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EF4F" w14:textId="77777777" w:rsidR="001A4EBB" w:rsidRPr="00523622" w:rsidRDefault="001A4EBB" w:rsidP="004B6531">
      <w:pPr>
        <w:widowControl/>
        <w:spacing w:before="29"/>
        <w:ind w:left="2801" w:right="2782"/>
        <w:jc w:val="center"/>
        <w:rPr>
          <w:rFonts w:ascii="Arial" w:eastAsia="Arial" w:hAnsi="Arial" w:cs="Arial"/>
          <w:b/>
          <w:bCs/>
          <w:color w:val="000000" w:themeColor="text1"/>
          <w:spacing w:val="-3"/>
          <w:sz w:val="44"/>
        </w:rPr>
      </w:pPr>
    </w:p>
    <w:p w14:paraId="68EC900D" w14:textId="4AF921FA" w:rsidR="00B56292" w:rsidRPr="00523622" w:rsidRDefault="005A0F5A" w:rsidP="004B6531">
      <w:pPr>
        <w:widowControl/>
        <w:spacing w:before="29"/>
        <w:ind w:left="2801" w:right="2782"/>
        <w:jc w:val="center"/>
        <w:rPr>
          <w:rFonts w:asciiTheme="minorHAnsi" w:eastAsia="Arial" w:hAnsiTheme="minorHAnsi" w:cs="Arial"/>
          <w:color w:val="000000" w:themeColor="text1"/>
          <w:spacing w:val="-3"/>
          <w:sz w:val="36"/>
          <w:szCs w:val="36"/>
        </w:rPr>
      </w:pPr>
      <w:r w:rsidRPr="00523622">
        <w:rPr>
          <w:rFonts w:asciiTheme="minorHAnsi" w:eastAsia="Arial" w:hAnsiTheme="minorHAnsi" w:cs="Arial"/>
          <w:b/>
          <w:bCs/>
          <w:color w:val="000000" w:themeColor="text1"/>
          <w:spacing w:val="-3"/>
          <w:sz w:val="36"/>
          <w:szCs w:val="36"/>
        </w:rPr>
        <w:t>CONVENTION</w:t>
      </w:r>
      <w:r w:rsidRPr="00523622">
        <w:rPr>
          <w:rFonts w:asciiTheme="minorHAnsi" w:eastAsia="Arial" w:hAnsiTheme="minorHAnsi" w:cs="Arial"/>
          <w:b/>
          <w:bCs/>
          <w:color w:val="000000" w:themeColor="text1"/>
          <w:spacing w:val="-3"/>
          <w:sz w:val="36"/>
          <w:szCs w:val="36"/>
        </w:rPr>
        <w:br/>
        <w:t xml:space="preserve"> </w:t>
      </w:r>
      <w:r w:rsidRPr="00523622">
        <w:rPr>
          <w:rFonts w:asciiTheme="minorHAnsi" w:eastAsia="Arial" w:hAnsiTheme="minorHAnsi" w:cs="Arial"/>
          <w:b/>
          <w:bCs/>
          <w:color w:val="000000" w:themeColor="text1"/>
          <w:spacing w:val="-3"/>
          <w:sz w:val="36"/>
          <w:szCs w:val="36"/>
        </w:rPr>
        <w:br/>
        <w:t>COLLECTIVE</w:t>
      </w:r>
      <w:r w:rsidRPr="00523622">
        <w:rPr>
          <w:rFonts w:asciiTheme="minorHAnsi" w:eastAsia="Arial" w:hAnsiTheme="minorHAnsi" w:cs="Arial"/>
          <w:b/>
          <w:bCs/>
          <w:color w:val="000000" w:themeColor="text1"/>
          <w:spacing w:val="-3"/>
          <w:sz w:val="36"/>
          <w:szCs w:val="36"/>
        </w:rPr>
        <w:br/>
      </w:r>
      <w:r w:rsidRPr="00523622">
        <w:rPr>
          <w:rFonts w:asciiTheme="minorHAnsi" w:eastAsia="Arial" w:hAnsiTheme="minorHAnsi" w:cs="Arial"/>
          <w:b/>
          <w:bCs/>
          <w:color w:val="000000" w:themeColor="text1"/>
          <w:spacing w:val="-3"/>
          <w:sz w:val="36"/>
          <w:szCs w:val="36"/>
        </w:rPr>
        <w:br/>
        <w:t>20</w:t>
      </w:r>
      <w:r w:rsidR="00543060" w:rsidRPr="00523622">
        <w:rPr>
          <w:rFonts w:asciiTheme="minorHAnsi" w:eastAsia="Arial" w:hAnsiTheme="minorHAnsi" w:cs="Arial"/>
          <w:b/>
          <w:bCs/>
          <w:color w:val="000000" w:themeColor="text1"/>
          <w:spacing w:val="-3"/>
          <w:sz w:val="36"/>
          <w:szCs w:val="36"/>
        </w:rPr>
        <w:t>2</w:t>
      </w:r>
      <w:r w:rsidR="00FB5224" w:rsidRPr="00523622">
        <w:rPr>
          <w:rFonts w:asciiTheme="minorHAnsi" w:eastAsia="Arial" w:hAnsiTheme="minorHAnsi" w:cs="Arial"/>
          <w:b/>
          <w:bCs/>
          <w:color w:val="000000" w:themeColor="text1"/>
          <w:spacing w:val="-3"/>
          <w:sz w:val="36"/>
          <w:szCs w:val="36"/>
        </w:rPr>
        <w:t>5</w:t>
      </w:r>
      <w:r w:rsidRPr="00523622">
        <w:rPr>
          <w:rFonts w:asciiTheme="minorHAnsi" w:eastAsia="Arial" w:hAnsiTheme="minorHAnsi" w:cs="Arial"/>
          <w:b/>
          <w:bCs/>
          <w:color w:val="000000" w:themeColor="text1"/>
          <w:spacing w:val="-3"/>
          <w:sz w:val="36"/>
          <w:szCs w:val="36"/>
        </w:rPr>
        <w:t>-202</w:t>
      </w:r>
      <w:r w:rsidR="00FB5224" w:rsidRPr="00523622">
        <w:rPr>
          <w:rFonts w:asciiTheme="minorHAnsi" w:eastAsia="Arial" w:hAnsiTheme="minorHAnsi" w:cs="Arial"/>
          <w:b/>
          <w:bCs/>
          <w:color w:val="000000" w:themeColor="text1"/>
          <w:spacing w:val="-3"/>
          <w:sz w:val="36"/>
          <w:szCs w:val="36"/>
        </w:rPr>
        <w:t>8</w:t>
      </w:r>
    </w:p>
    <w:p w14:paraId="565F2135"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2"/>
          <w:szCs w:val="22"/>
        </w:rPr>
      </w:pPr>
    </w:p>
    <w:p w14:paraId="1A89C9F8"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2"/>
          <w:szCs w:val="22"/>
        </w:rPr>
      </w:pPr>
    </w:p>
    <w:p w14:paraId="3315EF29"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2"/>
          <w:szCs w:val="22"/>
        </w:rPr>
      </w:pPr>
    </w:p>
    <w:p w14:paraId="6B84B6FB" w14:textId="77777777" w:rsidR="00B56292" w:rsidRPr="00523622" w:rsidRDefault="00B56292" w:rsidP="004B6531">
      <w:pPr>
        <w:widowControl/>
        <w:spacing w:before="14" w:line="220" w:lineRule="exact"/>
        <w:jc w:val="center"/>
        <w:rPr>
          <w:rFonts w:asciiTheme="minorHAnsi" w:hAnsiTheme="minorHAnsi" w:cs="Arial"/>
          <w:color w:val="000000" w:themeColor="text1"/>
          <w:spacing w:val="-3"/>
        </w:rPr>
      </w:pPr>
    </w:p>
    <w:p w14:paraId="5D6CB923" w14:textId="6E40B92E" w:rsidR="00B56292" w:rsidRPr="00523622" w:rsidRDefault="00D76D81" w:rsidP="004B6531">
      <w:pPr>
        <w:widowControl/>
        <w:jc w:val="center"/>
        <w:rPr>
          <w:rFonts w:asciiTheme="minorHAnsi" w:eastAsia="Arial" w:hAnsiTheme="minorHAnsi" w:cs="Arial"/>
          <w:color w:val="000000" w:themeColor="text1"/>
          <w:spacing w:val="-3"/>
        </w:rPr>
      </w:pPr>
      <w:r w:rsidRPr="00523622">
        <w:rPr>
          <w:rFonts w:asciiTheme="minorHAnsi" w:eastAsia="Arial" w:hAnsiTheme="minorHAnsi" w:cs="Arial"/>
          <w:bCs/>
          <w:color w:val="000000" w:themeColor="text1"/>
          <w:spacing w:val="-3"/>
        </w:rPr>
        <w:t>- entre -</w:t>
      </w:r>
    </w:p>
    <w:p w14:paraId="2F075A98"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2"/>
          <w:szCs w:val="22"/>
        </w:rPr>
      </w:pPr>
    </w:p>
    <w:p w14:paraId="482B3BC1"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2"/>
          <w:szCs w:val="22"/>
        </w:rPr>
      </w:pPr>
    </w:p>
    <w:p w14:paraId="3DA04058" w14:textId="3FA62720" w:rsidR="00B56292" w:rsidRPr="00523622" w:rsidRDefault="005C1092" w:rsidP="004B6531">
      <w:pPr>
        <w:widowControl/>
        <w:jc w:val="center"/>
        <w:rPr>
          <w:rFonts w:asciiTheme="minorHAnsi" w:hAnsiTheme="minorHAnsi" w:cs="Arial"/>
          <w:b/>
          <w:color w:val="000000" w:themeColor="text1"/>
          <w:spacing w:val="-3"/>
          <w:sz w:val="28"/>
          <w:szCs w:val="28"/>
        </w:rPr>
      </w:pPr>
      <w:proofErr w:type="gramStart"/>
      <w:r w:rsidRPr="00523622">
        <w:rPr>
          <w:rFonts w:asciiTheme="minorHAnsi" w:hAnsiTheme="minorHAnsi" w:cs="Arial"/>
          <w:b/>
          <w:color w:val="000000" w:themeColor="text1"/>
          <w:spacing w:val="-3"/>
          <w:sz w:val="28"/>
          <w:szCs w:val="28"/>
        </w:rPr>
        <w:t>l</w:t>
      </w:r>
      <w:r w:rsidR="005A0F5A" w:rsidRPr="00523622">
        <w:rPr>
          <w:rFonts w:asciiTheme="minorHAnsi" w:hAnsiTheme="minorHAnsi" w:cs="Arial"/>
          <w:b/>
          <w:color w:val="000000" w:themeColor="text1"/>
          <w:spacing w:val="-3"/>
          <w:sz w:val="28"/>
          <w:szCs w:val="28"/>
        </w:rPr>
        <w:t>’</w:t>
      </w:r>
      <w:r w:rsidR="00777147">
        <w:rPr>
          <w:rFonts w:asciiTheme="minorHAnsi" w:hAnsiTheme="minorHAnsi" w:cs="Arial"/>
          <w:b/>
          <w:color w:val="000000" w:themeColor="text1"/>
          <w:spacing w:val="-3"/>
          <w:sz w:val="28"/>
          <w:szCs w:val="28"/>
        </w:rPr>
        <w:t>A</w:t>
      </w:r>
      <w:r w:rsidRPr="00523622">
        <w:rPr>
          <w:rFonts w:asciiTheme="minorHAnsi" w:hAnsiTheme="minorHAnsi" w:cs="Arial"/>
          <w:b/>
          <w:color w:val="000000" w:themeColor="text1"/>
          <w:spacing w:val="-3"/>
          <w:sz w:val="28"/>
          <w:szCs w:val="28"/>
        </w:rPr>
        <w:t>dministration</w:t>
      </w:r>
      <w:proofErr w:type="gramEnd"/>
      <w:r w:rsidRPr="00523622">
        <w:rPr>
          <w:rFonts w:asciiTheme="minorHAnsi" w:hAnsiTheme="minorHAnsi" w:cs="Arial"/>
          <w:b/>
          <w:color w:val="000000" w:themeColor="text1"/>
          <w:spacing w:val="-3"/>
          <w:sz w:val="28"/>
          <w:szCs w:val="28"/>
        </w:rPr>
        <w:t xml:space="preserve"> scolaire de district n</w:t>
      </w:r>
      <w:r w:rsidRPr="00523622">
        <w:rPr>
          <w:rFonts w:asciiTheme="minorHAnsi" w:hAnsiTheme="minorHAnsi" w:cs="Arial"/>
          <w:b/>
          <w:color w:val="000000" w:themeColor="text1"/>
          <w:spacing w:val="-3"/>
          <w:sz w:val="28"/>
          <w:szCs w:val="28"/>
          <w:vertAlign w:val="superscript"/>
        </w:rPr>
        <w:t>o</w:t>
      </w:r>
      <w:r w:rsidRPr="00523622">
        <w:rPr>
          <w:rFonts w:asciiTheme="minorHAnsi" w:hAnsiTheme="minorHAnsi" w:cs="Arial"/>
          <w:b/>
          <w:color w:val="000000" w:themeColor="text1"/>
          <w:spacing w:val="-3"/>
          <w:sz w:val="28"/>
          <w:szCs w:val="28"/>
        </w:rPr>
        <w:t> 1 de Yellowknife</w:t>
      </w:r>
      <w:r w:rsidR="005A0F5A" w:rsidRPr="00523622">
        <w:rPr>
          <w:rFonts w:asciiTheme="minorHAnsi" w:hAnsiTheme="minorHAnsi" w:cs="Arial"/>
          <w:b/>
          <w:color w:val="000000" w:themeColor="text1"/>
          <w:spacing w:val="-3"/>
          <w:sz w:val="28"/>
          <w:szCs w:val="28"/>
        </w:rPr>
        <w:t xml:space="preserve"> </w:t>
      </w:r>
      <w:r w:rsidR="005A0F5A" w:rsidRPr="00523622">
        <w:rPr>
          <w:rFonts w:asciiTheme="minorHAnsi" w:hAnsiTheme="minorHAnsi" w:cs="Arial"/>
          <w:b/>
          <w:color w:val="000000" w:themeColor="text1"/>
          <w:spacing w:val="-3"/>
          <w:sz w:val="28"/>
          <w:szCs w:val="28"/>
        </w:rPr>
        <w:br/>
      </w:r>
      <w:r w:rsidR="005A0F5A" w:rsidRPr="00523622">
        <w:rPr>
          <w:rFonts w:asciiTheme="minorHAnsi" w:hAnsiTheme="minorHAnsi" w:cs="Arial"/>
          <w:color w:val="000000" w:themeColor="text1"/>
          <w:spacing w:val="-3"/>
          <w:sz w:val="28"/>
          <w:szCs w:val="28"/>
        </w:rPr>
        <w:t>dont l</w:t>
      </w:r>
      <w:r w:rsidR="004305C7" w:rsidRPr="00523622">
        <w:rPr>
          <w:rFonts w:asciiTheme="minorHAnsi" w:hAnsiTheme="minorHAnsi" w:cs="Arial"/>
          <w:color w:val="000000" w:themeColor="text1"/>
          <w:spacing w:val="-3"/>
          <w:sz w:val="28"/>
          <w:szCs w:val="28"/>
        </w:rPr>
        <w:t xml:space="preserve">’appellation juridique </w:t>
      </w:r>
      <w:r w:rsidR="005A0F5A" w:rsidRPr="00523622">
        <w:rPr>
          <w:rFonts w:asciiTheme="minorHAnsi" w:hAnsiTheme="minorHAnsi" w:cs="Arial"/>
          <w:color w:val="000000" w:themeColor="text1"/>
          <w:spacing w:val="-3"/>
          <w:sz w:val="28"/>
          <w:szCs w:val="28"/>
        </w:rPr>
        <w:t>est</w:t>
      </w:r>
    </w:p>
    <w:p w14:paraId="47D132A8" w14:textId="4A5B482B" w:rsidR="00B56292" w:rsidRPr="00523622" w:rsidRDefault="00FB5224" w:rsidP="004B6531">
      <w:pPr>
        <w:widowControl/>
        <w:ind w:left="1827" w:right="1806" w:hanging="2"/>
        <w:jc w:val="center"/>
        <w:rPr>
          <w:rFonts w:asciiTheme="minorHAnsi" w:eastAsia="Arial" w:hAnsiTheme="minorHAnsi" w:cs="Arial"/>
          <w:color w:val="000000" w:themeColor="text1"/>
          <w:spacing w:val="-3"/>
          <w:sz w:val="28"/>
          <w:szCs w:val="28"/>
        </w:rPr>
      </w:pPr>
      <w:proofErr w:type="gramStart"/>
      <w:r w:rsidRPr="00523622">
        <w:rPr>
          <w:rFonts w:asciiTheme="minorHAnsi" w:eastAsia="Arial" w:hAnsiTheme="minorHAnsi" w:cs="Arial"/>
          <w:b/>
          <w:bCs/>
          <w:color w:val="000000" w:themeColor="text1"/>
          <w:spacing w:val="-3"/>
          <w:sz w:val="28"/>
          <w:szCs w:val="28"/>
        </w:rPr>
        <w:t>la</w:t>
      </w:r>
      <w:proofErr w:type="gramEnd"/>
      <w:r w:rsidRPr="00523622">
        <w:rPr>
          <w:rFonts w:asciiTheme="minorHAnsi" w:eastAsia="Arial" w:hAnsiTheme="minorHAnsi" w:cs="Arial"/>
          <w:b/>
          <w:bCs/>
          <w:color w:val="000000" w:themeColor="text1"/>
          <w:spacing w:val="-3"/>
          <w:sz w:val="28"/>
          <w:szCs w:val="28"/>
        </w:rPr>
        <w:t xml:space="preserve"> Commission</w:t>
      </w:r>
      <w:r w:rsidR="00AC28D6" w:rsidRPr="00523622">
        <w:rPr>
          <w:rFonts w:asciiTheme="minorHAnsi" w:eastAsia="Arial" w:hAnsiTheme="minorHAnsi" w:cs="Arial"/>
          <w:b/>
          <w:bCs/>
          <w:color w:val="000000" w:themeColor="text1"/>
          <w:spacing w:val="-3"/>
          <w:sz w:val="28"/>
          <w:szCs w:val="28"/>
        </w:rPr>
        <w:t xml:space="preserve"> scolaire </w:t>
      </w:r>
      <w:r w:rsidR="005C1092" w:rsidRPr="00523622">
        <w:rPr>
          <w:rFonts w:asciiTheme="minorHAnsi" w:eastAsia="Arial" w:hAnsiTheme="minorHAnsi" w:cs="Arial"/>
          <w:b/>
          <w:bCs/>
          <w:color w:val="000000" w:themeColor="text1"/>
          <w:spacing w:val="-3"/>
          <w:sz w:val="28"/>
          <w:szCs w:val="28"/>
        </w:rPr>
        <w:t>du district n</w:t>
      </w:r>
      <w:r w:rsidR="005C1092" w:rsidRPr="00523622">
        <w:rPr>
          <w:rFonts w:asciiTheme="minorHAnsi" w:eastAsia="Arial" w:hAnsiTheme="minorHAnsi" w:cs="Arial"/>
          <w:b/>
          <w:bCs/>
          <w:color w:val="000000" w:themeColor="text1"/>
          <w:spacing w:val="-3"/>
          <w:sz w:val="28"/>
          <w:szCs w:val="28"/>
          <w:vertAlign w:val="superscript"/>
        </w:rPr>
        <w:t>o</w:t>
      </w:r>
      <w:r w:rsidR="005C1092" w:rsidRPr="00523622">
        <w:rPr>
          <w:rFonts w:asciiTheme="minorHAnsi" w:eastAsia="Arial" w:hAnsiTheme="minorHAnsi" w:cs="Arial"/>
          <w:b/>
          <w:bCs/>
          <w:color w:val="000000" w:themeColor="text1"/>
          <w:spacing w:val="-3"/>
          <w:sz w:val="28"/>
          <w:szCs w:val="28"/>
        </w:rPr>
        <w:t> 1 de Yellowknife</w:t>
      </w:r>
    </w:p>
    <w:p w14:paraId="3F9123D5"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2"/>
          <w:szCs w:val="22"/>
        </w:rPr>
      </w:pPr>
    </w:p>
    <w:p w14:paraId="3E188330" w14:textId="77777777" w:rsidR="00B56292" w:rsidRPr="00523622" w:rsidRDefault="005A0F5A" w:rsidP="004B6531">
      <w:pPr>
        <w:widowControl/>
        <w:spacing w:line="200" w:lineRule="exact"/>
        <w:jc w:val="center"/>
        <w:rPr>
          <w:rFonts w:asciiTheme="minorHAnsi" w:hAnsiTheme="minorHAnsi" w:cs="Arial"/>
          <w:color w:val="000000" w:themeColor="text1"/>
          <w:spacing w:val="-3"/>
          <w:sz w:val="22"/>
          <w:szCs w:val="22"/>
        </w:rPr>
      </w:pPr>
      <w:r w:rsidRPr="00523622">
        <w:rPr>
          <w:rFonts w:asciiTheme="minorHAnsi" w:hAnsiTheme="minorHAnsi" w:cs="Arial"/>
          <w:noProof/>
          <w:color w:val="000000" w:themeColor="text1"/>
          <w:spacing w:val="-3"/>
          <w:sz w:val="22"/>
          <w:szCs w:val="22"/>
        </w:rPr>
        <w:drawing>
          <wp:anchor distT="0" distB="0" distL="114300" distR="114300" simplePos="0" relativeHeight="251659264" behindDoc="1" locked="0" layoutInCell="1" allowOverlap="1" wp14:anchorId="6937FCE3" wp14:editId="23ED87D4">
            <wp:simplePos x="0" y="0"/>
            <wp:positionH relativeFrom="column">
              <wp:align>center</wp:align>
            </wp:positionH>
            <wp:positionV relativeFrom="paragraph">
              <wp:posOffset>41910</wp:posOffset>
            </wp:positionV>
            <wp:extent cx="932688" cy="905256"/>
            <wp:effectExtent l="0" t="0" r="0" b="0"/>
            <wp:wrapTight wrapText="bothSides">
              <wp:wrapPolygon edited="0">
                <wp:start x="0" y="0"/>
                <wp:lineTo x="0" y="20918"/>
                <wp:lineTo x="21188" y="20918"/>
                <wp:lineTo x="211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39988" name="YK1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2688" cy="905256"/>
                    </a:xfrm>
                    <a:prstGeom prst="rect">
                      <a:avLst/>
                    </a:prstGeom>
                  </pic:spPr>
                </pic:pic>
              </a:graphicData>
            </a:graphic>
            <wp14:sizeRelH relativeFrom="margin">
              <wp14:pctWidth>0</wp14:pctWidth>
            </wp14:sizeRelH>
            <wp14:sizeRelV relativeFrom="margin">
              <wp14:pctHeight>0</wp14:pctHeight>
            </wp14:sizeRelV>
          </wp:anchor>
        </w:drawing>
      </w:r>
    </w:p>
    <w:p w14:paraId="4D6D95FD" w14:textId="77777777" w:rsidR="00B56292" w:rsidRPr="00523622" w:rsidRDefault="00B56292" w:rsidP="004B6531">
      <w:pPr>
        <w:widowControl/>
        <w:spacing w:before="6" w:line="240" w:lineRule="exact"/>
        <w:jc w:val="center"/>
        <w:rPr>
          <w:rFonts w:asciiTheme="minorHAnsi" w:hAnsiTheme="minorHAnsi" w:cs="Arial"/>
          <w:color w:val="000000" w:themeColor="text1"/>
          <w:spacing w:val="-3"/>
          <w:sz w:val="22"/>
          <w:szCs w:val="22"/>
        </w:rPr>
      </w:pPr>
    </w:p>
    <w:p w14:paraId="001FE4AE" w14:textId="77777777" w:rsidR="00B56292" w:rsidRPr="00523622" w:rsidRDefault="00B56292" w:rsidP="004B6531">
      <w:pPr>
        <w:widowControl/>
        <w:spacing w:before="6" w:line="240" w:lineRule="exact"/>
        <w:jc w:val="center"/>
        <w:rPr>
          <w:rFonts w:asciiTheme="minorHAnsi" w:hAnsiTheme="minorHAnsi" w:cs="Arial"/>
          <w:color w:val="000000" w:themeColor="text1"/>
          <w:spacing w:val="-3"/>
          <w:sz w:val="22"/>
          <w:szCs w:val="22"/>
        </w:rPr>
      </w:pPr>
    </w:p>
    <w:p w14:paraId="62948B8D" w14:textId="77777777" w:rsidR="00B56292" w:rsidRPr="00523622" w:rsidRDefault="00B56292" w:rsidP="004B6531">
      <w:pPr>
        <w:widowControl/>
        <w:spacing w:before="6" w:line="240" w:lineRule="exact"/>
        <w:jc w:val="center"/>
        <w:rPr>
          <w:rFonts w:asciiTheme="minorHAnsi" w:hAnsiTheme="minorHAnsi" w:cs="Arial"/>
          <w:color w:val="000000" w:themeColor="text1"/>
          <w:spacing w:val="-3"/>
          <w:sz w:val="22"/>
          <w:szCs w:val="22"/>
        </w:rPr>
      </w:pPr>
    </w:p>
    <w:p w14:paraId="77BA7DBB" w14:textId="77777777" w:rsidR="00B56292" w:rsidRPr="00523622" w:rsidRDefault="00B56292" w:rsidP="004B6531">
      <w:pPr>
        <w:widowControl/>
        <w:spacing w:before="6" w:line="240" w:lineRule="exact"/>
        <w:jc w:val="center"/>
        <w:rPr>
          <w:rFonts w:asciiTheme="minorHAnsi" w:hAnsiTheme="minorHAnsi" w:cs="Arial"/>
          <w:color w:val="000000" w:themeColor="text1"/>
          <w:spacing w:val="-3"/>
          <w:sz w:val="22"/>
          <w:szCs w:val="22"/>
        </w:rPr>
      </w:pPr>
    </w:p>
    <w:p w14:paraId="48767189" w14:textId="77777777" w:rsidR="00B56292" w:rsidRPr="00523622" w:rsidRDefault="00B56292" w:rsidP="004B6531">
      <w:pPr>
        <w:widowControl/>
        <w:ind w:left="4103" w:right="4083"/>
        <w:jc w:val="center"/>
        <w:rPr>
          <w:rFonts w:asciiTheme="minorHAnsi" w:eastAsia="Arial" w:hAnsiTheme="minorHAnsi" w:cs="Arial"/>
          <w:bCs/>
          <w:color w:val="000000" w:themeColor="text1"/>
          <w:spacing w:val="-3"/>
          <w:sz w:val="22"/>
          <w:szCs w:val="22"/>
        </w:rPr>
      </w:pPr>
    </w:p>
    <w:p w14:paraId="02EE5F54" w14:textId="77777777" w:rsidR="00B56292" w:rsidRPr="00523622" w:rsidRDefault="00B56292" w:rsidP="004B6531">
      <w:pPr>
        <w:widowControl/>
        <w:ind w:left="4103" w:right="4083"/>
        <w:jc w:val="center"/>
        <w:rPr>
          <w:rFonts w:asciiTheme="minorHAnsi" w:eastAsia="Arial" w:hAnsiTheme="minorHAnsi" w:cs="Arial"/>
          <w:bCs/>
          <w:color w:val="000000" w:themeColor="text1"/>
          <w:spacing w:val="-3"/>
          <w:sz w:val="22"/>
          <w:szCs w:val="22"/>
        </w:rPr>
      </w:pPr>
    </w:p>
    <w:p w14:paraId="0DCBC2BB" w14:textId="37D5D90D" w:rsidR="00B56292" w:rsidRPr="00523622" w:rsidRDefault="005A0F5A" w:rsidP="004B6531">
      <w:pPr>
        <w:widowControl/>
        <w:ind w:left="4103" w:right="4083"/>
        <w:jc w:val="center"/>
        <w:rPr>
          <w:rFonts w:asciiTheme="minorHAnsi" w:hAnsiTheme="minorHAnsi" w:cs="Arial"/>
          <w:color w:val="000000" w:themeColor="text1"/>
          <w:spacing w:val="-3"/>
        </w:rPr>
      </w:pPr>
      <w:r w:rsidRPr="00523622">
        <w:rPr>
          <w:rFonts w:asciiTheme="minorHAnsi" w:eastAsia="Arial" w:hAnsiTheme="minorHAnsi" w:cs="Arial"/>
          <w:bCs/>
          <w:color w:val="000000" w:themeColor="text1"/>
          <w:spacing w:val="-3"/>
        </w:rPr>
        <w:t xml:space="preserve">- </w:t>
      </w:r>
      <w:r w:rsidR="00B05DEE" w:rsidRPr="00523622">
        <w:rPr>
          <w:rFonts w:asciiTheme="minorHAnsi" w:eastAsia="Arial" w:hAnsiTheme="minorHAnsi" w:cs="Arial"/>
          <w:bCs/>
          <w:color w:val="000000" w:themeColor="text1"/>
          <w:spacing w:val="-3"/>
        </w:rPr>
        <w:t>et</w:t>
      </w:r>
      <w:r w:rsidRPr="00523622">
        <w:rPr>
          <w:rFonts w:asciiTheme="minorHAnsi" w:eastAsia="Arial" w:hAnsiTheme="minorHAnsi" w:cs="Arial"/>
          <w:bCs/>
          <w:color w:val="000000" w:themeColor="text1"/>
          <w:spacing w:val="-3"/>
        </w:rPr>
        <w:t xml:space="preserve"> -</w:t>
      </w:r>
    </w:p>
    <w:p w14:paraId="5CFA2FAA" w14:textId="77777777" w:rsidR="00B56292" w:rsidRPr="00523622" w:rsidRDefault="00B56292" w:rsidP="004B6531">
      <w:pPr>
        <w:widowControl/>
        <w:spacing w:line="200" w:lineRule="exact"/>
        <w:jc w:val="center"/>
        <w:rPr>
          <w:rFonts w:asciiTheme="minorHAnsi" w:hAnsiTheme="minorHAnsi" w:cs="Arial"/>
          <w:color w:val="000000" w:themeColor="text1"/>
          <w:spacing w:val="-3"/>
          <w:sz w:val="28"/>
          <w:szCs w:val="28"/>
        </w:rPr>
      </w:pPr>
    </w:p>
    <w:p w14:paraId="0503724A" w14:textId="77777777" w:rsidR="00B56292" w:rsidRPr="00523622" w:rsidRDefault="005A0F5A" w:rsidP="004B6531">
      <w:pPr>
        <w:widowControl/>
        <w:jc w:val="center"/>
        <w:rPr>
          <w:rFonts w:asciiTheme="minorHAnsi" w:hAnsiTheme="minorHAnsi" w:cs="Arial"/>
          <w:b/>
          <w:color w:val="000000" w:themeColor="text1"/>
          <w:spacing w:val="-3"/>
          <w:sz w:val="28"/>
          <w:szCs w:val="28"/>
        </w:rPr>
      </w:pPr>
      <w:bookmarkStart w:id="0" w:name="_Hlk63621096"/>
      <w:proofErr w:type="gramStart"/>
      <w:r w:rsidRPr="00523622">
        <w:rPr>
          <w:rFonts w:asciiTheme="minorHAnsi" w:hAnsiTheme="minorHAnsi" w:cs="Arial"/>
          <w:b/>
          <w:color w:val="000000" w:themeColor="text1"/>
          <w:spacing w:val="-3"/>
          <w:sz w:val="28"/>
          <w:szCs w:val="28"/>
        </w:rPr>
        <w:t>l’Association</w:t>
      </w:r>
      <w:proofErr w:type="gramEnd"/>
      <w:r w:rsidRPr="00523622">
        <w:rPr>
          <w:rFonts w:asciiTheme="minorHAnsi" w:hAnsiTheme="minorHAnsi" w:cs="Arial"/>
          <w:b/>
          <w:color w:val="000000" w:themeColor="text1"/>
          <w:spacing w:val="-3"/>
          <w:sz w:val="28"/>
          <w:szCs w:val="28"/>
        </w:rPr>
        <w:t xml:space="preserve"> des enseignants et enseignantes des Territoires du Nord-Ouest</w:t>
      </w:r>
      <w:bookmarkEnd w:id="0"/>
    </w:p>
    <w:p w14:paraId="70443914" w14:textId="0160B90D" w:rsidR="00B56292" w:rsidRPr="00523622" w:rsidRDefault="00DB2B31" w:rsidP="004B6531">
      <w:pPr>
        <w:widowControl/>
        <w:jc w:val="center"/>
        <w:rPr>
          <w:rFonts w:asciiTheme="minorHAnsi" w:hAnsiTheme="minorHAnsi" w:cs="Arial"/>
          <w:b/>
          <w:color w:val="000000" w:themeColor="text1"/>
          <w:spacing w:val="-3"/>
          <w:sz w:val="28"/>
          <w:szCs w:val="28"/>
        </w:rPr>
      </w:pPr>
      <w:proofErr w:type="gramStart"/>
      <w:r w:rsidRPr="00523622">
        <w:rPr>
          <w:rFonts w:asciiTheme="minorHAnsi" w:hAnsiTheme="minorHAnsi" w:cs="Arial"/>
          <w:b/>
          <w:color w:val="000000" w:themeColor="text1"/>
          <w:spacing w:val="-3"/>
          <w:sz w:val="28"/>
          <w:szCs w:val="28"/>
        </w:rPr>
        <w:t>pour</w:t>
      </w:r>
      <w:proofErr w:type="gramEnd"/>
      <w:r w:rsidRPr="00523622">
        <w:rPr>
          <w:rFonts w:asciiTheme="minorHAnsi" w:hAnsiTheme="minorHAnsi" w:cs="Arial"/>
          <w:b/>
          <w:color w:val="000000" w:themeColor="text1"/>
          <w:spacing w:val="-3"/>
          <w:sz w:val="28"/>
          <w:szCs w:val="28"/>
        </w:rPr>
        <w:t xml:space="preserve"> la </w:t>
      </w:r>
      <w:r w:rsidR="00B05DEE" w:rsidRPr="00523622">
        <w:rPr>
          <w:rFonts w:asciiTheme="minorHAnsi" w:hAnsiTheme="minorHAnsi" w:cs="Arial"/>
          <w:b/>
          <w:color w:val="000000" w:themeColor="text1"/>
          <w:spacing w:val="-3"/>
          <w:sz w:val="28"/>
          <w:szCs w:val="28"/>
        </w:rPr>
        <w:t>région du district scolaire n</w:t>
      </w:r>
      <w:r w:rsidR="00B05DEE" w:rsidRPr="00523622">
        <w:rPr>
          <w:rFonts w:asciiTheme="minorHAnsi" w:hAnsiTheme="minorHAnsi" w:cs="Arial"/>
          <w:b/>
          <w:color w:val="000000" w:themeColor="text1"/>
          <w:spacing w:val="-3"/>
          <w:sz w:val="28"/>
          <w:szCs w:val="28"/>
          <w:vertAlign w:val="superscript"/>
        </w:rPr>
        <w:t>o</w:t>
      </w:r>
      <w:r w:rsidR="00B05DEE" w:rsidRPr="00523622">
        <w:rPr>
          <w:rFonts w:asciiTheme="minorHAnsi" w:hAnsiTheme="minorHAnsi" w:cs="Arial"/>
          <w:b/>
          <w:color w:val="000000" w:themeColor="text1"/>
          <w:spacing w:val="-3"/>
          <w:sz w:val="28"/>
          <w:szCs w:val="28"/>
        </w:rPr>
        <w:t> 1 de Yellowknife</w:t>
      </w:r>
    </w:p>
    <w:p w14:paraId="044E96F3"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5601A44B" w14:textId="77777777" w:rsidR="00B56292" w:rsidRPr="00523622" w:rsidRDefault="005A0F5A" w:rsidP="004B6531">
      <w:pPr>
        <w:widowControl/>
        <w:spacing w:before="12" w:line="240" w:lineRule="exact"/>
        <w:jc w:val="center"/>
        <w:rPr>
          <w:rFonts w:asciiTheme="minorHAnsi" w:hAnsiTheme="minorHAnsi" w:cs="Arial"/>
          <w:color w:val="000000" w:themeColor="text1"/>
          <w:spacing w:val="-3"/>
          <w:sz w:val="22"/>
          <w:szCs w:val="22"/>
        </w:rPr>
      </w:pPr>
      <w:r w:rsidRPr="00523622">
        <w:rPr>
          <w:rFonts w:asciiTheme="minorHAnsi" w:hAnsiTheme="minorHAnsi" w:cs="Arial"/>
          <w:noProof/>
          <w:color w:val="000000" w:themeColor="text1"/>
          <w:spacing w:val="-3"/>
          <w:sz w:val="22"/>
          <w:szCs w:val="22"/>
        </w:rPr>
        <w:drawing>
          <wp:anchor distT="0" distB="0" distL="114300" distR="114300" simplePos="0" relativeHeight="251658240" behindDoc="1" locked="0" layoutInCell="1" allowOverlap="1" wp14:anchorId="6A80910D" wp14:editId="61499309">
            <wp:simplePos x="0" y="0"/>
            <wp:positionH relativeFrom="column">
              <wp:posOffset>2712720</wp:posOffset>
            </wp:positionH>
            <wp:positionV relativeFrom="paragraph">
              <wp:posOffset>71120</wp:posOffset>
            </wp:positionV>
            <wp:extent cx="1060450" cy="1118235"/>
            <wp:effectExtent l="0" t="0" r="6350" b="5715"/>
            <wp:wrapTight wrapText="bothSides">
              <wp:wrapPolygon edited="0">
                <wp:start x="0" y="0"/>
                <wp:lineTo x="0" y="21342"/>
                <wp:lineTo x="21341" y="21342"/>
                <wp:lineTo x="213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79548"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0450" cy="1118235"/>
                    </a:xfrm>
                    <a:prstGeom prst="rect">
                      <a:avLst/>
                    </a:prstGeom>
                  </pic:spPr>
                </pic:pic>
              </a:graphicData>
            </a:graphic>
            <wp14:sizeRelH relativeFrom="margin">
              <wp14:pctWidth>0</wp14:pctWidth>
            </wp14:sizeRelH>
            <wp14:sizeRelV relativeFrom="margin">
              <wp14:pctHeight>0</wp14:pctHeight>
            </wp14:sizeRelV>
          </wp:anchor>
        </w:drawing>
      </w:r>
    </w:p>
    <w:p w14:paraId="1808BE0B"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226F7BF2"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29F2C57D"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618F0654"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46F2AE04"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670A9FB3"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1D9D8479"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3EEFE5C2" w14:textId="77777777" w:rsidR="00B56292" w:rsidRPr="00523622" w:rsidRDefault="00B56292" w:rsidP="004B6531">
      <w:pPr>
        <w:widowControl/>
        <w:spacing w:before="12" w:line="240" w:lineRule="exact"/>
        <w:jc w:val="center"/>
        <w:rPr>
          <w:rFonts w:asciiTheme="minorHAnsi" w:hAnsiTheme="minorHAnsi" w:cs="Arial"/>
          <w:color w:val="000000" w:themeColor="text1"/>
          <w:spacing w:val="-3"/>
          <w:sz w:val="22"/>
          <w:szCs w:val="22"/>
        </w:rPr>
      </w:pPr>
    </w:p>
    <w:p w14:paraId="144E081D" w14:textId="2697C726" w:rsidR="00B56292" w:rsidRPr="00523622" w:rsidRDefault="00B05DEE" w:rsidP="004B6531">
      <w:pPr>
        <w:widowControl/>
        <w:spacing w:before="12" w:line="240" w:lineRule="exact"/>
        <w:jc w:val="center"/>
        <w:rPr>
          <w:rFonts w:asciiTheme="minorHAnsi" w:hAnsiTheme="minorHAnsi" w:cs="Arial"/>
          <w:b/>
          <w:color w:val="000000" w:themeColor="text1"/>
          <w:spacing w:val="-3"/>
          <w:sz w:val="28"/>
          <w:szCs w:val="28"/>
        </w:rPr>
      </w:pPr>
      <w:r w:rsidRPr="00523622">
        <w:rPr>
          <w:rFonts w:asciiTheme="minorHAnsi" w:hAnsiTheme="minorHAnsi" w:cs="Arial"/>
          <w:b/>
          <w:color w:val="000000" w:themeColor="text1"/>
          <w:spacing w:val="-3"/>
          <w:sz w:val="28"/>
          <w:szCs w:val="28"/>
        </w:rPr>
        <w:t>En vigueur du 1</w:t>
      </w:r>
      <w:r w:rsidRPr="00523622">
        <w:rPr>
          <w:rFonts w:asciiTheme="minorHAnsi" w:hAnsiTheme="minorHAnsi" w:cs="Arial"/>
          <w:b/>
          <w:color w:val="000000" w:themeColor="text1"/>
          <w:spacing w:val="-3"/>
          <w:sz w:val="28"/>
          <w:szCs w:val="28"/>
          <w:vertAlign w:val="superscript"/>
        </w:rPr>
        <w:t>er</w:t>
      </w:r>
      <w:r w:rsidRPr="00523622">
        <w:rPr>
          <w:rFonts w:asciiTheme="minorHAnsi" w:hAnsiTheme="minorHAnsi" w:cs="Arial"/>
          <w:b/>
          <w:color w:val="000000" w:themeColor="text1"/>
          <w:spacing w:val="-3"/>
          <w:sz w:val="28"/>
          <w:szCs w:val="28"/>
        </w:rPr>
        <w:t> septembre </w:t>
      </w:r>
      <w:r w:rsidR="005A0F5A" w:rsidRPr="00523622">
        <w:rPr>
          <w:rFonts w:asciiTheme="minorHAnsi" w:hAnsiTheme="minorHAnsi" w:cs="Arial"/>
          <w:b/>
          <w:color w:val="000000" w:themeColor="text1"/>
          <w:spacing w:val="-3"/>
          <w:sz w:val="28"/>
          <w:szCs w:val="28"/>
        </w:rPr>
        <w:t>20</w:t>
      </w:r>
      <w:r w:rsidR="00543060" w:rsidRPr="00523622">
        <w:rPr>
          <w:rFonts w:asciiTheme="minorHAnsi" w:hAnsiTheme="minorHAnsi" w:cs="Arial"/>
          <w:b/>
          <w:color w:val="000000" w:themeColor="text1"/>
          <w:spacing w:val="-3"/>
          <w:sz w:val="28"/>
          <w:szCs w:val="28"/>
        </w:rPr>
        <w:t>2</w:t>
      </w:r>
      <w:r w:rsidR="00FB5224" w:rsidRPr="00523622">
        <w:rPr>
          <w:rFonts w:asciiTheme="minorHAnsi" w:hAnsiTheme="minorHAnsi" w:cs="Arial"/>
          <w:b/>
          <w:color w:val="000000" w:themeColor="text1"/>
          <w:spacing w:val="-3"/>
          <w:sz w:val="28"/>
          <w:szCs w:val="28"/>
        </w:rPr>
        <w:t>5</w:t>
      </w:r>
      <w:r w:rsidR="005A0F5A" w:rsidRPr="00523622">
        <w:rPr>
          <w:rFonts w:asciiTheme="minorHAnsi" w:hAnsiTheme="minorHAnsi" w:cs="Arial"/>
          <w:b/>
          <w:color w:val="000000" w:themeColor="text1"/>
          <w:spacing w:val="-3"/>
          <w:sz w:val="28"/>
          <w:szCs w:val="28"/>
        </w:rPr>
        <w:t xml:space="preserve"> </w:t>
      </w:r>
      <w:r w:rsidRPr="00523622">
        <w:rPr>
          <w:rFonts w:asciiTheme="minorHAnsi" w:hAnsiTheme="minorHAnsi" w:cs="Arial"/>
          <w:b/>
          <w:color w:val="000000" w:themeColor="text1"/>
          <w:spacing w:val="-3"/>
          <w:sz w:val="28"/>
          <w:szCs w:val="28"/>
        </w:rPr>
        <w:t>au 31 août </w:t>
      </w:r>
      <w:r w:rsidR="005A0F5A" w:rsidRPr="00523622">
        <w:rPr>
          <w:rFonts w:asciiTheme="minorHAnsi" w:hAnsiTheme="minorHAnsi" w:cs="Arial"/>
          <w:b/>
          <w:color w:val="000000" w:themeColor="text1"/>
          <w:spacing w:val="-3"/>
          <w:sz w:val="28"/>
          <w:szCs w:val="28"/>
        </w:rPr>
        <w:t>202</w:t>
      </w:r>
      <w:r w:rsidR="00FB5224" w:rsidRPr="00523622">
        <w:rPr>
          <w:rFonts w:asciiTheme="minorHAnsi" w:hAnsiTheme="minorHAnsi" w:cs="Arial"/>
          <w:b/>
          <w:color w:val="000000" w:themeColor="text1"/>
          <w:spacing w:val="-3"/>
          <w:sz w:val="28"/>
          <w:szCs w:val="28"/>
        </w:rPr>
        <w:t>8</w:t>
      </w:r>
    </w:p>
    <w:p w14:paraId="109A02B3" w14:textId="77777777" w:rsidR="00B56292" w:rsidRPr="00523622" w:rsidRDefault="005A0F5A" w:rsidP="004B6531">
      <w:pPr>
        <w:widowControl/>
        <w:autoSpaceDE/>
        <w:autoSpaceDN/>
        <w:adjustRightInd/>
        <w:rPr>
          <w:rFonts w:asciiTheme="minorHAnsi" w:hAnsiTheme="minorHAnsi" w:cs="Arial"/>
          <w:b/>
          <w:color w:val="000000" w:themeColor="text1"/>
          <w:spacing w:val="-3"/>
          <w:sz w:val="22"/>
          <w:szCs w:val="22"/>
        </w:rPr>
      </w:pPr>
      <w:r w:rsidRPr="00523622">
        <w:rPr>
          <w:rFonts w:asciiTheme="minorHAnsi" w:hAnsiTheme="minorHAnsi" w:cs="Arial"/>
          <w:b/>
          <w:color w:val="000000" w:themeColor="text1"/>
          <w:spacing w:val="-3"/>
          <w:sz w:val="22"/>
          <w:szCs w:val="22"/>
        </w:rPr>
        <w:br w:type="page"/>
      </w:r>
    </w:p>
    <w:p w14:paraId="7F664F69" w14:textId="77777777" w:rsidR="00B56292" w:rsidRPr="00523622" w:rsidRDefault="00B56292" w:rsidP="004B6531">
      <w:pPr>
        <w:widowControl/>
        <w:spacing w:before="12" w:line="240" w:lineRule="exact"/>
        <w:jc w:val="center"/>
        <w:rPr>
          <w:rFonts w:asciiTheme="minorHAnsi" w:hAnsiTheme="minorHAnsi" w:cs="Arial"/>
          <w:b/>
          <w:color w:val="000000" w:themeColor="text1"/>
          <w:spacing w:val="-3"/>
          <w:sz w:val="22"/>
          <w:szCs w:val="22"/>
        </w:rPr>
      </w:pPr>
    </w:p>
    <w:p w14:paraId="13016CCD" w14:textId="77777777" w:rsidR="004141BC" w:rsidRPr="00523622" w:rsidRDefault="004141BC" w:rsidP="004B6531">
      <w:pPr>
        <w:widowControl/>
        <w:jc w:val="both"/>
        <w:rPr>
          <w:rFonts w:asciiTheme="minorHAnsi" w:hAnsiTheme="minorHAnsi" w:cs="Arial"/>
          <w:color w:val="000000" w:themeColor="text1"/>
          <w:spacing w:val="-3"/>
          <w:sz w:val="22"/>
          <w:szCs w:val="22"/>
        </w:rPr>
      </w:pPr>
    </w:p>
    <w:p w14:paraId="38B7BF7A" w14:textId="77777777" w:rsidR="004141BC" w:rsidRPr="00523622" w:rsidRDefault="004141BC" w:rsidP="004B6531">
      <w:pPr>
        <w:widowControl/>
        <w:jc w:val="both"/>
        <w:rPr>
          <w:rFonts w:asciiTheme="minorHAnsi" w:hAnsiTheme="minorHAnsi" w:cs="Arial"/>
          <w:color w:val="000000" w:themeColor="text1"/>
          <w:spacing w:val="-3"/>
          <w:sz w:val="22"/>
          <w:szCs w:val="22"/>
        </w:rPr>
      </w:pPr>
    </w:p>
    <w:p w14:paraId="7C397E56" w14:textId="77777777" w:rsidR="004141BC" w:rsidRPr="00523622" w:rsidRDefault="004141BC" w:rsidP="004B6531">
      <w:pPr>
        <w:widowControl/>
        <w:jc w:val="both"/>
        <w:rPr>
          <w:rFonts w:asciiTheme="minorHAnsi" w:hAnsiTheme="minorHAnsi" w:cs="Arial"/>
          <w:color w:val="000000" w:themeColor="text1"/>
          <w:spacing w:val="-3"/>
          <w:sz w:val="22"/>
          <w:szCs w:val="22"/>
        </w:rPr>
      </w:pPr>
    </w:p>
    <w:p w14:paraId="44B0B356" w14:textId="4B094B69" w:rsidR="004141BC" w:rsidRPr="00523622" w:rsidRDefault="00B72B7A" w:rsidP="004B6531">
      <w:pPr>
        <w:widowControl/>
        <w:jc w:val="center"/>
        <w:rPr>
          <w:rFonts w:asciiTheme="minorHAnsi" w:hAnsiTheme="minorHAnsi" w:cs="Arial"/>
          <w:color w:val="000000" w:themeColor="text1"/>
          <w:spacing w:val="-3"/>
        </w:rPr>
      </w:pPr>
      <w:r w:rsidRPr="00523622">
        <w:rPr>
          <w:rFonts w:asciiTheme="minorHAnsi" w:hAnsiTheme="minorHAnsi" w:cs="Arial"/>
          <w:b/>
          <w:bCs/>
          <w:color w:val="000000" w:themeColor="text1"/>
          <w:spacing w:val="-3"/>
        </w:rPr>
        <w:t>TABLE DES MATIÈRES</w:t>
      </w:r>
    </w:p>
    <w:p w14:paraId="49DCBB17" w14:textId="77777777" w:rsidR="004141BC" w:rsidRPr="00523622" w:rsidRDefault="004141BC" w:rsidP="004B6531">
      <w:pPr>
        <w:widowControl/>
        <w:jc w:val="center"/>
        <w:rPr>
          <w:rFonts w:asciiTheme="minorHAnsi" w:hAnsiTheme="minorHAnsi" w:cs="Arial"/>
          <w:color w:val="000000" w:themeColor="text1"/>
          <w:spacing w:val="-3"/>
        </w:rPr>
      </w:pPr>
    </w:p>
    <w:p w14:paraId="34023AD2" w14:textId="77777777" w:rsidR="004141BC" w:rsidRPr="00523622" w:rsidRDefault="005A0F5A" w:rsidP="004B6531">
      <w:pPr>
        <w:widowControl/>
        <w:tabs>
          <w:tab w:val="right" w:pos="10267"/>
        </w:tabs>
        <w:rPr>
          <w:rFonts w:asciiTheme="minorHAnsi" w:hAnsiTheme="minorHAnsi" w:cs="Arial"/>
          <w:bCs/>
          <w:color w:val="000000" w:themeColor="text1"/>
          <w:spacing w:val="-3"/>
          <w:u w:val="single"/>
        </w:rPr>
      </w:pPr>
      <w:r w:rsidRPr="00523622">
        <w:rPr>
          <w:rFonts w:asciiTheme="minorHAnsi" w:hAnsiTheme="minorHAnsi" w:cs="Arial"/>
          <w:bCs/>
          <w:color w:val="000000" w:themeColor="text1"/>
          <w:spacing w:val="-3"/>
          <w:u w:val="single"/>
        </w:rPr>
        <w:t>Article &amp; Description</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u w:val="single"/>
        </w:rPr>
        <w:t>Page</w:t>
      </w:r>
    </w:p>
    <w:bookmarkStart w:id="1" w:name="_Toc39564454"/>
    <w:bookmarkStart w:id="2" w:name="_Toc39565322"/>
    <w:bookmarkStart w:id="3" w:name="_Toc39565363"/>
    <w:p w14:paraId="4A93D940" w14:textId="155341FB" w:rsidR="00E3350B" w:rsidRPr="00E3350B" w:rsidRDefault="00057A8D">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fldChar w:fldCharType="begin"/>
      </w:r>
      <w:r w:rsidRPr="00E3350B">
        <w:rPr>
          <w:rFonts w:asciiTheme="minorHAnsi" w:hAnsiTheme="minorHAnsi" w:cstheme="minorHAnsi"/>
          <w:b w:val="0"/>
          <w:smallCaps w:val="0"/>
          <w:color w:val="000000" w:themeColor="text1"/>
          <w:spacing w:val="-3"/>
        </w:rPr>
        <w:instrText xml:space="preserve"> TOC \t "TOC Heading 1;1;TOC Heading 2;2" </w:instrText>
      </w:r>
      <w:r w:rsidRPr="00E3350B">
        <w:rPr>
          <w:rFonts w:asciiTheme="minorHAnsi" w:hAnsiTheme="minorHAnsi" w:cstheme="minorHAnsi"/>
          <w:b w:val="0"/>
          <w:smallCaps w:val="0"/>
          <w:color w:val="000000" w:themeColor="text1"/>
          <w:spacing w:val="-3"/>
        </w:rPr>
        <w:fldChar w:fldCharType="separate"/>
      </w:r>
      <w:r w:rsidR="00E3350B" w:rsidRPr="00E3350B">
        <w:rPr>
          <w:rFonts w:asciiTheme="minorHAnsi" w:hAnsiTheme="minorHAnsi" w:cstheme="minorHAnsi"/>
          <w:b w:val="0"/>
          <w:smallCaps w:val="0"/>
          <w:spacing w:val="-3"/>
          <w:kern w:val="32"/>
        </w:rPr>
        <w:t>PRÉAMBULE</w:t>
      </w:r>
      <w:r w:rsidR="00E3350B" w:rsidRPr="00E3350B">
        <w:rPr>
          <w:rFonts w:asciiTheme="minorHAnsi" w:hAnsiTheme="minorHAnsi" w:cstheme="minorHAnsi"/>
          <w:b w:val="0"/>
          <w:smallCaps w:val="0"/>
        </w:rPr>
        <w:tab/>
      </w:r>
      <w:r w:rsidR="00E3350B" w:rsidRPr="00E3350B">
        <w:rPr>
          <w:rFonts w:asciiTheme="minorHAnsi" w:hAnsiTheme="minorHAnsi" w:cstheme="minorHAnsi"/>
          <w:b w:val="0"/>
          <w:smallCaps w:val="0"/>
        </w:rPr>
        <w:fldChar w:fldCharType="begin"/>
      </w:r>
      <w:r w:rsidR="00E3350B" w:rsidRPr="00E3350B">
        <w:rPr>
          <w:rFonts w:asciiTheme="minorHAnsi" w:hAnsiTheme="minorHAnsi" w:cstheme="minorHAnsi"/>
          <w:b w:val="0"/>
          <w:smallCaps w:val="0"/>
        </w:rPr>
        <w:instrText xml:space="preserve"> PAGEREF _Toc214896380 \h </w:instrText>
      </w:r>
      <w:r w:rsidR="00E3350B" w:rsidRPr="00E3350B">
        <w:rPr>
          <w:rFonts w:asciiTheme="minorHAnsi" w:hAnsiTheme="minorHAnsi" w:cstheme="minorHAnsi"/>
          <w:b w:val="0"/>
          <w:smallCaps w:val="0"/>
        </w:rPr>
      </w:r>
      <w:r w:rsidR="00E3350B"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7</w:t>
      </w:r>
      <w:r w:rsidR="00E3350B" w:rsidRPr="00E3350B">
        <w:rPr>
          <w:rFonts w:asciiTheme="minorHAnsi" w:hAnsiTheme="minorHAnsi" w:cstheme="minorHAnsi"/>
          <w:b w:val="0"/>
          <w:smallCaps w:val="0"/>
        </w:rPr>
        <w:fldChar w:fldCharType="end"/>
      </w:r>
    </w:p>
    <w:p w14:paraId="25025C45" w14:textId="2A3D8BD5"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 – DÉFINITIONS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_Toc214896381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8</w:t>
      </w:r>
      <w:r w:rsidRPr="00E3350B">
        <w:rPr>
          <w:rFonts w:asciiTheme="minorHAnsi" w:hAnsiTheme="minorHAnsi" w:cstheme="minorHAnsi"/>
          <w:b w:val="0"/>
          <w:smallCaps w:val="0"/>
        </w:rPr>
        <w:fldChar w:fldCharType="end"/>
      </w:r>
    </w:p>
    <w:p w14:paraId="669A8BBF" w14:textId="6D9F147D"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 – UNITÉ DE NÉGOCIATION</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_Toc214896382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10</w:t>
      </w:r>
      <w:r w:rsidRPr="00E3350B">
        <w:rPr>
          <w:rFonts w:asciiTheme="minorHAnsi" w:hAnsiTheme="minorHAnsi" w:cstheme="minorHAnsi"/>
          <w:b w:val="0"/>
          <w:smallCaps w:val="0"/>
        </w:rPr>
        <w:fldChar w:fldCharType="end"/>
      </w:r>
    </w:p>
    <w:p w14:paraId="51EFFF91" w14:textId="194EF046"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 xml:space="preserve">ARTICLE 3 – </w:t>
      </w:r>
      <w:r w:rsidRPr="00E3350B">
        <w:rPr>
          <w:rFonts w:asciiTheme="minorHAnsi" w:hAnsiTheme="minorHAnsi" w:cstheme="minorHAnsi"/>
          <w:b w:val="0"/>
          <w:smallCaps w:val="0"/>
          <w:color w:val="000000" w:themeColor="text1"/>
          <w:spacing w:val="-3"/>
        </w:rPr>
        <w:t>RELATIONS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_Toc214896383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11</w:t>
      </w:r>
      <w:r w:rsidRPr="00E3350B">
        <w:rPr>
          <w:rFonts w:asciiTheme="minorHAnsi" w:hAnsiTheme="minorHAnsi" w:cstheme="minorHAnsi"/>
          <w:b w:val="0"/>
          <w:smallCaps w:val="0"/>
        </w:rPr>
        <w:fldChar w:fldCharType="end"/>
      </w:r>
    </w:p>
    <w:p w14:paraId="7F2C4E11" w14:textId="06A40A48" w:rsidR="00E3350B" w:rsidRPr="00E3350B" w:rsidRDefault="00E3350B" w:rsidP="00E3350B">
      <w:pPr>
        <w:pStyle w:val="TOC2"/>
        <w:rPr>
          <w:rFonts w:eastAsiaTheme="minorEastAsia"/>
          <w:kern w:val="2"/>
          <w:lang w:eastAsia="fr-CA"/>
          <w14:ligatures w14:val="standardContextual"/>
        </w:rPr>
      </w:pPr>
      <w:r w:rsidRPr="00E3350B">
        <w:t>COMITÉ CONSULTATIF DES ENSEIGNANTS ET DE L’</w:t>
      </w:r>
      <w:r w:rsidR="00777147" w:rsidRPr="00777147">
        <w:rPr>
          <w:b/>
        </w:rPr>
        <w:t>EMPLOYEUR</w:t>
      </w:r>
      <w:r w:rsidRPr="00E3350B">
        <w:tab/>
      </w:r>
      <w:r w:rsidRPr="00E3350B">
        <w:fldChar w:fldCharType="begin"/>
      </w:r>
      <w:r w:rsidRPr="00E3350B">
        <w:instrText xml:space="preserve"> PAGEREF _Toc214896384 \h </w:instrText>
      </w:r>
      <w:r w:rsidRPr="00E3350B">
        <w:fldChar w:fldCharType="separate"/>
      </w:r>
      <w:r w:rsidR="00BC1F96">
        <w:t>11</w:t>
      </w:r>
      <w:r w:rsidRPr="00E3350B">
        <w:fldChar w:fldCharType="end"/>
      </w:r>
    </w:p>
    <w:p w14:paraId="61BBCDB2" w14:textId="0A7F573B"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4 - DURÉE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_Toc214896385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12</w:t>
      </w:r>
      <w:r w:rsidRPr="00E3350B">
        <w:rPr>
          <w:rFonts w:asciiTheme="minorHAnsi" w:hAnsiTheme="minorHAnsi" w:cstheme="minorHAnsi"/>
          <w:b w:val="0"/>
          <w:smallCaps w:val="0"/>
        </w:rPr>
        <w:fldChar w:fldCharType="end"/>
      </w:r>
    </w:p>
    <w:p w14:paraId="7CCF18AD" w14:textId="511F3183"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5 – RENSEIGNEMENTS POUR LES EMPLOYÉS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_Toc214896386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13</w:t>
      </w:r>
      <w:r w:rsidRPr="00E3350B">
        <w:rPr>
          <w:rFonts w:asciiTheme="minorHAnsi" w:hAnsiTheme="minorHAnsi" w:cstheme="minorHAnsi"/>
          <w:b w:val="0"/>
          <w:smallCaps w:val="0"/>
        </w:rPr>
        <w:fldChar w:fldCharType="end"/>
      </w:r>
    </w:p>
    <w:p w14:paraId="2FF29E15" w14:textId="0F385CC0"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6 – FORMATION EN ENSEIGNEMENT</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_Toc214896387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13</w:t>
      </w:r>
      <w:r w:rsidRPr="00E3350B">
        <w:rPr>
          <w:rFonts w:asciiTheme="minorHAnsi" w:hAnsiTheme="minorHAnsi" w:cstheme="minorHAnsi"/>
          <w:b w:val="0"/>
          <w:smallCaps w:val="0"/>
        </w:rPr>
        <w:fldChar w:fldCharType="end"/>
      </w:r>
    </w:p>
    <w:p w14:paraId="09A76193" w14:textId="53B05A98" w:rsidR="00E3350B" w:rsidRPr="00E3350B" w:rsidRDefault="00E3350B" w:rsidP="00E3350B">
      <w:pPr>
        <w:pStyle w:val="TOC2"/>
        <w:rPr>
          <w:rFonts w:eastAsiaTheme="minorEastAsia"/>
          <w:kern w:val="2"/>
          <w:lang w:eastAsia="fr-CA"/>
          <w14:ligatures w14:val="standardContextual"/>
        </w:rPr>
      </w:pPr>
      <w:r w:rsidRPr="00E3350B">
        <w:rPr>
          <w:spacing w:val="-3"/>
        </w:rPr>
        <w:t>Enseignants techniques</w:t>
      </w:r>
      <w:r w:rsidRPr="00E3350B">
        <w:tab/>
      </w:r>
      <w:r w:rsidRPr="00E3350B">
        <w:fldChar w:fldCharType="begin"/>
      </w:r>
      <w:r w:rsidRPr="00E3350B">
        <w:instrText xml:space="preserve"> PAGEREF _Toc214896388 \h </w:instrText>
      </w:r>
      <w:r w:rsidRPr="00E3350B">
        <w:fldChar w:fldCharType="separate"/>
      </w:r>
      <w:r w:rsidR="00BC1F96">
        <w:t>15</w:t>
      </w:r>
      <w:r w:rsidRPr="00E3350B">
        <w:fldChar w:fldCharType="end"/>
      </w:r>
    </w:p>
    <w:p w14:paraId="755704FD" w14:textId="52BA795F" w:rsidR="00E3350B" w:rsidRPr="00E3350B" w:rsidRDefault="00E3350B" w:rsidP="00E3350B">
      <w:pPr>
        <w:pStyle w:val="TOC2"/>
        <w:rPr>
          <w:rFonts w:eastAsiaTheme="minorEastAsia"/>
          <w:kern w:val="2"/>
          <w:lang w:eastAsia="fr-CA"/>
          <w14:ligatures w14:val="standardContextual"/>
        </w:rPr>
      </w:pPr>
      <w:r w:rsidRPr="00E3350B">
        <w:rPr>
          <w:spacing w:val="-3"/>
        </w:rPr>
        <w:t>Aides-enseignants</w:t>
      </w:r>
      <w:r w:rsidRPr="00E3350B">
        <w:tab/>
      </w:r>
      <w:r w:rsidRPr="00E3350B">
        <w:fldChar w:fldCharType="begin"/>
      </w:r>
      <w:r w:rsidRPr="00E3350B">
        <w:instrText xml:space="preserve"> PAGEREF _Toc214896389 \h </w:instrText>
      </w:r>
      <w:r w:rsidRPr="00E3350B">
        <w:fldChar w:fldCharType="separate"/>
      </w:r>
      <w:r w:rsidR="00BC1F96">
        <w:t>15</w:t>
      </w:r>
      <w:r w:rsidRPr="00E3350B">
        <w:fldChar w:fldCharType="end"/>
      </w:r>
    </w:p>
    <w:p w14:paraId="26674DC8" w14:textId="621854AA"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7 – EXPÉRIENCE D’ENSEIGNEMENT</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_Toc214896390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16</w:t>
      </w:r>
      <w:r w:rsidRPr="00E3350B">
        <w:rPr>
          <w:rFonts w:asciiTheme="minorHAnsi" w:hAnsiTheme="minorHAnsi" w:cstheme="minorHAnsi"/>
          <w:b w:val="0"/>
          <w:smallCaps w:val="0"/>
        </w:rPr>
        <w:fldChar w:fldCharType="end"/>
      </w:r>
    </w:p>
    <w:p w14:paraId="641FAC79" w14:textId="52349B16"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8 – EMPLOYÉS À TEMPS-PARTIEL, SUPPLÉANTS ET À CONTRAT DE DURÉE DÉTERMINÉE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_Toc214896391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17</w:t>
      </w:r>
      <w:r w:rsidRPr="00E3350B">
        <w:rPr>
          <w:rFonts w:asciiTheme="minorHAnsi" w:hAnsiTheme="minorHAnsi" w:cstheme="minorHAnsi"/>
          <w:b w:val="0"/>
          <w:smallCaps w:val="0"/>
        </w:rPr>
        <w:fldChar w:fldCharType="end"/>
      </w:r>
    </w:p>
    <w:p w14:paraId="2E288E5A" w14:textId="5CD77A74"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9 – EMBAUCHE ET AFFECTATION</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_Toc214896392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19</w:t>
      </w:r>
      <w:r w:rsidRPr="00E3350B">
        <w:rPr>
          <w:rFonts w:asciiTheme="minorHAnsi" w:hAnsiTheme="minorHAnsi" w:cstheme="minorHAnsi"/>
          <w:b w:val="0"/>
          <w:smallCaps w:val="0"/>
        </w:rPr>
        <w:fldChar w:fldCharType="end"/>
      </w:r>
    </w:p>
    <w:p w14:paraId="64E9D7DA" w14:textId="751EE619"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10 - DÉMISSION</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_Toc214896393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20</w:t>
      </w:r>
      <w:r w:rsidRPr="00E3350B">
        <w:rPr>
          <w:rFonts w:asciiTheme="minorHAnsi" w:hAnsiTheme="minorHAnsi" w:cstheme="minorHAnsi"/>
          <w:b w:val="0"/>
          <w:smallCaps w:val="0"/>
        </w:rPr>
        <w:fldChar w:fldCharType="end"/>
      </w:r>
    </w:p>
    <w:p w14:paraId="7A0AB922" w14:textId="4B4FDE93"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11 – PÉRIODE DE PROBATION – SUSPENSION – RENVOI</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_Toc214896394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21</w:t>
      </w:r>
      <w:r w:rsidRPr="00E3350B">
        <w:rPr>
          <w:rFonts w:asciiTheme="minorHAnsi" w:hAnsiTheme="minorHAnsi" w:cstheme="minorHAnsi"/>
          <w:b w:val="0"/>
          <w:smallCaps w:val="0"/>
        </w:rPr>
        <w:fldChar w:fldCharType="end"/>
      </w:r>
    </w:p>
    <w:p w14:paraId="086D3F9F" w14:textId="5EF9C4BD"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spacing w:val="-3"/>
        </w:rPr>
        <w:t>ARTICLE 12 – PROCÉDURES DE GRIEFS ET D’ARBITRAGE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_Toc214896395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22</w:t>
      </w:r>
      <w:r w:rsidRPr="00E3350B">
        <w:rPr>
          <w:rFonts w:asciiTheme="minorHAnsi" w:hAnsiTheme="minorHAnsi" w:cstheme="minorHAnsi"/>
          <w:b w:val="0"/>
          <w:smallCaps w:val="0"/>
        </w:rPr>
        <w:fldChar w:fldCharType="end"/>
      </w:r>
    </w:p>
    <w:p w14:paraId="622E6A63" w14:textId="491E43AA"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13 – ACCORD SUR LE PROGRAMME DE CONGÉ À TRAITEMENT DIFFÉRÉ</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_Toc214896396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24</w:t>
      </w:r>
      <w:r w:rsidRPr="00E3350B">
        <w:rPr>
          <w:rFonts w:asciiTheme="minorHAnsi" w:hAnsiTheme="minorHAnsi" w:cstheme="minorHAnsi"/>
          <w:b w:val="0"/>
          <w:smallCaps w:val="0"/>
        </w:rPr>
        <w:fldChar w:fldCharType="end"/>
      </w:r>
    </w:p>
    <w:p w14:paraId="29B43793" w14:textId="64F7A8A0"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DEMANDE ET AVIS</w:t>
      </w:r>
      <w:r w:rsidRPr="00E3350B">
        <w:tab/>
      </w:r>
      <w:r w:rsidRPr="00E3350B">
        <w:fldChar w:fldCharType="begin"/>
      </w:r>
      <w:r w:rsidRPr="00E3350B">
        <w:instrText xml:space="preserve"> PAGEREF _Toc214896397 \h </w:instrText>
      </w:r>
      <w:r w:rsidRPr="00E3350B">
        <w:fldChar w:fldCharType="separate"/>
      </w:r>
      <w:r w:rsidR="00BC1F96">
        <w:t>24</w:t>
      </w:r>
      <w:r w:rsidRPr="00E3350B">
        <w:fldChar w:fldCharType="end"/>
      </w:r>
    </w:p>
    <w:p w14:paraId="01C4D38E" w14:textId="65033D07"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CALCUL DU TRAITEMENT DIFFÉRÉ</w:t>
      </w:r>
      <w:r w:rsidRPr="00E3350B">
        <w:tab/>
      </w:r>
      <w:r w:rsidRPr="00E3350B">
        <w:fldChar w:fldCharType="begin"/>
      </w:r>
      <w:r w:rsidRPr="00E3350B">
        <w:instrText xml:space="preserve"> PAGEREF _Toc214896398 \h </w:instrText>
      </w:r>
      <w:r w:rsidRPr="00E3350B">
        <w:fldChar w:fldCharType="separate"/>
      </w:r>
      <w:r w:rsidR="00BC1F96">
        <w:t>25</w:t>
      </w:r>
      <w:r w:rsidRPr="00E3350B">
        <w:fldChar w:fldCharType="end"/>
      </w:r>
    </w:p>
    <w:p w14:paraId="76F49732" w14:textId="3AD95AFC"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IMPÔT SUR LE REVENU</w:t>
      </w:r>
      <w:r w:rsidRPr="00E3350B">
        <w:tab/>
      </w:r>
      <w:r w:rsidRPr="00E3350B">
        <w:fldChar w:fldCharType="begin"/>
      </w:r>
      <w:r w:rsidRPr="00E3350B">
        <w:instrText xml:space="preserve"> PAGEREF _Toc214896399 \h </w:instrText>
      </w:r>
      <w:r w:rsidRPr="00E3350B">
        <w:fldChar w:fldCharType="separate"/>
      </w:r>
      <w:r w:rsidR="00BC1F96">
        <w:t>26</w:t>
      </w:r>
      <w:r w:rsidRPr="00E3350B">
        <w:fldChar w:fldCharType="end"/>
      </w:r>
    </w:p>
    <w:p w14:paraId="2059443E" w14:textId="4E73E257"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GESTION DU TRAITEMENT DIFFÉRÉ</w:t>
      </w:r>
      <w:r w:rsidRPr="00E3350B">
        <w:tab/>
      </w:r>
      <w:r w:rsidRPr="00E3350B">
        <w:fldChar w:fldCharType="begin"/>
      </w:r>
      <w:r w:rsidRPr="00E3350B">
        <w:instrText xml:space="preserve"> PAGEREF _Toc214896400 \h </w:instrText>
      </w:r>
      <w:r w:rsidRPr="00E3350B">
        <w:fldChar w:fldCharType="separate"/>
      </w:r>
      <w:r w:rsidR="00BC1F96">
        <w:t>26</w:t>
      </w:r>
      <w:r w:rsidRPr="00E3350B">
        <w:fldChar w:fldCharType="end"/>
      </w:r>
    </w:p>
    <w:p w14:paraId="1B9BB84C" w14:textId="0FDCF24A" w:rsidR="00E3350B" w:rsidRPr="00E3350B" w:rsidRDefault="00E3350B" w:rsidP="00E3350B">
      <w:pPr>
        <w:pStyle w:val="TOC2"/>
        <w:rPr>
          <w:rFonts w:eastAsiaTheme="minorEastAsia"/>
          <w:kern w:val="2"/>
          <w:lang w:eastAsia="fr-CA"/>
          <w14:ligatures w14:val="standardContextual"/>
        </w:rPr>
      </w:pPr>
      <w:r w:rsidRPr="00E3350B">
        <w:t>PAIEMENT DU TRAITEMENT DIFFÉRÉ PENDANT L’ANNÉE DE CONGÉ</w:t>
      </w:r>
      <w:r w:rsidRPr="00E3350B">
        <w:tab/>
      </w:r>
      <w:r w:rsidRPr="00E3350B">
        <w:fldChar w:fldCharType="begin"/>
      </w:r>
      <w:r w:rsidRPr="00E3350B">
        <w:instrText xml:space="preserve"> PAGEREF _Toc214896401 \h </w:instrText>
      </w:r>
      <w:r w:rsidRPr="00E3350B">
        <w:fldChar w:fldCharType="separate"/>
      </w:r>
      <w:r w:rsidR="00BC1F96">
        <w:t>26</w:t>
      </w:r>
      <w:r w:rsidRPr="00E3350B">
        <w:fldChar w:fldCharType="end"/>
      </w:r>
    </w:p>
    <w:p w14:paraId="3FF9F0CF" w14:textId="1ACDEB62"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AVANTAGES SOCIAUX</w:t>
      </w:r>
      <w:r w:rsidRPr="00E3350B">
        <w:tab/>
      </w:r>
      <w:r w:rsidRPr="00E3350B">
        <w:fldChar w:fldCharType="begin"/>
      </w:r>
      <w:r w:rsidRPr="00E3350B">
        <w:instrText xml:space="preserve"> PAGEREF _Toc214896402 \h </w:instrText>
      </w:r>
      <w:r w:rsidRPr="00E3350B">
        <w:fldChar w:fldCharType="separate"/>
      </w:r>
      <w:r w:rsidR="00BC1F96">
        <w:t>27</w:t>
      </w:r>
      <w:r w:rsidRPr="00E3350B">
        <w:fldChar w:fldCharType="end"/>
      </w:r>
    </w:p>
    <w:p w14:paraId="72980DB0" w14:textId="6CFDDE22"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RETRAIT DU PROGRAMME</w:t>
      </w:r>
      <w:r w:rsidRPr="00E3350B">
        <w:tab/>
      </w:r>
      <w:r w:rsidRPr="00E3350B">
        <w:fldChar w:fldCharType="begin"/>
      </w:r>
      <w:r w:rsidRPr="00E3350B">
        <w:instrText xml:space="preserve"> PAGEREF _Toc214896403 \h </w:instrText>
      </w:r>
      <w:r w:rsidRPr="00E3350B">
        <w:fldChar w:fldCharType="separate"/>
      </w:r>
      <w:r w:rsidR="00BC1F96">
        <w:t>27</w:t>
      </w:r>
      <w:r w:rsidRPr="00E3350B">
        <w:fldChar w:fldCharType="end"/>
      </w:r>
    </w:p>
    <w:p w14:paraId="4E5206A2" w14:textId="3EC6AA11"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CADRE DE RÉFÉRENCE</w:t>
      </w:r>
      <w:r w:rsidRPr="00E3350B">
        <w:tab/>
      </w:r>
      <w:r w:rsidRPr="00E3350B">
        <w:fldChar w:fldCharType="begin"/>
      </w:r>
      <w:r w:rsidRPr="00E3350B">
        <w:instrText xml:space="preserve"> PAGEREF _Toc214896404 \h </w:instrText>
      </w:r>
      <w:r w:rsidRPr="00E3350B">
        <w:fldChar w:fldCharType="separate"/>
      </w:r>
      <w:r w:rsidR="00BC1F96">
        <w:t>27</w:t>
      </w:r>
      <w:r w:rsidRPr="00E3350B">
        <w:fldChar w:fldCharType="end"/>
      </w:r>
    </w:p>
    <w:p w14:paraId="3BD54BB2" w14:textId="01A93143"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14 – CONGÉS SANS SOLDE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_Toc214896405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28</w:t>
      </w:r>
      <w:r w:rsidRPr="00E3350B">
        <w:rPr>
          <w:rFonts w:asciiTheme="minorHAnsi" w:hAnsiTheme="minorHAnsi" w:cstheme="minorHAnsi"/>
          <w:b w:val="0"/>
          <w:smallCaps w:val="0"/>
        </w:rPr>
        <w:fldChar w:fldCharType="end"/>
      </w:r>
    </w:p>
    <w:p w14:paraId="00C5B326" w14:textId="189B2470" w:rsidR="00E3350B" w:rsidRPr="00E3350B" w:rsidRDefault="00E3350B" w:rsidP="00E3350B">
      <w:pPr>
        <w:pStyle w:val="TOC2"/>
        <w:rPr>
          <w:rFonts w:eastAsiaTheme="minorEastAsia"/>
          <w:kern w:val="2"/>
          <w:lang w:eastAsia="fr-CA"/>
          <w14:ligatures w14:val="standardContextual"/>
        </w:rPr>
      </w:pPr>
      <w:r w:rsidRPr="00E3350B">
        <w:t>AVANTAGES SOCIAUX PENDANT UN CONGÉ PROLONGÉ</w:t>
      </w:r>
      <w:r w:rsidRPr="00E3350B">
        <w:tab/>
      </w:r>
      <w:r w:rsidRPr="00E3350B">
        <w:fldChar w:fldCharType="begin"/>
      </w:r>
      <w:r w:rsidRPr="00E3350B">
        <w:instrText xml:space="preserve"> PAGEREF _Toc214896406 \h </w:instrText>
      </w:r>
      <w:r w:rsidRPr="00E3350B">
        <w:fldChar w:fldCharType="separate"/>
      </w:r>
      <w:r w:rsidR="00BC1F96">
        <w:t>29</w:t>
      </w:r>
      <w:r w:rsidRPr="00E3350B">
        <w:fldChar w:fldCharType="end"/>
      </w:r>
    </w:p>
    <w:p w14:paraId="3B767738" w14:textId="0E6BD7B9"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RÉAFFECTATION AU RETOUR</w:t>
      </w:r>
      <w:r w:rsidRPr="00E3350B">
        <w:tab/>
      </w:r>
      <w:r w:rsidRPr="00E3350B">
        <w:fldChar w:fldCharType="begin"/>
      </w:r>
      <w:r w:rsidRPr="00E3350B">
        <w:instrText xml:space="preserve"> PAGEREF _Toc214896407 \h </w:instrText>
      </w:r>
      <w:r w:rsidRPr="00E3350B">
        <w:fldChar w:fldCharType="separate"/>
      </w:r>
      <w:r w:rsidR="00BC1F96">
        <w:t>29</w:t>
      </w:r>
      <w:r w:rsidRPr="00E3350B">
        <w:fldChar w:fldCharType="end"/>
      </w:r>
    </w:p>
    <w:p w14:paraId="4AC884F3" w14:textId="54673DAC"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15 – CONGÉ DE MATERNITÉ</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_Toc214896408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29</w:t>
      </w:r>
      <w:r w:rsidRPr="00E3350B">
        <w:rPr>
          <w:rFonts w:asciiTheme="minorHAnsi" w:hAnsiTheme="minorHAnsi" w:cstheme="minorHAnsi"/>
          <w:b w:val="0"/>
          <w:smallCaps w:val="0"/>
        </w:rPr>
        <w:fldChar w:fldCharType="end"/>
      </w:r>
    </w:p>
    <w:p w14:paraId="09A128E9" w14:textId="374C208B"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16 - CONGÉ DE NAISSANCE, CONGÉ D’ADOPTION ET CONGÉ PARENTAL</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_Toc214896409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30</w:t>
      </w:r>
      <w:r w:rsidRPr="00E3350B">
        <w:rPr>
          <w:rFonts w:asciiTheme="minorHAnsi" w:hAnsiTheme="minorHAnsi" w:cstheme="minorHAnsi"/>
          <w:b w:val="0"/>
          <w:smallCaps w:val="0"/>
        </w:rPr>
        <w:fldChar w:fldCharType="end"/>
      </w:r>
    </w:p>
    <w:p w14:paraId="06AB22D4" w14:textId="75A8BE3D"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17 – CONGÉ POUR RAISONS FAMILIALES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_Toc214896410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32</w:t>
      </w:r>
      <w:r w:rsidRPr="00E3350B">
        <w:rPr>
          <w:rFonts w:asciiTheme="minorHAnsi" w:hAnsiTheme="minorHAnsi" w:cstheme="minorHAnsi"/>
          <w:b w:val="0"/>
          <w:smallCaps w:val="0"/>
        </w:rPr>
        <w:fldChar w:fldCharType="end"/>
      </w:r>
    </w:p>
    <w:p w14:paraId="6E63CA9F" w14:textId="7027A739"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CONGÉ POUR SITUATION D’URGENCE</w:t>
      </w:r>
      <w:r w:rsidRPr="00E3350B">
        <w:tab/>
      </w:r>
      <w:r w:rsidRPr="00E3350B">
        <w:fldChar w:fldCharType="begin"/>
      </w:r>
      <w:r w:rsidRPr="00E3350B">
        <w:instrText xml:space="preserve"> PAGEREF _Toc214896411 \h </w:instrText>
      </w:r>
      <w:r w:rsidRPr="00E3350B">
        <w:fldChar w:fldCharType="separate"/>
      </w:r>
      <w:r w:rsidR="00BC1F96">
        <w:t>33</w:t>
      </w:r>
      <w:r w:rsidRPr="00E3350B">
        <w:fldChar w:fldCharType="end"/>
      </w:r>
    </w:p>
    <w:p w14:paraId="05612B07" w14:textId="11E0A97F"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lastRenderedPageBreak/>
        <w:t>ARTICLE 18 – CONGÉ DE MALADIE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_Toc214896412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33</w:t>
      </w:r>
      <w:r w:rsidRPr="00E3350B">
        <w:rPr>
          <w:rFonts w:asciiTheme="minorHAnsi" w:hAnsiTheme="minorHAnsi" w:cstheme="minorHAnsi"/>
          <w:b w:val="0"/>
          <w:smallCaps w:val="0"/>
        </w:rPr>
        <w:fldChar w:fldCharType="end"/>
      </w:r>
    </w:p>
    <w:p w14:paraId="7BBC695B" w14:textId="2A8E0214"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19 – CONGÉ POUR SERVICES RENDUS À L’AETNO OU À UN AUTRE ORGANISME D’ÉDUCATION</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_Toc214896413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34</w:t>
      </w:r>
      <w:r w:rsidRPr="00E3350B">
        <w:rPr>
          <w:rFonts w:asciiTheme="minorHAnsi" w:hAnsiTheme="minorHAnsi" w:cstheme="minorHAnsi"/>
          <w:b w:val="0"/>
          <w:smallCaps w:val="0"/>
        </w:rPr>
        <w:fldChar w:fldCharType="end"/>
      </w:r>
    </w:p>
    <w:p w14:paraId="0622C2A5" w14:textId="045C3A06"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20 – AUTRES CONGÉS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_Toc214896414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35</w:t>
      </w:r>
      <w:r w:rsidRPr="00E3350B">
        <w:rPr>
          <w:rFonts w:asciiTheme="minorHAnsi" w:hAnsiTheme="minorHAnsi" w:cstheme="minorHAnsi"/>
          <w:b w:val="0"/>
          <w:smallCaps w:val="0"/>
        </w:rPr>
        <w:fldChar w:fldCharType="end"/>
      </w:r>
    </w:p>
    <w:p w14:paraId="7E91EDB5" w14:textId="3FAE7F2F"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CONGÉS POUR FONCTIONS JUDICIAIRES</w:t>
      </w:r>
      <w:r w:rsidRPr="00E3350B">
        <w:tab/>
      </w:r>
      <w:r w:rsidRPr="00E3350B">
        <w:fldChar w:fldCharType="begin"/>
      </w:r>
      <w:r w:rsidRPr="00E3350B">
        <w:instrText xml:space="preserve"> PAGEREF _Toc214896415 \h </w:instrText>
      </w:r>
      <w:r w:rsidRPr="00E3350B">
        <w:fldChar w:fldCharType="separate"/>
      </w:r>
      <w:r w:rsidR="00BC1F96">
        <w:t>35</w:t>
      </w:r>
      <w:r w:rsidRPr="00E3350B">
        <w:fldChar w:fldCharType="end"/>
      </w:r>
    </w:p>
    <w:p w14:paraId="3F593AAE" w14:textId="77EFC5BB" w:rsidR="00E3350B" w:rsidRPr="00E3350B" w:rsidRDefault="00E3350B" w:rsidP="00E3350B">
      <w:pPr>
        <w:pStyle w:val="TOC2"/>
        <w:rPr>
          <w:rFonts w:eastAsiaTheme="minorEastAsia"/>
          <w:kern w:val="2"/>
          <w:lang w:eastAsia="fr-CA"/>
          <w14:ligatures w14:val="standardContextual"/>
        </w:rPr>
      </w:pPr>
      <w:r w:rsidRPr="00E3350B">
        <w:t>CONGÉ DISCRÉTIONNAIRE</w:t>
      </w:r>
      <w:r w:rsidRPr="00E3350B">
        <w:tab/>
      </w:r>
      <w:r w:rsidRPr="00E3350B">
        <w:fldChar w:fldCharType="begin"/>
      </w:r>
      <w:r w:rsidRPr="00E3350B">
        <w:instrText xml:space="preserve"> PAGEREF _Toc214896416 \h </w:instrText>
      </w:r>
      <w:r w:rsidRPr="00E3350B">
        <w:fldChar w:fldCharType="separate"/>
      </w:r>
      <w:r w:rsidR="00BC1F96">
        <w:t>35</w:t>
      </w:r>
      <w:r w:rsidRPr="00E3350B">
        <w:fldChar w:fldCharType="end"/>
      </w:r>
    </w:p>
    <w:p w14:paraId="5D2CFDDA" w14:textId="3A61ED88" w:rsidR="00E3350B" w:rsidRPr="00E3350B" w:rsidRDefault="00E3350B" w:rsidP="00E3350B">
      <w:pPr>
        <w:pStyle w:val="TOC2"/>
        <w:rPr>
          <w:rFonts w:eastAsiaTheme="minorEastAsia"/>
          <w:kern w:val="2"/>
          <w:lang w:eastAsia="fr-CA"/>
          <w14:ligatures w14:val="standardContextual"/>
        </w:rPr>
      </w:pPr>
      <w:r w:rsidRPr="00E3350B">
        <w:t>CONGÉ POUR CHARGE PUBLIQUE ET CONGÉ POUR ACTIVITÉS SPORTIVES OU CULTURELLES</w:t>
      </w:r>
      <w:r w:rsidRPr="00E3350B">
        <w:tab/>
      </w:r>
      <w:r w:rsidRPr="00E3350B">
        <w:fldChar w:fldCharType="begin"/>
      </w:r>
      <w:r w:rsidRPr="00E3350B">
        <w:instrText xml:space="preserve"> PAGEREF _Toc214896417 \h </w:instrText>
      </w:r>
      <w:r w:rsidRPr="00E3350B">
        <w:fldChar w:fldCharType="separate"/>
      </w:r>
      <w:r w:rsidR="00BC1F96">
        <w:t>36</w:t>
      </w:r>
      <w:r w:rsidRPr="00E3350B">
        <w:fldChar w:fldCharType="end"/>
      </w:r>
    </w:p>
    <w:p w14:paraId="22136977" w14:textId="5A22EDEE" w:rsidR="00E3350B" w:rsidRPr="00E3350B" w:rsidRDefault="00E3350B" w:rsidP="00E3350B">
      <w:pPr>
        <w:pStyle w:val="TOC2"/>
        <w:rPr>
          <w:rFonts w:eastAsiaTheme="minorEastAsia"/>
          <w:kern w:val="2"/>
          <w:lang w:eastAsia="fr-CA"/>
          <w14:ligatures w14:val="standardContextual"/>
        </w:rPr>
      </w:pPr>
      <w:r w:rsidRPr="00E3350B">
        <w:t>CONGÉ POUR REMISE DE DIPLÔME</w:t>
      </w:r>
      <w:r w:rsidRPr="00E3350B">
        <w:tab/>
      </w:r>
      <w:r w:rsidRPr="00E3350B">
        <w:fldChar w:fldCharType="begin"/>
      </w:r>
      <w:r w:rsidRPr="00E3350B">
        <w:instrText xml:space="preserve"> PAGEREF _Toc214896418 \h </w:instrText>
      </w:r>
      <w:r w:rsidRPr="00E3350B">
        <w:fldChar w:fldCharType="separate"/>
      </w:r>
      <w:r w:rsidR="00BC1F96">
        <w:t>36</w:t>
      </w:r>
      <w:r w:rsidRPr="00E3350B">
        <w:fldChar w:fldCharType="end"/>
      </w:r>
    </w:p>
    <w:p w14:paraId="5DC1C8D4" w14:textId="11593D47" w:rsidR="00E3350B" w:rsidRPr="00E3350B" w:rsidRDefault="00E3350B" w:rsidP="00E3350B">
      <w:pPr>
        <w:pStyle w:val="TOC2"/>
        <w:rPr>
          <w:rFonts w:eastAsiaTheme="minorEastAsia"/>
          <w:kern w:val="2"/>
          <w:lang w:eastAsia="fr-CA"/>
          <w14:ligatures w14:val="standardContextual"/>
        </w:rPr>
      </w:pPr>
      <w:r w:rsidRPr="00E3350B">
        <w:t>CONGÉ DE MARIAGE</w:t>
      </w:r>
      <w:r w:rsidRPr="00E3350B">
        <w:tab/>
      </w:r>
      <w:r w:rsidRPr="00E3350B">
        <w:fldChar w:fldCharType="begin"/>
      </w:r>
      <w:r w:rsidRPr="00E3350B">
        <w:instrText xml:space="preserve"> PAGEREF _Toc214896419 \h </w:instrText>
      </w:r>
      <w:r w:rsidRPr="00E3350B">
        <w:fldChar w:fldCharType="separate"/>
      </w:r>
      <w:r w:rsidR="00BC1F96">
        <w:t>37</w:t>
      </w:r>
      <w:r w:rsidRPr="00E3350B">
        <w:fldChar w:fldCharType="end"/>
      </w:r>
    </w:p>
    <w:p w14:paraId="6E425B9B" w14:textId="6CCF51A9" w:rsidR="00E3350B" w:rsidRPr="00E3350B" w:rsidRDefault="00E3350B" w:rsidP="00E3350B">
      <w:pPr>
        <w:pStyle w:val="TOC2"/>
        <w:rPr>
          <w:rFonts w:eastAsiaTheme="minorEastAsia"/>
          <w:kern w:val="2"/>
          <w:lang w:eastAsia="fr-CA"/>
          <w14:ligatures w14:val="standardContextual"/>
        </w:rPr>
      </w:pPr>
      <w:r w:rsidRPr="00777147">
        <w:rPr>
          <w:b/>
          <w:bCs w:val="0"/>
        </w:rPr>
        <w:t>Congé en raison de violence familial</w:t>
      </w:r>
      <w:r w:rsidRPr="00E3350B">
        <w:t>e</w:t>
      </w:r>
      <w:r w:rsidRPr="00E3350B">
        <w:tab/>
      </w:r>
      <w:r w:rsidRPr="00E3350B">
        <w:fldChar w:fldCharType="begin"/>
      </w:r>
      <w:r w:rsidRPr="00E3350B">
        <w:instrText xml:space="preserve"> PAGEREF _Toc214896420 \h </w:instrText>
      </w:r>
      <w:r w:rsidRPr="00E3350B">
        <w:fldChar w:fldCharType="separate"/>
      </w:r>
      <w:r w:rsidR="00BC1F96">
        <w:t>37</w:t>
      </w:r>
      <w:r w:rsidRPr="00E3350B">
        <w:fldChar w:fldCharType="end"/>
      </w:r>
    </w:p>
    <w:p w14:paraId="02C14D69" w14:textId="118306F6" w:rsidR="00E3350B" w:rsidRPr="00E3350B" w:rsidRDefault="00E3350B" w:rsidP="00E3350B">
      <w:pPr>
        <w:pStyle w:val="TOC2"/>
        <w:rPr>
          <w:rFonts w:eastAsiaTheme="minorEastAsia"/>
          <w:kern w:val="2"/>
          <w:lang w:eastAsia="fr-CA"/>
          <w14:ligatures w14:val="standardContextual"/>
        </w:rPr>
      </w:pPr>
      <w:r w:rsidRPr="00777147">
        <w:rPr>
          <w:b/>
          <w:bCs w:val="0"/>
        </w:rPr>
        <w:t>CONGÉS COMPENSATOIRES POUR SERVICES SCOLAIRES</w:t>
      </w:r>
      <w:r w:rsidRPr="00E3350B">
        <w:tab/>
      </w:r>
      <w:r w:rsidRPr="00E3350B">
        <w:fldChar w:fldCharType="begin"/>
      </w:r>
      <w:r w:rsidRPr="00E3350B">
        <w:instrText xml:space="preserve"> PAGEREF _Toc214896421 \h </w:instrText>
      </w:r>
      <w:r w:rsidRPr="00E3350B">
        <w:fldChar w:fldCharType="separate"/>
      </w:r>
      <w:r w:rsidR="00BC1F96">
        <w:t>37</w:t>
      </w:r>
      <w:r w:rsidRPr="00E3350B">
        <w:fldChar w:fldCharType="end"/>
      </w:r>
    </w:p>
    <w:p w14:paraId="4CC3719C" w14:textId="4CAB5857"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21 – PERFECTIONNEMENT PROFESSIONNEL</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_Toc214896422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37</w:t>
      </w:r>
      <w:r w:rsidRPr="00E3350B">
        <w:rPr>
          <w:rFonts w:asciiTheme="minorHAnsi" w:hAnsiTheme="minorHAnsi" w:cstheme="minorHAnsi"/>
          <w:b w:val="0"/>
          <w:smallCaps w:val="0"/>
        </w:rPr>
        <w:fldChar w:fldCharType="end"/>
      </w:r>
    </w:p>
    <w:p w14:paraId="00EA5DEC" w14:textId="24A66260"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22 – ASSURANCES COLLECTIVES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_Toc214896423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38</w:t>
      </w:r>
      <w:r w:rsidRPr="00E3350B">
        <w:rPr>
          <w:rFonts w:asciiTheme="minorHAnsi" w:hAnsiTheme="minorHAnsi" w:cstheme="minorHAnsi"/>
          <w:b w:val="0"/>
          <w:smallCaps w:val="0"/>
        </w:rPr>
        <w:fldChar w:fldCharType="end"/>
      </w:r>
    </w:p>
    <w:p w14:paraId="3A21CE99" w14:textId="354ED191"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23 – INDEMNITÉS DE DÉPLACEMENT</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_Toc214896424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39</w:t>
      </w:r>
      <w:r w:rsidRPr="00E3350B">
        <w:rPr>
          <w:rFonts w:asciiTheme="minorHAnsi" w:hAnsiTheme="minorHAnsi" w:cstheme="minorHAnsi"/>
          <w:b w:val="0"/>
          <w:smallCaps w:val="0"/>
        </w:rPr>
        <w:fldChar w:fldCharType="end"/>
      </w:r>
    </w:p>
    <w:p w14:paraId="3DFF8F56" w14:textId="0F20016F" w:rsidR="00E3350B" w:rsidRPr="00E3350B" w:rsidRDefault="00E3350B" w:rsidP="00E3350B">
      <w:pPr>
        <w:pStyle w:val="TOC2"/>
        <w:rPr>
          <w:rFonts w:eastAsiaTheme="minorEastAsia"/>
          <w:kern w:val="2"/>
          <w:lang w:eastAsia="fr-CA"/>
          <w14:ligatures w14:val="standardContextual"/>
        </w:rPr>
      </w:pPr>
      <w:r w:rsidRPr="00E3350B">
        <w:t>INDEMNITÉS DE RÉINSTALLATION, DE DÉPLACEMENT ET DE DÉMÉNAGEMENT</w:t>
      </w:r>
      <w:r w:rsidRPr="00E3350B">
        <w:tab/>
      </w:r>
      <w:r w:rsidRPr="00E3350B">
        <w:fldChar w:fldCharType="begin"/>
      </w:r>
      <w:r w:rsidRPr="00E3350B">
        <w:instrText xml:space="preserve"> PAGEREF _Toc214896425 \h </w:instrText>
      </w:r>
      <w:r w:rsidRPr="00E3350B">
        <w:fldChar w:fldCharType="separate"/>
      </w:r>
      <w:r w:rsidR="00BC1F96">
        <w:t>39</w:t>
      </w:r>
      <w:r w:rsidRPr="00E3350B">
        <w:fldChar w:fldCharType="end"/>
      </w:r>
    </w:p>
    <w:p w14:paraId="102AADB0" w14:textId="12713011" w:rsidR="00E3350B" w:rsidRPr="00E3350B" w:rsidRDefault="00E3350B" w:rsidP="00E3350B">
      <w:pPr>
        <w:pStyle w:val="TOC2"/>
        <w:rPr>
          <w:rFonts w:eastAsiaTheme="minorEastAsia"/>
          <w:kern w:val="2"/>
          <w:lang w:eastAsia="fr-CA"/>
          <w14:ligatures w14:val="standardContextual"/>
        </w:rPr>
      </w:pPr>
      <w:r w:rsidRPr="00E3350B">
        <w:rPr>
          <w:color w:val="000000" w:themeColor="text1"/>
          <w:spacing w:val="-3"/>
        </w:rPr>
        <w:t>TRANSPORTS ET FRAIS MÉDICAUX</w:t>
      </w:r>
      <w:r w:rsidRPr="00E3350B">
        <w:tab/>
      </w:r>
      <w:r w:rsidRPr="00E3350B">
        <w:fldChar w:fldCharType="begin"/>
      </w:r>
      <w:r w:rsidRPr="00E3350B">
        <w:instrText xml:space="preserve"> PAGEREF _Toc214896426 \h </w:instrText>
      </w:r>
      <w:r w:rsidRPr="00E3350B">
        <w:fldChar w:fldCharType="separate"/>
      </w:r>
      <w:r w:rsidR="00BC1F96">
        <w:t>41</w:t>
      </w:r>
      <w:r w:rsidRPr="00E3350B">
        <w:fldChar w:fldCharType="end"/>
      </w:r>
    </w:p>
    <w:p w14:paraId="5055EB70" w14:textId="0E724A2E" w:rsidR="00E3350B" w:rsidRPr="00E3350B" w:rsidRDefault="00E3350B" w:rsidP="00E3350B">
      <w:pPr>
        <w:pStyle w:val="TOC2"/>
        <w:rPr>
          <w:rFonts w:eastAsiaTheme="minorEastAsia"/>
          <w:kern w:val="2"/>
          <w:lang w:eastAsia="fr-CA"/>
          <w14:ligatures w14:val="standardContextual"/>
        </w:rPr>
      </w:pPr>
      <w:r w:rsidRPr="00E3350B">
        <w:t>INDEMNITÉ DE DÉPLACEMENT POUR CONGÉ ANNUEL</w:t>
      </w:r>
      <w:r w:rsidRPr="00E3350B">
        <w:tab/>
      </w:r>
      <w:r w:rsidRPr="00E3350B">
        <w:fldChar w:fldCharType="begin"/>
      </w:r>
      <w:r w:rsidRPr="00E3350B">
        <w:instrText xml:space="preserve"> PAGEREF _Toc214896427 \h </w:instrText>
      </w:r>
      <w:r w:rsidRPr="00E3350B">
        <w:fldChar w:fldCharType="separate"/>
      </w:r>
      <w:r w:rsidR="00BC1F96">
        <w:t>41</w:t>
      </w:r>
      <w:r w:rsidRPr="00E3350B">
        <w:fldChar w:fldCharType="end"/>
      </w:r>
    </w:p>
    <w:p w14:paraId="0B3611DD" w14:textId="483FF3B0"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24 - TRAITEMENT</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_Toc214896428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41</w:t>
      </w:r>
      <w:r w:rsidRPr="00E3350B">
        <w:rPr>
          <w:rFonts w:asciiTheme="minorHAnsi" w:hAnsiTheme="minorHAnsi" w:cstheme="minorHAnsi"/>
          <w:b w:val="0"/>
          <w:smallCaps w:val="0"/>
        </w:rPr>
        <w:fldChar w:fldCharType="end"/>
      </w:r>
    </w:p>
    <w:p w14:paraId="34580D86" w14:textId="076090C6"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ARTICLE 25 - INDEMNITÉS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_Toc214896429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42</w:t>
      </w:r>
      <w:r w:rsidRPr="00E3350B">
        <w:rPr>
          <w:rFonts w:asciiTheme="minorHAnsi" w:hAnsiTheme="minorHAnsi" w:cstheme="minorHAnsi"/>
          <w:b w:val="0"/>
          <w:smallCaps w:val="0"/>
        </w:rPr>
        <w:fldChar w:fldCharType="end"/>
      </w:r>
    </w:p>
    <w:p w14:paraId="310B9709" w14:textId="4691336A"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rPr>
        <w:t>ARTICLE 26 – SUPPLÉMENT POUR ALLOCATION DE VOYAGE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_Toc214896430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45</w:t>
      </w:r>
      <w:r w:rsidRPr="00E3350B">
        <w:rPr>
          <w:rFonts w:asciiTheme="minorHAnsi" w:hAnsiTheme="minorHAnsi" w:cstheme="minorHAnsi"/>
          <w:b w:val="0"/>
          <w:smallCaps w:val="0"/>
        </w:rPr>
        <w:fldChar w:fldCharType="end"/>
      </w:r>
    </w:p>
    <w:p w14:paraId="24AE0771" w14:textId="5E7F717F"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rPr>
        <w:t>ARTICLE 27 – INDEMNITÉ POUR FRAIS D’AUTOMOBILE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_Toc214896431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45</w:t>
      </w:r>
      <w:r w:rsidRPr="00E3350B">
        <w:rPr>
          <w:rFonts w:asciiTheme="minorHAnsi" w:hAnsiTheme="minorHAnsi" w:cstheme="minorHAnsi"/>
          <w:b w:val="0"/>
          <w:smallCaps w:val="0"/>
        </w:rPr>
        <w:fldChar w:fldCharType="end"/>
      </w:r>
    </w:p>
    <w:p w14:paraId="4360455B" w14:textId="4AAC4758"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rPr>
        <w:t>ARTICLE 28 – AFFECTATIONS MULTIPLES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_Toc214896432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45</w:t>
      </w:r>
      <w:r w:rsidRPr="00E3350B">
        <w:rPr>
          <w:rFonts w:asciiTheme="minorHAnsi" w:hAnsiTheme="minorHAnsi" w:cstheme="minorHAnsi"/>
          <w:b w:val="0"/>
          <w:smallCaps w:val="0"/>
        </w:rPr>
        <w:fldChar w:fldCharType="end"/>
      </w:r>
    </w:p>
    <w:p w14:paraId="5F517C96" w14:textId="1A444AC8"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rPr>
        <w:t>ARTICLE 29 – GRILLE SALARIALE ET BARÈME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_Toc214896433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46</w:t>
      </w:r>
      <w:r w:rsidRPr="00E3350B">
        <w:rPr>
          <w:rFonts w:asciiTheme="minorHAnsi" w:hAnsiTheme="minorHAnsi" w:cstheme="minorHAnsi"/>
          <w:b w:val="0"/>
          <w:smallCaps w:val="0"/>
        </w:rPr>
        <w:fldChar w:fldCharType="end"/>
      </w:r>
    </w:p>
    <w:p w14:paraId="5425801A" w14:textId="108292B5"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777147">
        <w:rPr>
          <w:rFonts w:asciiTheme="minorHAnsi" w:hAnsiTheme="minorHAnsi" w:cstheme="minorHAnsi"/>
          <w:bCs w:val="0"/>
          <w:smallCaps w:val="0"/>
        </w:rPr>
        <w:t>ARTICLE 30 – SÉCURITÉ DU MILIEU DE TRAVAIL</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_Toc214896434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48</w:t>
      </w:r>
      <w:r w:rsidRPr="00E3350B">
        <w:rPr>
          <w:rFonts w:asciiTheme="minorHAnsi" w:hAnsiTheme="minorHAnsi" w:cstheme="minorHAnsi"/>
          <w:b w:val="0"/>
          <w:smallCaps w:val="0"/>
        </w:rPr>
        <w:fldChar w:fldCharType="end"/>
      </w:r>
    </w:p>
    <w:p w14:paraId="6331B6C6" w14:textId="2BBDD727"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eastAsia="Arial" w:hAnsiTheme="minorHAnsi" w:cstheme="minorHAnsi"/>
          <w:b w:val="0"/>
          <w:smallCaps w:val="0"/>
        </w:rPr>
        <w:t>LETTRE D’ENTENTE (régime de retraite)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_Toc214896441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49</w:t>
      </w:r>
      <w:r w:rsidRPr="00E3350B">
        <w:rPr>
          <w:rFonts w:asciiTheme="minorHAnsi" w:hAnsiTheme="minorHAnsi" w:cstheme="minorHAnsi"/>
          <w:b w:val="0"/>
          <w:smallCaps w:val="0"/>
        </w:rPr>
        <w:fldChar w:fldCharType="end"/>
      </w:r>
    </w:p>
    <w:p w14:paraId="2A027FC1" w14:textId="1B554DB8"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rPr>
        <w:t xml:space="preserve">LETTRE D’ENTENTE </w:t>
      </w:r>
      <w:r w:rsidRPr="00E3350B">
        <w:rPr>
          <w:rFonts w:asciiTheme="minorHAnsi" w:eastAsia="Arial" w:hAnsiTheme="minorHAnsi" w:cstheme="minorHAnsi"/>
          <w:b w:val="0"/>
          <w:smallCaps w:val="0"/>
        </w:rPr>
        <w:t>(financement du programme de santé et sécurité)</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_Toc214896443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50</w:t>
      </w:r>
      <w:r w:rsidRPr="00E3350B">
        <w:rPr>
          <w:rFonts w:asciiTheme="minorHAnsi" w:hAnsiTheme="minorHAnsi" w:cstheme="minorHAnsi"/>
          <w:b w:val="0"/>
          <w:smallCaps w:val="0"/>
        </w:rPr>
        <w:fldChar w:fldCharType="end"/>
      </w:r>
    </w:p>
    <w:p w14:paraId="7D5483E7" w14:textId="568C377A"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rPr>
        <w:t>LETTRE D’ENTENTE (temps de préparation)</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_Toc214896447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51</w:t>
      </w:r>
      <w:r w:rsidRPr="00E3350B">
        <w:rPr>
          <w:rFonts w:asciiTheme="minorHAnsi" w:hAnsiTheme="minorHAnsi" w:cstheme="minorHAnsi"/>
          <w:b w:val="0"/>
          <w:smallCaps w:val="0"/>
        </w:rPr>
        <w:fldChar w:fldCharType="end"/>
      </w:r>
    </w:p>
    <w:p w14:paraId="2E5527EF" w14:textId="17347327"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rPr>
        <w:t>LETTRE D’ENTENTE (année pédagogique)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_Toc214896448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52</w:t>
      </w:r>
      <w:r w:rsidRPr="00E3350B">
        <w:rPr>
          <w:rFonts w:asciiTheme="minorHAnsi" w:hAnsiTheme="minorHAnsi" w:cstheme="minorHAnsi"/>
          <w:b w:val="0"/>
          <w:smallCaps w:val="0"/>
        </w:rPr>
        <w:fldChar w:fldCharType="end"/>
      </w:r>
    </w:p>
    <w:p w14:paraId="13E9CEC6" w14:textId="737BE8DD"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777147">
        <w:rPr>
          <w:rFonts w:asciiTheme="minorHAnsi" w:hAnsiTheme="minorHAnsi" w:cstheme="minorHAnsi"/>
          <w:bCs w:val="0"/>
          <w:smallCaps w:val="0"/>
        </w:rPr>
        <w:t>LETTRE D’ENTENTE (prime de connaissances linguistiques en langues autochtones)</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_Toc214896449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53</w:t>
      </w:r>
      <w:r w:rsidRPr="00E3350B">
        <w:rPr>
          <w:rFonts w:asciiTheme="minorHAnsi" w:hAnsiTheme="minorHAnsi" w:cstheme="minorHAnsi"/>
          <w:b w:val="0"/>
          <w:smallCaps w:val="0"/>
        </w:rPr>
        <w:fldChar w:fldCharType="end"/>
      </w:r>
    </w:p>
    <w:p w14:paraId="0BAE3855" w14:textId="10DD270F"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777147">
        <w:rPr>
          <w:rFonts w:asciiTheme="minorHAnsi" w:hAnsiTheme="minorHAnsi" w:cstheme="minorHAnsi"/>
          <w:bCs w:val="0"/>
          <w:smallCaps w:val="0"/>
        </w:rPr>
        <w:t>LETTRE D’ENTENTE (sécurité d’emploi)</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_Toc214896450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54</w:t>
      </w:r>
      <w:r w:rsidRPr="00E3350B">
        <w:rPr>
          <w:rFonts w:asciiTheme="minorHAnsi" w:hAnsiTheme="minorHAnsi" w:cstheme="minorHAnsi"/>
          <w:b w:val="0"/>
          <w:smallCaps w:val="0"/>
        </w:rPr>
        <w:fldChar w:fldCharType="end"/>
      </w:r>
    </w:p>
    <w:p w14:paraId="35B3C369" w14:textId="44495B26"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777147">
        <w:rPr>
          <w:rFonts w:asciiTheme="minorHAnsi" w:hAnsiTheme="minorHAnsi" w:cstheme="minorHAnsi"/>
          <w:bCs w:val="0"/>
          <w:smallCaps w:val="0"/>
        </w:rPr>
        <w:t>LETTRE D’ENTENTE (couverture de classe interne)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_Toc214896451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55</w:t>
      </w:r>
      <w:r w:rsidRPr="00E3350B">
        <w:rPr>
          <w:rFonts w:asciiTheme="minorHAnsi" w:hAnsiTheme="minorHAnsi" w:cstheme="minorHAnsi"/>
          <w:b w:val="0"/>
          <w:smallCaps w:val="0"/>
        </w:rPr>
        <w:fldChar w:fldCharType="end"/>
      </w:r>
    </w:p>
    <w:p w14:paraId="4C5C6544" w14:textId="5C2EBEE8" w:rsidR="00E3350B" w:rsidRPr="00E3350B" w:rsidRDefault="00E3350B">
      <w:pPr>
        <w:pStyle w:val="TOC1"/>
        <w:rPr>
          <w:rFonts w:asciiTheme="minorHAnsi" w:eastAsiaTheme="minorEastAsia" w:hAnsiTheme="minorHAnsi" w:cstheme="minorHAnsi"/>
          <w:b w:val="0"/>
          <w:iCs w:val="0"/>
          <w:smallCaps w:val="0"/>
          <w:kern w:val="2"/>
          <w:lang w:eastAsia="fr-CA"/>
          <w14:ligatures w14:val="standardContextual"/>
        </w:rPr>
      </w:pPr>
      <w:r w:rsidRPr="00E3350B">
        <w:rPr>
          <w:rFonts w:asciiTheme="minorHAnsi" w:hAnsiTheme="minorHAnsi" w:cstheme="minorHAnsi"/>
          <w:b w:val="0"/>
          <w:smallCaps w:val="0"/>
          <w:color w:val="000000" w:themeColor="text1"/>
          <w:spacing w:val="-3"/>
        </w:rPr>
        <w:t>DATE DE L’ENTENTE</w:t>
      </w:r>
      <w:r w:rsidRPr="00E3350B">
        <w:rPr>
          <w:rFonts w:asciiTheme="minorHAnsi" w:hAnsiTheme="minorHAnsi" w:cstheme="minorHAnsi"/>
          <w:b w:val="0"/>
          <w:smallCaps w:val="0"/>
        </w:rPr>
        <w:tab/>
      </w:r>
      <w:r w:rsidRPr="00E3350B">
        <w:rPr>
          <w:rFonts w:asciiTheme="minorHAnsi" w:hAnsiTheme="minorHAnsi" w:cstheme="minorHAnsi"/>
          <w:b w:val="0"/>
          <w:smallCaps w:val="0"/>
        </w:rPr>
        <w:fldChar w:fldCharType="begin"/>
      </w:r>
      <w:r w:rsidRPr="00E3350B">
        <w:rPr>
          <w:rFonts w:asciiTheme="minorHAnsi" w:hAnsiTheme="minorHAnsi" w:cstheme="minorHAnsi"/>
          <w:b w:val="0"/>
          <w:smallCaps w:val="0"/>
        </w:rPr>
        <w:instrText xml:space="preserve"> PAGEREF _Toc214896452 \h </w:instrText>
      </w:r>
      <w:r w:rsidRPr="00E3350B">
        <w:rPr>
          <w:rFonts w:asciiTheme="minorHAnsi" w:hAnsiTheme="minorHAnsi" w:cstheme="minorHAnsi"/>
          <w:b w:val="0"/>
          <w:smallCaps w:val="0"/>
        </w:rPr>
      </w:r>
      <w:r w:rsidRPr="00E3350B">
        <w:rPr>
          <w:rFonts w:asciiTheme="minorHAnsi" w:hAnsiTheme="minorHAnsi" w:cstheme="minorHAnsi"/>
          <w:b w:val="0"/>
          <w:smallCaps w:val="0"/>
        </w:rPr>
        <w:fldChar w:fldCharType="separate"/>
      </w:r>
      <w:r w:rsidR="00BC1F96">
        <w:rPr>
          <w:rFonts w:asciiTheme="minorHAnsi" w:hAnsiTheme="minorHAnsi" w:cstheme="minorHAnsi"/>
          <w:b w:val="0"/>
          <w:smallCaps w:val="0"/>
        </w:rPr>
        <w:t>56</w:t>
      </w:r>
      <w:r w:rsidRPr="00E3350B">
        <w:rPr>
          <w:rFonts w:asciiTheme="minorHAnsi" w:hAnsiTheme="minorHAnsi" w:cstheme="minorHAnsi"/>
          <w:b w:val="0"/>
          <w:smallCaps w:val="0"/>
        </w:rPr>
        <w:fldChar w:fldCharType="end"/>
      </w:r>
    </w:p>
    <w:p w14:paraId="5EE38160" w14:textId="0FA5BE8B" w:rsidR="008856CD" w:rsidRPr="00523622" w:rsidRDefault="00057A8D" w:rsidP="004B6531">
      <w:pPr>
        <w:pStyle w:val="TOCHeading1"/>
        <w:widowControl/>
        <w:rPr>
          <w:spacing w:val="-3"/>
        </w:rPr>
        <w:sectPr w:rsidR="008856CD" w:rsidRPr="00523622" w:rsidSect="00A56301">
          <w:footerReference w:type="default" r:id="rId10"/>
          <w:pgSz w:w="12240" w:h="15840" w:code="1"/>
          <w:pgMar w:top="864" w:right="1008" w:bottom="864" w:left="1008" w:header="432" w:footer="0" w:gutter="0"/>
          <w:pgNumType w:start="0"/>
          <w:cols w:space="720"/>
          <w:noEndnote/>
          <w:titlePg/>
          <w:docGrid w:linePitch="326"/>
        </w:sectPr>
      </w:pPr>
      <w:r w:rsidRPr="00E3350B">
        <w:rPr>
          <w:rFonts w:cstheme="minorHAnsi"/>
          <w:b w:val="0"/>
          <w:caps w:val="0"/>
          <w:noProof/>
          <w:spacing w:val="-3"/>
          <w:u w:val="none"/>
        </w:rPr>
        <w:fldChar w:fldCharType="end"/>
      </w:r>
    </w:p>
    <w:p w14:paraId="14D24B63" w14:textId="5F6C62A8" w:rsidR="008856CD" w:rsidRPr="00523622" w:rsidRDefault="008856CD" w:rsidP="004B6531">
      <w:pPr>
        <w:widowControl/>
        <w:autoSpaceDE/>
        <w:autoSpaceDN/>
        <w:adjustRightInd/>
        <w:rPr>
          <w:rFonts w:asciiTheme="minorHAnsi" w:hAnsiTheme="minorHAnsi" w:cs="Arial"/>
          <w:b/>
          <w:color w:val="000000" w:themeColor="text1"/>
          <w:spacing w:val="-3"/>
        </w:rPr>
      </w:pPr>
      <w:r w:rsidRPr="00523622">
        <w:rPr>
          <w:rFonts w:asciiTheme="minorHAnsi" w:hAnsiTheme="minorHAnsi" w:cs="Arial"/>
          <w:bCs/>
          <w:color w:val="000000" w:themeColor="text1"/>
          <w:spacing w:val="-3"/>
        </w:rPr>
        <w:br w:type="page"/>
      </w:r>
    </w:p>
    <w:p w14:paraId="767C6E1F" w14:textId="5D89D9F3" w:rsidR="0037621B" w:rsidRPr="00523622" w:rsidRDefault="00052A72" w:rsidP="004B6531">
      <w:pPr>
        <w:widowControl/>
        <w:jc w:val="center"/>
        <w:rPr>
          <w:rFonts w:asciiTheme="minorHAnsi" w:hAnsiTheme="minorHAnsi"/>
          <w:b/>
          <w:bCs/>
        </w:rPr>
      </w:pPr>
      <w:bookmarkStart w:id="4" w:name="_Toc39891434"/>
      <w:bookmarkStart w:id="5" w:name="QuickMark"/>
      <w:bookmarkStart w:id="6" w:name="Préambule"/>
      <w:r w:rsidRPr="00523622">
        <w:rPr>
          <w:rFonts w:asciiTheme="minorHAnsi" w:hAnsiTheme="minorHAnsi"/>
          <w:b/>
          <w:bCs/>
        </w:rPr>
        <w:lastRenderedPageBreak/>
        <w:t>INDEX</w:t>
      </w:r>
      <w:bookmarkEnd w:id="4"/>
      <w:r w:rsidRPr="00523622">
        <w:rPr>
          <w:rFonts w:asciiTheme="minorHAnsi" w:hAnsiTheme="minorHAnsi"/>
          <w:b/>
          <w:bCs/>
        </w:rPr>
        <w:t xml:space="preserve"> DES SUJETS</w:t>
      </w:r>
    </w:p>
    <w:p w14:paraId="1E99A236" w14:textId="77777777" w:rsidR="0037621B" w:rsidRPr="00523622" w:rsidRDefault="0037621B" w:rsidP="004B6531">
      <w:pPr>
        <w:pStyle w:val="TOCHeading1"/>
        <w:widowControl/>
        <w:jc w:val="center"/>
        <w:rPr>
          <w:rFonts w:cs="Arial"/>
          <w:b w:val="0"/>
          <w:color w:val="000000" w:themeColor="text1"/>
        </w:rPr>
      </w:pPr>
    </w:p>
    <w:p w14:paraId="06F0AA57" w14:textId="77777777" w:rsidR="0037621B" w:rsidRPr="00523622" w:rsidRDefault="0037621B" w:rsidP="004B6531">
      <w:pPr>
        <w:widowControl/>
        <w:tabs>
          <w:tab w:val="left" w:pos="5965"/>
          <w:tab w:val="left" w:pos="8046"/>
        </w:tabs>
        <w:ind w:firstLine="5965"/>
        <w:rPr>
          <w:rFonts w:asciiTheme="minorHAnsi" w:hAnsiTheme="minorHAnsi" w:cs="Arial"/>
          <w:bCs/>
          <w:color w:val="000000" w:themeColor="text1"/>
        </w:rPr>
      </w:pPr>
      <w:r w:rsidRPr="00523622">
        <w:rPr>
          <w:rFonts w:asciiTheme="minorHAnsi" w:hAnsiTheme="minorHAnsi" w:cs="Arial"/>
          <w:bCs/>
          <w:color w:val="000000" w:themeColor="text1"/>
        </w:rPr>
        <w:t xml:space="preserve">ARTICLE </w:t>
      </w:r>
    </w:p>
    <w:p w14:paraId="59C39256" w14:textId="77777777" w:rsidR="0037621B" w:rsidRPr="00523622" w:rsidRDefault="0037621B" w:rsidP="004B6531">
      <w:pPr>
        <w:widowControl/>
        <w:tabs>
          <w:tab w:val="left" w:pos="5965"/>
          <w:tab w:val="left" w:pos="8046"/>
        </w:tabs>
        <w:ind w:firstLine="5965"/>
        <w:rPr>
          <w:rFonts w:asciiTheme="minorHAnsi" w:hAnsiTheme="minorHAnsi" w:cs="Arial"/>
          <w:bCs/>
          <w:color w:val="000000" w:themeColor="text1"/>
        </w:rPr>
      </w:pPr>
      <w:r w:rsidRPr="00523622">
        <w:rPr>
          <w:rFonts w:asciiTheme="minorHAnsi" w:hAnsiTheme="minorHAnsi" w:cs="Arial"/>
          <w:bCs/>
          <w:color w:val="000000" w:themeColor="text1"/>
        </w:rPr>
        <w:t xml:space="preserve">      </w:t>
      </w:r>
      <w:proofErr w:type="gramStart"/>
      <w:r w:rsidRPr="00523622">
        <w:rPr>
          <w:rFonts w:asciiTheme="minorHAnsi" w:hAnsiTheme="minorHAnsi" w:cs="Arial"/>
          <w:bCs/>
          <w:color w:val="000000" w:themeColor="text1"/>
        </w:rPr>
        <w:t>OU</w:t>
      </w:r>
      <w:proofErr w:type="gramEnd"/>
      <w:r w:rsidRPr="00523622">
        <w:rPr>
          <w:rFonts w:asciiTheme="minorHAnsi" w:hAnsiTheme="minorHAnsi" w:cs="Arial"/>
          <w:bCs/>
          <w:color w:val="000000" w:themeColor="text1"/>
        </w:rPr>
        <w:t xml:space="preserve"> </w:t>
      </w:r>
    </w:p>
    <w:p w14:paraId="3ED1D910" w14:textId="085EA686" w:rsidR="0037621B" w:rsidRPr="00523622" w:rsidRDefault="0037621B" w:rsidP="004B6531">
      <w:pPr>
        <w:widowControl/>
        <w:tabs>
          <w:tab w:val="left" w:pos="5965"/>
          <w:tab w:val="left" w:pos="8046"/>
        </w:tabs>
        <w:ind w:left="8046" w:hanging="2081"/>
        <w:rPr>
          <w:rFonts w:asciiTheme="minorHAnsi" w:hAnsiTheme="minorHAnsi" w:cs="Arial"/>
          <w:bCs/>
          <w:color w:val="000000" w:themeColor="text1"/>
        </w:rPr>
      </w:pPr>
      <w:r w:rsidRPr="00523622">
        <w:rPr>
          <w:rFonts w:asciiTheme="minorHAnsi" w:hAnsiTheme="minorHAnsi" w:cs="Arial"/>
          <w:bCs/>
          <w:color w:val="000000" w:themeColor="text1"/>
          <w:u w:val="single"/>
        </w:rPr>
        <w:t>CLAUSE</w:t>
      </w:r>
      <w:r w:rsidRPr="00523622">
        <w:rPr>
          <w:rFonts w:asciiTheme="minorHAnsi" w:hAnsiTheme="minorHAnsi" w:cs="Arial"/>
          <w:bCs/>
          <w:color w:val="000000" w:themeColor="text1"/>
        </w:rPr>
        <w:tab/>
      </w:r>
      <w:r w:rsidRPr="00523622">
        <w:rPr>
          <w:rFonts w:asciiTheme="minorHAnsi" w:hAnsiTheme="minorHAnsi" w:cs="Arial"/>
          <w:bCs/>
          <w:color w:val="000000" w:themeColor="text1"/>
          <w:u w:val="single"/>
        </w:rPr>
        <w:t>PAGE</w:t>
      </w:r>
    </w:p>
    <w:p w14:paraId="2C4096B2" w14:textId="58E84BF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ACTIVITÉS CULTURELLES</w:t>
      </w:r>
      <w:r w:rsidR="009B27B6" w:rsidRPr="00523622">
        <w:rPr>
          <w:rFonts w:asciiTheme="minorHAnsi" w:hAnsiTheme="minorHAnsi" w:cs="Arial"/>
          <w:bCs/>
          <w:color w:val="000000" w:themeColor="text1"/>
        </w:rPr>
        <w:t xml:space="preserve"> (CONGÉ)</w:t>
      </w:r>
      <w:r w:rsidRPr="00523622">
        <w:rPr>
          <w:rFonts w:asciiTheme="minorHAnsi" w:hAnsiTheme="minorHAnsi" w:cs="Arial"/>
          <w:bCs/>
          <w:color w:val="000000" w:themeColor="text1"/>
        </w:rPr>
        <w:tab/>
        <w:t>20.03</w:t>
      </w:r>
      <w:r w:rsidRPr="00523622">
        <w:rPr>
          <w:rFonts w:asciiTheme="minorHAnsi" w:hAnsiTheme="minorHAnsi" w:cs="Arial"/>
          <w:bCs/>
          <w:color w:val="000000" w:themeColor="text1"/>
        </w:rPr>
        <w:tab/>
        <w:t>3</w:t>
      </w:r>
      <w:r w:rsidR="00123EFD">
        <w:rPr>
          <w:rFonts w:asciiTheme="minorHAnsi" w:hAnsiTheme="minorHAnsi" w:cs="Arial"/>
          <w:bCs/>
          <w:color w:val="000000" w:themeColor="text1"/>
        </w:rPr>
        <w:t>6</w:t>
      </w:r>
    </w:p>
    <w:p w14:paraId="44E1FC30"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p>
    <w:p w14:paraId="62CEE25D" w14:textId="29C3B131"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ACTIVITÉ SPORTIVE (CONGÉ)</w:t>
      </w:r>
      <w:r w:rsidRPr="00523622">
        <w:rPr>
          <w:rFonts w:asciiTheme="minorHAnsi" w:hAnsiTheme="minorHAnsi" w:cs="Arial"/>
          <w:bCs/>
          <w:color w:val="000000" w:themeColor="text1"/>
        </w:rPr>
        <w:tab/>
        <w:t>20.03</w:t>
      </w:r>
      <w:r w:rsidRPr="00523622">
        <w:rPr>
          <w:rFonts w:asciiTheme="minorHAnsi" w:hAnsiTheme="minorHAnsi" w:cs="Arial"/>
          <w:bCs/>
          <w:color w:val="000000" w:themeColor="text1"/>
        </w:rPr>
        <w:tab/>
        <w:t>3</w:t>
      </w:r>
      <w:r w:rsidR="00123EFD">
        <w:rPr>
          <w:rFonts w:asciiTheme="minorHAnsi" w:hAnsiTheme="minorHAnsi" w:cs="Arial"/>
          <w:bCs/>
          <w:color w:val="000000" w:themeColor="text1"/>
        </w:rPr>
        <w:t>6</w:t>
      </w:r>
    </w:p>
    <w:p w14:paraId="624EE5A0"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p>
    <w:p w14:paraId="35291DE5" w14:textId="3F5721D3"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AFFECTATION</w:t>
      </w:r>
      <w:r w:rsidRPr="00523622">
        <w:rPr>
          <w:rFonts w:asciiTheme="minorHAnsi" w:hAnsiTheme="minorHAnsi" w:cs="Arial"/>
          <w:bCs/>
          <w:color w:val="000000" w:themeColor="text1"/>
        </w:rPr>
        <w:tab/>
        <w:t>9</w:t>
      </w:r>
      <w:r w:rsidRPr="00523622">
        <w:rPr>
          <w:rFonts w:asciiTheme="minorHAnsi" w:hAnsiTheme="minorHAnsi" w:cs="Arial"/>
          <w:bCs/>
          <w:color w:val="000000" w:themeColor="text1"/>
        </w:rPr>
        <w:tab/>
        <w:t>1</w:t>
      </w:r>
      <w:r w:rsidR="00123EFD">
        <w:rPr>
          <w:rFonts w:asciiTheme="minorHAnsi" w:hAnsiTheme="minorHAnsi" w:cs="Arial"/>
          <w:bCs/>
          <w:color w:val="000000" w:themeColor="text1"/>
        </w:rPr>
        <w:t>9</w:t>
      </w:r>
    </w:p>
    <w:p w14:paraId="3693E4F5"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p>
    <w:p w14:paraId="789F5C6A" w14:textId="43B49F3C"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AFFECTATIONS MULTIPLES</w:t>
      </w:r>
      <w:r w:rsidRPr="00523622">
        <w:rPr>
          <w:rFonts w:asciiTheme="minorHAnsi" w:hAnsiTheme="minorHAnsi" w:cs="Arial"/>
          <w:bCs/>
          <w:color w:val="000000" w:themeColor="text1"/>
        </w:rPr>
        <w:tab/>
        <w:t>28</w:t>
      </w:r>
      <w:r w:rsidRPr="00523622">
        <w:rPr>
          <w:rFonts w:asciiTheme="minorHAnsi" w:hAnsiTheme="minorHAnsi" w:cs="Arial"/>
          <w:bCs/>
          <w:color w:val="000000" w:themeColor="text1"/>
        </w:rPr>
        <w:tab/>
        <w:t>4</w:t>
      </w:r>
      <w:r w:rsidR="00123EFD">
        <w:rPr>
          <w:rFonts w:asciiTheme="minorHAnsi" w:hAnsiTheme="minorHAnsi" w:cs="Arial"/>
          <w:bCs/>
          <w:color w:val="000000" w:themeColor="text1"/>
        </w:rPr>
        <w:t>5</w:t>
      </w:r>
    </w:p>
    <w:p w14:paraId="14A93490"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285F806A"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ASSOCIATION DES ENSEIGNANTS ET ENSEIGNANTES DES TNO</w:t>
      </w:r>
      <w:r w:rsidRPr="00523622">
        <w:rPr>
          <w:rFonts w:asciiTheme="minorHAnsi" w:hAnsiTheme="minorHAnsi" w:cs="Arial"/>
          <w:bCs/>
          <w:color w:val="000000" w:themeColor="text1"/>
        </w:rPr>
        <w:tab/>
        <w:t>2</w:t>
      </w:r>
      <w:r w:rsidRPr="00523622">
        <w:rPr>
          <w:rFonts w:asciiTheme="minorHAnsi" w:hAnsiTheme="minorHAnsi" w:cs="Arial"/>
          <w:bCs/>
          <w:color w:val="000000" w:themeColor="text1"/>
        </w:rPr>
        <w:tab/>
        <w:t>10</w:t>
      </w:r>
    </w:p>
    <w:p w14:paraId="2997E6B5" w14:textId="55545850"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Aides-enseignants</w:t>
      </w:r>
      <w:r w:rsidRPr="00523622">
        <w:rPr>
          <w:rFonts w:asciiTheme="minorHAnsi" w:hAnsiTheme="minorHAnsi" w:cs="Arial"/>
          <w:bCs/>
          <w:color w:val="000000" w:themeColor="text1"/>
        </w:rPr>
        <w:tab/>
        <w:t>2.03</w:t>
      </w:r>
      <w:r w:rsidRPr="00523622">
        <w:rPr>
          <w:rFonts w:asciiTheme="minorHAnsi" w:hAnsiTheme="minorHAnsi" w:cs="Arial"/>
          <w:bCs/>
          <w:color w:val="000000" w:themeColor="text1"/>
        </w:rPr>
        <w:tab/>
        <w:t>1</w:t>
      </w:r>
      <w:r w:rsidR="00123EFD">
        <w:rPr>
          <w:rFonts w:asciiTheme="minorHAnsi" w:hAnsiTheme="minorHAnsi" w:cs="Arial"/>
          <w:bCs/>
          <w:color w:val="000000" w:themeColor="text1"/>
        </w:rPr>
        <w:t>1</w:t>
      </w:r>
    </w:p>
    <w:p w14:paraId="6919C01A"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Brevet d’enseignement des TNO</w:t>
      </w:r>
      <w:r w:rsidRPr="00523622">
        <w:rPr>
          <w:rFonts w:asciiTheme="minorHAnsi" w:hAnsiTheme="minorHAnsi" w:cs="Arial"/>
          <w:bCs/>
          <w:color w:val="000000" w:themeColor="text1"/>
        </w:rPr>
        <w:tab/>
        <w:t>2.02</w:t>
      </w:r>
      <w:r w:rsidRPr="00523622">
        <w:rPr>
          <w:rFonts w:asciiTheme="minorHAnsi" w:hAnsiTheme="minorHAnsi" w:cs="Arial"/>
          <w:bCs/>
          <w:color w:val="000000" w:themeColor="text1"/>
        </w:rPr>
        <w:tab/>
        <w:t>10</w:t>
      </w:r>
    </w:p>
    <w:p w14:paraId="36A9DC7E" w14:textId="77777777"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Enseignants</w:t>
      </w:r>
      <w:r w:rsidRPr="00523622">
        <w:rPr>
          <w:rFonts w:asciiTheme="minorHAnsi" w:hAnsiTheme="minorHAnsi" w:cs="Arial"/>
          <w:bCs/>
          <w:color w:val="000000" w:themeColor="text1"/>
        </w:rPr>
        <w:tab/>
        <w:t>2.02</w:t>
      </w:r>
      <w:r w:rsidRPr="00523622">
        <w:rPr>
          <w:rFonts w:asciiTheme="minorHAnsi" w:hAnsiTheme="minorHAnsi" w:cs="Arial"/>
          <w:bCs/>
          <w:color w:val="000000" w:themeColor="text1"/>
        </w:rPr>
        <w:tab/>
        <w:t>10</w:t>
      </w:r>
    </w:p>
    <w:p w14:paraId="3C74F83B" w14:textId="127D3651"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Frais d’adhésion</w:t>
      </w:r>
      <w:r w:rsidRPr="00523622">
        <w:rPr>
          <w:rFonts w:asciiTheme="minorHAnsi" w:hAnsiTheme="minorHAnsi" w:cs="Arial"/>
          <w:bCs/>
          <w:color w:val="000000" w:themeColor="text1"/>
        </w:rPr>
        <w:tab/>
        <w:t>2.04</w:t>
      </w:r>
      <w:r w:rsidRPr="00523622">
        <w:rPr>
          <w:rFonts w:asciiTheme="minorHAnsi" w:hAnsiTheme="minorHAnsi" w:cs="Arial"/>
          <w:bCs/>
          <w:color w:val="000000" w:themeColor="text1"/>
        </w:rPr>
        <w:tab/>
        <w:t>1</w:t>
      </w:r>
      <w:r w:rsidR="00123EFD">
        <w:rPr>
          <w:rFonts w:asciiTheme="minorHAnsi" w:hAnsiTheme="minorHAnsi" w:cs="Arial"/>
          <w:bCs/>
          <w:color w:val="000000" w:themeColor="text1"/>
        </w:rPr>
        <w:t>1</w:t>
      </w:r>
    </w:p>
    <w:p w14:paraId="1BEB971D" w14:textId="61E47690"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Spécialistes</w:t>
      </w:r>
      <w:r w:rsidRPr="00523622">
        <w:rPr>
          <w:rFonts w:asciiTheme="minorHAnsi" w:hAnsiTheme="minorHAnsi" w:cs="Arial"/>
          <w:bCs/>
          <w:color w:val="000000" w:themeColor="text1"/>
        </w:rPr>
        <w:tab/>
        <w:t>2.03</w:t>
      </w:r>
      <w:r w:rsidRPr="00523622">
        <w:rPr>
          <w:rFonts w:asciiTheme="minorHAnsi" w:hAnsiTheme="minorHAnsi" w:cs="Arial"/>
          <w:bCs/>
          <w:color w:val="000000" w:themeColor="text1"/>
        </w:rPr>
        <w:tab/>
        <w:t>1</w:t>
      </w:r>
      <w:r w:rsidR="00123EFD">
        <w:rPr>
          <w:rFonts w:asciiTheme="minorHAnsi" w:hAnsiTheme="minorHAnsi" w:cs="Arial"/>
          <w:bCs/>
          <w:color w:val="000000" w:themeColor="text1"/>
        </w:rPr>
        <w:t>1</w:t>
      </w:r>
    </w:p>
    <w:p w14:paraId="4B2E6081"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085D4FE9" w14:textId="270AC773" w:rsidR="00181BA7" w:rsidRPr="00523622" w:rsidRDefault="00181BA7"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ASSURANCES COLLECTIVES</w:t>
      </w:r>
      <w:r w:rsidRPr="00523622">
        <w:rPr>
          <w:rFonts w:asciiTheme="minorHAnsi" w:hAnsiTheme="minorHAnsi" w:cs="Arial"/>
          <w:bCs/>
        </w:rPr>
        <w:tab/>
        <w:t>22</w:t>
      </w:r>
      <w:r w:rsidRPr="00523622">
        <w:rPr>
          <w:rFonts w:asciiTheme="minorHAnsi" w:hAnsiTheme="minorHAnsi" w:cs="Arial"/>
          <w:bCs/>
        </w:rPr>
        <w:tab/>
        <w:t>3</w:t>
      </w:r>
      <w:r w:rsidR="00123EFD">
        <w:rPr>
          <w:rFonts w:asciiTheme="minorHAnsi" w:hAnsiTheme="minorHAnsi" w:cs="Arial"/>
          <w:bCs/>
        </w:rPr>
        <w:t>8</w:t>
      </w:r>
    </w:p>
    <w:p w14:paraId="7ECF583C" w14:textId="0018D004"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Carte d’assurance-maladie</w:t>
      </w:r>
      <w:r w:rsidRPr="00523622">
        <w:rPr>
          <w:rFonts w:asciiTheme="minorHAnsi" w:hAnsiTheme="minorHAnsi" w:cs="Arial"/>
          <w:bCs/>
        </w:rPr>
        <w:tab/>
        <w:t>22.01</w:t>
      </w:r>
      <w:r w:rsidRPr="00523622">
        <w:rPr>
          <w:rFonts w:asciiTheme="minorHAnsi" w:hAnsiTheme="minorHAnsi" w:cs="Arial"/>
          <w:bCs/>
        </w:rPr>
        <w:tab/>
        <w:t>3</w:t>
      </w:r>
      <w:r w:rsidR="00123EFD">
        <w:rPr>
          <w:rFonts w:asciiTheme="minorHAnsi" w:hAnsiTheme="minorHAnsi" w:cs="Arial"/>
          <w:bCs/>
        </w:rPr>
        <w:t>8</w:t>
      </w:r>
    </w:p>
    <w:p w14:paraId="6FD66E8D" w14:textId="7DB1841F"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Primes</w:t>
      </w:r>
      <w:r w:rsidRPr="00523622">
        <w:rPr>
          <w:rFonts w:asciiTheme="minorHAnsi" w:hAnsiTheme="minorHAnsi" w:cs="Arial"/>
          <w:bCs/>
        </w:rPr>
        <w:tab/>
        <w:t>22.01</w:t>
      </w:r>
      <w:r w:rsidRPr="00523622">
        <w:rPr>
          <w:rFonts w:asciiTheme="minorHAnsi" w:hAnsiTheme="minorHAnsi" w:cs="Arial"/>
          <w:bCs/>
        </w:rPr>
        <w:tab/>
        <w:t>3</w:t>
      </w:r>
      <w:r w:rsidR="00123EFD">
        <w:rPr>
          <w:rFonts w:asciiTheme="minorHAnsi" w:hAnsiTheme="minorHAnsi" w:cs="Arial"/>
          <w:bCs/>
        </w:rPr>
        <w:t>8</w:t>
      </w:r>
    </w:p>
    <w:p w14:paraId="105C122F" w14:textId="77777777"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(Assurance-maladie complémentaire)</w:t>
      </w:r>
    </w:p>
    <w:p w14:paraId="7378F7A5" w14:textId="49EE5B26"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Primes</w:t>
      </w:r>
      <w:r w:rsidRPr="00523622">
        <w:rPr>
          <w:rFonts w:asciiTheme="minorHAnsi" w:hAnsiTheme="minorHAnsi" w:cs="Arial"/>
          <w:bCs/>
        </w:rPr>
        <w:tab/>
        <w:t>22.01</w:t>
      </w:r>
      <w:r w:rsidRPr="00523622">
        <w:rPr>
          <w:rFonts w:asciiTheme="minorHAnsi" w:hAnsiTheme="minorHAnsi" w:cs="Arial"/>
          <w:bCs/>
        </w:rPr>
        <w:tab/>
        <w:t>3</w:t>
      </w:r>
      <w:r w:rsidR="00123EFD">
        <w:rPr>
          <w:rFonts w:asciiTheme="minorHAnsi" w:hAnsiTheme="minorHAnsi" w:cs="Arial"/>
          <w:bCs/>
        </w:rPr>
        <w:t>8</w:t>
      </w:r>
    </w:p>
    <w:p w14:paraId="02C16CE8" w14:textId="77777777"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 xml:space="preserve">(Invalidité longue durée; assurance vie et décès ou </w:t>
      </w:r>
      <w:proofErr w:type="gramStart"/>
      <w:r w:rsidRPr="00523622">
        <w:rPr>
          <w:rFonts w:asciiTheme="minorHAnsi" w:hAnsiTheme="minorHAnsi" w:cs="Arial"/>
          <w:bCs/>
        </w:rPr>
        <w:t>mutilation accidentels</w:t>
      </w:r>
      <w:proofErr w:type="gramEnd"/>
      <w:r w:rsidRPr="00523622">
        <w:rPr>
          <w:rFonts w:asciiTheme="minorHAnsi" w:hAnsiTheme="minorHAnsi" w:cs="Arial"/>
          <w:bCs/>
        </w:rPr>
        <w:t>; dentaire)</w:t>
      </w:r>
    </w:p>
    <w:p w14:paraId="547477E9" w14:textId="77777777" w:rsidR="00181BA7" w:rsidRPr="00523622" w:rsidRDefault="00181BA7" w:rsidP="004B6531">
      <w:pPr>
        <w:widowControl/>
        <w:tabs>
          <w:tab w:val="left" w:pos="702"/>
          <w:tab w:val="left" w:pos="6352"/>
          <w:tab w:val="left" w:pos="8270"/>
        </w:tabs>
        <w:rPr>
          <w:rFonts w:asciiTheme="minorHAnsi" w:hAnsiTheme="minorHAnsi" w:cs="Arial"/>
          <w:bCs/>
        </w:rPr>
      </w:pPr>
    </w:p>
    <w:p w14:paraId="3677B600" w14:textId="198B3821"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CHARGE PUBLIQUE (CONGÉ)</w:t>
      </w:r>
      <w:r w:rsidRPr="00523622">
        <w:rPr>
          <w:rFonts w:asciiTheme="minorHAnsi" w:hAnsiTheme="minorHAnsi" w:cs="Arial"/>
          <w:bCs/>
          <w:color w:val="000000" w:themeColor="text1"/>
        </w:rPr>
        <w:tab/>
        <w:t>20.03</w:t>
      </w:r>
      <w:r w:rsidRPr="00523622">
        <w:rPr>
          <w:rFonts w:asciiTheme="minorHAnsi" w:hAnsiTheme="minorHAnsi" w:cs="Arial"/>
          <w:bCs/>
          <w:color w:val="000000" w:themeColor="text1"/>
        </w:rPr>
        <w:tab/>
        <w:t>3</w:t>
      </w:r>
      <w:r w:rsidR="00123EFD">
        <w:rPr>
          <w:rFonts w:asciiTheme="minorHAnsi" w:hAnsiTheme="minorHAnsi" w:cs="Arial"/>
          <w:bCs/>
          <w:color w:val="000000" w:themeColor="text1"/>
        </w:rPr>
        <w:t>6</w:t>
      </w:r>
    </w:p>
    <w:p w14:paraId="298E01F5"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3869C8F9" w14:textId="2DBAEF42" w:rsidR="00A305C6" w:rsidRPr="00523622" w:rsidRDefault="00A305C6"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CONGÉ (SANS SOLDE)</w:t>
      </w:r>
      <w:r w:rsidRPr="00523622">
        <w:rPr>
          <w:rFonts w:asciiTheme="minorHAnsi" w:hAnsiTheme="minorHAnsi" w:cs="Arial"/>
          <w:bCs/>
        </w:rPr>
        <w:tab/>
        <w:t>14</w:t>
      </w:r>
      <w:r w:rsidRPr="00523622">
        <w:rPr>
          <w:rFonts w:asciiTheme="minorHAnsi" w:hAnsiTheme="minorHAnsi" w:cs="Arial"/>
          <w:bCs/>
        </w:rPr>
        <w:tab/>
        <w:t>2</w:t>
      </w:r>
      <w:r w:rsidR="00123EFD">
        <w:rPr>
          <w:rFonts w:asciiTheme="minorHAnsi" w:hAnsiTheme="minorHAnsi" w:cs="Arial"/>
          <w:bCs/>
        </w:rPr>
        <w:t>8</w:t>
      </w:r>
    </w:p>
    <w:p w14:paraId="4D4FBB25"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Avantages sociaux pendant un congé prolongé</w:t>
      </w:r>
      <w:r w:rsidRPr="00523622">
        <w:rPr>
          <w:rFonts w:asciiTheme="minorHAnsi" w:hAnsiTheme="minorHAnsi" w:cs="Arial"/>
          <w:bCs/>
        </w:rPr>
        <w:tab/>
        <w:t>14.04</w:t>
      </w:r>
      <w:r w:rsidRPr="00523622">
        <w:rPr>
          <w:rFonts w:asciiTheme="minorHAnsi" w:hAnsiTheme="minorHAnsi" w:cs="Arial"/>
          <w:bCs/>
        </w:rPr>
        <w:tab/>
        <w:t>28</w:t>
      </w:r>
    </w:p>
    <w:p w14:paraId="06CB473F"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Continuité de service</w:t>
      </w:r>
      <w:r w:rsidRPr="00523622">
        <w:rPr>
          <w:rFonts w:asciiTheme="minorHAnsi" w:hAnsiTheme="minorHAnsi" w:cs="Arial"/>
          <w:bCs/>
        </w:rPr>
        <w:tab/>
        <w:t>14.03</w:t>
      </w:r>
      <w:r w:rsidRPr="00523622">
        <w:rPr>
          <w:rFonts w:asciiTheme="minorHAnsi" w:hAnsiTheme="minorHAnsi" w:cs="Arial"/>
          <w:bCs/>
        </w:rPr>
        <w:tab/>
        <w:t>28</w:t>
      </w:r>
    </w:p>
    <w:p w14:paraId="3F78F655" w14:textId="51CAE89F"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Définition</w:t>
      </w:r>
      <w:r w:rsidRPr="00523622">
        <w:rPr>
          <w:rFonts w:asciiTheme="minorHAnsi" w:hAnsiTheme="minorHAnsi" w:cs="Arial"/>
          <w:bCs/>
        </w:rPr>
        <w:tab/>
        <w:t>1.16</w:t>
      </w:r>
      <w:r w:rsidRPr="00523622">
        <w:rPr>
          <w:rFonts w:asciiTheme="minorHAnsi" w:hAnsiTheme="minorHAnsi" w:cs="Arial"/>
          <w:bCs/>
        </w:rPr>
        <w:tab/>
      </w:r>
      <w:r w:rsidR="00123EFD">
        <w:rPr>
          <w:rFonts w:asciiTheme="minorHAnsi" w:hAnsiTheme="minorHAnsi" w:cs="Arial"/>
          <w:bCs/>
        </w:rPr>
        <w:t>10</w:t>
      </w:r>
    </w:p>
    <w:p w14:paraId="6B7819E6" w14:textId="0A8DB7F1"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Demandes de congé</w:t>
      </w:r>
      <w:r w:rsidRPr="00523622">
        <w:rPr>
          <w:rFonts w:asciiTheme="minorHAnsi" w:hAnsiTheme="minorHAnsi" w:cs="Arial"/>
          <w:bCs/>
        </w:rPr>
        <w:tab/>
        <w:t>14.01</w:t>
      </w:r>
      <w:r w:rsidRPr="00523622">
        <w:rPr>
          <w:rFonts w:asciiTheme="minorHAnsi" w:hAnsiTheme="minorHAnsi" w:cs="Arial"/>
          <w:bCs/>
        </w:rPr>
        <w:tab/>
        <w:t>2</w:t>
      </w:r>
      <w:r w:rsidR="00123EFD">
        <w:rPr>
          <w:rFonts w:asciiTheme="minorHAnsi" w:hAnsiTheme="minorHAnsi" w:cs="Arial"/>
          <w:bCs/>
        </w:rPr>
        <w:t>8</w:t>
      </w:r>
    </w:p>
    <w:p w14:paraId="1E8EE86F" w14:textId="2E322E94"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Non</w:t>
      </w:r>
      <w:r w:rsidR="009B27B6" w:rsidRPr="00523622">
        <w:rPr>
          <w:rFonts w:asciiTheme="minorHAnsi" w:hAnsiTheme="minorHAnsi" w:cs="Arial"/>
          <w:bCs/>
        </w:rPr>
        <w:t>-</w:t>
      </w:r>
      <w:r w:rsidRPr="00523622">
        <w:rPr>
          <w:rFonts w:asciiTheme="minorHAnsi" w:hAnsiTheme="minorHAnsi" w:cs="Arial"/>
          <w:bCs/>
        </w:rPr>
        <w:t>réintégration des fonction</w:t>
      </w:r>
      <w:r w:rsidR="009B27B6" w:rsidRPr="00523622">
        <w:rPr>
          <w:rFonts w:asciiTheme="minorHAnsi" w:hAnsiTheme="minorHAnsi" w:cs="Arial"/>
          <w:bCs/>
        </w:rPr>
        <w:t>s</w:t>
      </w:r>
      <w:r w:rsidRPr="00523622">
        <w:rPr>
          <w:rFonts w:asciiTheme="minorHAnsi" w:hAnsiTheme="minorHAnsi" w:cs="Arial"/>
          <w:bCs/>
        </w:rPr>
        <w:tab/>
        <w:t>14.02</w:t>
      </w:r>
      <w:r w:rsidRPr="00523622">
        <w:rPr>
          <w:rFonts w:asciiTheme="minorHAnsi" w:hAnsiTheme="minorHAnsi" w:cs="Arial"/>
          <w:bCs/>
        </w:rPr>
        <w:tab/>
        <w:t>2</w:t>
      </w:r>
      <w:r w:rsidR="00123EFD">
        <w:rPr>
          <w:rFonts w:asciiTheme="minorHAnsi" w:hAnsiTheme="minorHAnsi" w:cs="Arial"/>
          <w:bCs/>
        </w:rPr>
        <w:t>8</w:t>
      </w:r>
    </w:p>
    <w:p w14:paraId="6B779DB9" w14:textId="4E48A711"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Réaffectation au retour</w:t>
      </w:r>
      <w:r w:rsidRPr="00523622">
        <w:rPr>
          <w:rFonts w:asciiTheme="minorHAnsi" w:hAnsiTheme="minorHAnsi" w:cs="Arial"/>
          <w:bCs/>
        </w:rPr>
        <w:tab/>
      </w:r>
      <w:r w:rsidR="00123EFD">
        <w:rPr>
          <w:rFonts w:asciiTheme="minorHAnsi" w:hAnsiTheme="minorHAnsi" w:cs="Arial"/>
          <w:bCs/>
        </w:rPr>
        <w:t>1</w:t>
      </w:r>
      <w:r w:rsidRPr="00523622">
        <w:rPr>
          <w:rFonts w:asciiTheme="minorHAnsi" w:hAnsiTheme="minorHAnsi" w:cs="Arial"/>
          <w:bCs/>
        </w:rPr>
        <w:t>4.05</w:t>
      </w:r>
      <w:r w:rsidRPr="00523622">
        <w:rPr>
          <w:rFonts w:asciiTheme="minorHAnsi" w:hAnsiTheme="minorHAnsi" w:cs="Arial"/>
          <w:bCs/>
        </w:rPr>
        <w:tab/>
      </w:r>
      <w:r w:rsidR="00123EFD">
        <w:rPr>
          <w:rFonts w:asciiTheme="minorHAnsi" w:hAnsiTheme="minorHAnsi" w:cs="Arial"/>
          <w:bCs/>
        </w:rPr>
        <w:t>29</w:t>
      </w:r>
    </w:p>
    <w:p w14:paraId="54EC6204"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rPr>
      </w:pPr>
    </w:p>
    <w:p w14:paraId="055C73E0" w14:textId="6CCEF03C"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CONGÉ À TRAITEMENT DIFFÉRÉ</w:t>
      </w:r>
      <w:r w:rsidRPr="00523622">
        <w:rPr>
          <w:rFonts w:asciiTheme="minorHAnsi" w:hAnsiTheme="minorHAnsi" w:cs="Arial"/>
          <w:bCs/>
          <w:color w:val="000000" w:themeColor="text1"/>
        </w:rPr>
        <w:tab/>
        <w:t>13</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4</w:t>
      </w:r>
    </w:p>
    <w:p w14:paraId="70151DB3" w14:textId="20F36AEF"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Avantages sociaux</w:t>
      </w:r>
      <w:r w:rsidRPr="00523622">
        <w:rPr>
          <w:rFonts w:asciiTheme="minorHAnsi" w:hAnsiTheme="minorHAnsi" w:cs="Arial"/>
          <w:bCs/>
          <w:color w:val="000000" w:themeColor="text1"/>
        </w:rPr>
        <w:tab/>
        <w:t>13.20</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7</w:t>
      </w:r>
    </w:p>
    <w:p w14:paraId="5DBC55C2" w14:textId="77777777"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Cadre de référence</w:t>
      </w:r>
      <w:r w:rsidRPr="00523622">
        <w:rPr>
          <w:rFonts w:asciiTheme="minorHAnsi" w:hAnsiTheme="minorHAnsi" w:cs="Arial"/>
          <w:bCs/>
          <w:color w:val="000000" w:themeColor="text1"/>
        </w:rPr>
        <w:tab/>
        <w:t>13.29</w:t>
      </w:r>
      <w:r w:rsidRPr="00523622">
        <w:rPr>
          <w:rFonts w:asciiTheme="minorHAnsi" w:hAnsiTheme="minorHAnsi" w:cs="Arial"/>
          <w:bCs/>
          <w:color w:val="000000" w:themeColor="text1"/>
        </w:rPr>
        <w:tab/>
        <w:t>27</w:t>
      </w:r>
    </w:p>
    <w:p w14:paraId="567F199B" w14:textId="5CD5656F"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Calcul du traitement différé</w:t>
      </w:r>
      <w:r w:rsidRPr="00523622">
        <w:rPr>
          <w:rFonts w:asciiTheme="minorHAnsi" w:hAnsiTheme="minorHAnsi" w:cs="Arial"/>
          <w:bCs/>
          <w:color w:val="000000" w:themeColor="text1"/>
        </w:rPr>
        <w:tab/>
        <w:t>13.11</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5</w:t>
      </w:r>
    </w:p>
    <w:p w14:paraId="21222C52" w14:textId="0E2FAA93"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Demande et avis</w:t>
      </w:r>
      <w:r w:rsidRPr="00523622">
        <w:rPr>
          <w:rFonts w:asciiTheme="minorHAnsi" w:hAnsiTheme="minorHAnsi" w:cs="Arial"/>
          <w:bCs/>
          <w:color w:val="000000" w:themeColor="text1"/>
        </w:rPr>
        <w:tab/>
        <w:t>13.05</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4</w:t>
      </w:r>
    </w:p>
    <w:p w14:paraId="46D60A34" w14:textId="1ECA3BE2"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Gestion du traitement différé</w:t>
      </w:r>
      <w:r w:rsidRPr="00523622">
        <w:rPr>
          <w:rFonts w:asciiTheme="minorHAnsi" w:hAnsiTheme="minorHAnsi" w:cs="Arial"/>
          <w:bCs/>
          <w:color w:val="000000" w:themeColor="text1"/>
        </w:rPr>
        <w:tab/>
        <w:t>13.16</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6</w:t>
      </w:r>
    </w:p>
    <w:p w14:paraId="5A462F8E" w14:textId="63838F98"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Impôt sur le revenu</w:t>
      </w:r>
      <w:r w:rsidRPr="00523622">
        <w:rPr>
          <w:rFonts w:asciiTheme="minorHAnsi" w:hAnsiTheme="minorHAnsi" w:cs="Arial"/>
          <w:bCs/>
          <w:color w:val="000000" w:themeColor="text1"/>
        </w:rPr>
        <w:tab/>
        <w:t>13.15</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6</w:t>
      </w:r>
    </w:p>
    <w:p w14:paraId="519B45E2" w14:textId="3620A579"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Paiement du salaire différé pendant l’année de congé</w:t>
      </w:r>
      <w:r w:rsidRPr="00523622">
        <w:rPr>
          <w:rFonts w:asciiTheme="minorHAnsi" w:hAnsiTheme="minorHAnsi" w:cs="Arial"/>
          <w:bCs/>
          <w:color w:val="000000" w:themeColor="text1"/>
        </w:rPr>
        <w:tab/>
        <w:t>13.18</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6</w:t>
      </w:r>
    </w:p>
    <w:p w14:paraId="1ACE8FFC" w14:textId="4312C06E"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Retrait du programme</w:t>
      </w:r>
      <w:r w:rsidRPr="00523622">
        <w:rPr>
          <w:rFonts w:asciiTheme="minorHAnsi" w:hAnsiTheme="minorHAnsi" w:cs="Arial"/>
          <w:bCs/>
          <w:color w:val="000000" w:themeColor="text1"/>
        </w:rPr>
        <w:tab/>
        <w:t>13.25</w:t>
      </w:r>
      <w:r w:rsidRPr="00523622">
        <w:rPr>
          <w:rFonts w:asciiTheme="minorHAnsi" w:hAnsiTheme="minorHAnsi" w:cs="Arial"/>
          <w:bCs/>
          <w:color w:val="000000" w:themeColor="text1"/>
        </w:rPr>
        <w:tab/>
        <w:t>2</w:t>
      </w:r>
      <w:r w:rsidR="00123EFD">
        <w:rPr>
          <w:rFonts w:asciiTheme="minorHAnsi" w:hAnsiTheme="minorHAnsi" w:cs="Arial"/>
          <w:bCs/>
          <w:color w:val="000000" w:themeColor="text1"/>
        </w:rPr>
        <w:t>7</w:t>
      </w:r>
    </w:p>
    <w:p w14:paraId="017668FA" w14:textId="77777777" w:rsidR="00181BA7" w:rsidRPr="00523622" w:rsidRDefault="00181BA7" w:rsidP="004B6531">
      <w:pPr>
        <w:widowControl/>
        <w:tabs>
          <w:tab w:val="left" w:pos="702"/>
          <w:tab w:val="left" w:pos="6352"/>
          <w:tab w:val="left" w:pos="8270"/>
        </w:tabs>
        <w:rPr>
          <w:rFonts w:asciiTheme="minorHAnsi" w:hAnsiTheme="minorHAnsi" w:cs="Arial"/>
          <w:bCs/>
          <w:color w:val="000000" w:themeColor="text1"/>
        </w:rPr>
      </w:pPr>
    </w:p>
    <w:p w14:paraId="13812344" w14:textId="71AF2DE9" w:rsidR="0037621B" w:rsidRPr="00523622" w:rsidRDefault="00184740"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lastRenderedPageBreak/>
        <w:t>CONGÉ D’ADOPTION</w:t>
      </w:r>
      <w:r w:rsidR="0037621B" w:rsidRPr="00523622">
        <w:rPr>
          <w:rFonts w:asciiTheme="minorHAnsi" w:hAnsiTheme="minorHAnsi" w:cs="Arial"/>
          <w:bCs/>
          <w:color w:val="000000" w:themeColor="text1"/>
        </w:rPr>
        <w:tab/>
        <w:t>16.02</w:t>
      </w:r>
      <w:r w:rsidR="0037621B" w:rsidRPr="00523622">
        <w:rPr>
          <w:rFonts w:asciiTheme="minorHAnsi" w:hAnsiTheme="minorHAnsi" w:cs="Arial"/>
          <w:bCs/>
          <w:color w:val="000000" w:themeColor="text1"/>
        </w:rPr>
        <w:tab/>
      </w:r>
      <w:r w:rsidR="00AE341F">
        <w:rPr>
          <w:rFonts w:asciiTheme="minorHAnsi" w:hAnsiTheme="minorHAnsi" w:cs="Arial"/>
          <w:bCs/>
          <w:color w:val="000000" w:themeColor="text1"/>
        </w:rPr>
        <w:t>30</w:t>
      </w:r>
    </w:p>
    <w:p w14:paraId="5C32A31F" w14:textId="77777777" w:rsidR="0037621B" w:rsidRPr="00523622" w:rsidRDefault="0037621B" w:rsidP="004B6531">
      <w:pPr>
        <w:widowControl/>
        <w:tabs>
          <w:tab w:val="left" w:pos="702"/>
          <w:tab w:val="left" w:pos="6352"/>
          <w:tab w:val="left" w:pos="8270"/>
        </w:tabs>
        <w:rPr>
          <w:rFonts w:asciiTheme="minorHAnsi" w:hAnsiTheme="minorHAnsi" w:cs="Arial"/>
          <w:bCs/>
          <w:color w:val="000000" w:themeColor="text1"/>
        </w:rPr>
      </w:pPr>
    </w:p>
    <w:p w14:paraId="3AC0C4EF" w14:textId="4017E48B"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r w:rsidRPr="00523622">
        <w:rPr>
          <w:rFonts w:asciiTheme="minorHAnsi" w:hAnsiTheme="minorHAnsi" w:cs="Arial"/>
          <w:bCs/>
          <w:color w:val="000000" w:themeColor="text1"/>
        </w:rPr>
        <w:t>CONGÉ DE MALADIE</w:t>
      </w:r>
      <w:r w:rsidRPr="00523622">
        <w:rPr>
          <w:rFonts w:asciiTheme="minorHAnsi" w:hAnsiTheme="minorHAnsi" w:cs="Arial"/>
          <w:bCs/>
          <w:color w:val="000000" w:themeColor="text1"/>
        </w:rPr>
        <w:tab/>
        <w:t>18</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3</w:t>
      </w:r>
    </w:p>
    <w:p w14:paraId="104FD4DA" w14:textId="0BA9C643"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Avance de crédits</w:t>
      </w:r>
      <w:r w:rsidRPr="00523622">
        <w:rPr>
          <w:rFonts w:asciiTheme="minorHAnsi" w:hAnsiTheme="minorHAnsi" w:cs="Arial"/>
          <w:bCs/>
          <w:color w:val="000000" w:themeColor="text1"/>
        </w:rPr>
        <w:tab/>
        <w:t>18.03</w:t>
      </w:r>
      <w:r w:rsidRPr="00523622">
        <w:rPr>
          <w:rFonts w:asciiTheme="minorHAnsi" w:hAnsiTheme="minorHAnsi" w:cs="Arial"/>
          <w:bCs/>
          <w:color w:val="000000" w:themeColor="text1"/>
        </w:rPr>
        <w:tab/>
      </w:r>
      <w:r w:rsidR="00AE341F">
        <w:rPr>
          <w:rFonts w:asciiTheme="minorHAnsi" w:hAnsiTheme="minorHAnsi" w:cs="Arial"/>
          <w:bCs/>
          <w:color w:val="000000" w:themeColor="text1"/>
        </w:rPr>
        <w:t>34</w:t>
      </w:r>
    </w:p>
    <w:p w14:paraId="79E0215F" w14:textId="2BB4B2E6"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Certificat médical ou dentaire</w:t>
      </w:r>
      <w:r w:rsidRPr="00523622">
        <w:rPr>
          <w:rFonts w:asciiTheme="minorHAnsi" w:hAnsiTheme="minorHAnsi" w:cs="Arial"/>
          <w:bCs/>
          <w:color w:val="000000" w:themeColor="text1"/>
        </w:rPr>
        <w:tab/>
        <w:t>18.08</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4</w:t>
      </w:r>
    </w:p>
    <w:p w14:paraId="201CBC57" w14:textId="07852467"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 xml:space="preserve">Congés de maladie et invalidité de longue durée </w:t>
      </w:r>
      <w:r w:rsidRPr="00523622">
        <w:rPr>
          <w:rFonts w:asciiTheme="minorHAnsi" w:hAnsiTheme="minorHAnsi" w:cs="Arial"/>
          <w:bCs/>
          <w:color w:val="000000" w:themeColor="text1"/>
        </w:rPr>
        <w:tab/>
        <w:t>18.06</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4</w:t>
      </w:r>
    </w:p>
    <w:p w14:paraId="637E0BE7" w14:textId="0A5976BC"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Crédits</w:t>
      </w:r>
      <w:r w:rsidRPr="00523622">
        <w:rPr>
          <w:rFonts w:asciiTheme="minorHAnsi" w:hAnsiTheme="minorHAnsi" w:cs="Arial"/>
          <w:bCs/>
          <w:color w:val="000000" w:themeColor="text1"/>
        </w:rPr>
        <w:tab/>
        <w:t>18.01</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3</w:t>
      </w:r>
    </w:p>
    <w:p w14:paraId="61A5625F" w14:textId="3FE96D11"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Emprunt de crédits</w:t>
      </w:r>
      <w:r w:rsidRPr="00523622">
        <w:rPr>
          <w:rFonts w:asciiTheme="minorHAnsi" w:hAnsiTheme="minorHAnsi" w:cs="Arial"/>
          <w:bCs/>
          <w:color w:val="000000" w:themeColor="text1"/>
        </w:rPr>
        <w:tab/>
        <w:t>18.02</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3</w:t>
      </w:r>
    </w:p>
    <w:p w14:paraId="4A114826" w14:textId="2FB08AF4"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Forme de congé de maladie</w:t>
      </w:r>
      <w:r w:rsidRPr="00523622">
        <w:rPr>
          <w:rFonts w:asciiTheme="minorHAnsi" w:hAnsiTheme="minorHAnsi" w:cs="Arial"/>
          <w:bCs/>
          <w:color w:val="000000" w:themeColor="text1"/>
        </w:rPr>
        <w:tab/>
        <w:t>18.08</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4</w:t>
      </w:r>
    </w:p>
    <w:p w14:paraId="533D929D"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3CE48876" w14:textId="0AC6904F" w:rsidR="00A305C6" w:rsidRPr="00523622" w:rsidRDefault="00A305C6"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CONGÉ DE MATERNITÉ</w:t>
      </w:r>
      <w:r w:rsidRPr="00523622">
        <w:rPr>
          <w:rFonts w:asciiTheme="minorHAnsi" w:hAnsiTheme="minorHAnsi" w:cs="Arial"/>
          <w:bCs/>
        </w:rPr>
        <w:tab/>
        <w:t>15</w:t>
      </w:r>
      <w:r w:rsidRPr="00523622">
        <w:rPr>
          <w:rFonts w:asciiTheme="minorHAnsi" w:hAnsiTheme="minorHAnsi" w:cs="Arial"/>
          <w:bCs/>
        </w:rPr>
        <w:tab/>
        <w:t>2</w:t>
      </w:r>
      <w:r w:rsidR="00AE341F">
        <w:rPr>
          <w:rFonts w:asciiTheme="minorHAnsi" w:hAnsiTheme="minorHAnsi" w:cs="Arial"/>
          <w:bCs/>
        </w:rPr>
        <w:t>9</w:t>
      </w:r>
    </w:p>
    <w:p w14:paraId="2653DA3B" w14:textId="17D8A931"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Avantages sociaux</w:t>
      </w:r>
      <w:r w:rsidRPr="00523622">
        <w:rPr>
          <w:rFonts w:asciiTheme="minorHAnsi" w:hAnsiTheme="minorHAnsi" w:cs="Arial"/>
          <w:bCs/>
        </w:rPr>
        <w:tab/>
        <w:t>15.03</w:t>
      </w:r>
      <w:r w:rsidRPr="00523622">
        <w:rPr>
          <w:rFonts w:asciiTheme="minorHAnsi" w:hAnsiTheme="minorHAnsi" w:cs="Arial"/>
          <w:bCs/>
        </w:rPr>
        <w:tab/>
        <w:t>2</w:t>
      </w:r>
      <w:r w:rsidR="00AE341F">
        <w:rPr>
          <w:rFonts w:asciiTheme="minorHAnsi" w:hAnsiTheme="minorHAnsi" w:cs="Arial"/>
          <w:bCs/>
        </w:rPr>
        <w:t>9</w:t>
      </w:r>
    </w:p>
    <w:p w14:paraId="073050AC" w14:textId="37A2D8F0"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 xml:space="preserve">Avis à </w:t>
      </w:r>
      <w:r w:rsidR="00FB5224" w:rsidRPr="00523622">
        <w:rPr>
          <w:rFonts w:asciiTheme="minorHAnsi" w:hAnsiTheme="minorHAnsi" w:cs="Arial"/>
          <w:bCs/>
        </w:rPr>
        <w:t>l’</w:t>
      </w:r>
      <w:r w:rsidR="00777147" w:rsidRPr="00777147">
        <w:rPr>
          <w:rFonts w:asciiTheme="minorHAnsi" w:hAnsiTheme="minorHAnsi" w:cs="Arial"/>
          <w:b/>
          <w:bCs/>
        </w:rPr>
        <w:t>Employeur</w:t>
      </w:r>
      <w:r w:rsidRPr="00523622">
        <w:rPr>
          <w:rFonts w:asciiTheme="minorHAnsi" w:hAnsiTheme="minorHAnsi" w:cs="Arial"/>
          <w:bCs/>
        </w:rPr>
        <w:tab/>
        <w:t>15.01</w:t>
      </w:r>
      <w:r w:rsidRPr="00523622">
        <w:rPr>
          <w:rFonts w:asciiTheme="minorHAnsi" w:hAnsiTheme="minorHAnsi" w:cs="Arial"/>
          <w:bCs/>
        </w:rPr>
        <w:tab/>
        <w:t>2</w:t>
      </w:r>
      <w:r w:rsidR="00AE341F">
        <w:rPr>
          <w:rFonts w:asciiTheme="minorHAnsi" w:hAnsiTheme="minorHAnsi" w:cs="Arial"/>
          <w:bCs/>
        </w:rPr>
        <w:t>9</w:t>
      </w:r>
    </w:p>
    <w:p w14:paraId="79E7C838" w14:textId="0A5D8B62"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Continuité de service</w:t>
      </w:r>
      <w:r w:rsidRPr="00523622">
        <w:rPr>
          <w:rFonts w:asciiTheme="minorHAnsi" w:hAnsiTheme="minorHAnsi" w:cs="Arial"/>
          <w:bCs/>
        </w:rPr>
        <w:tab/>
        <w:t>15.08</w:t>
      </w:r>
      <w:r w:rsidRPr="00523622">
        <w:rPr>
          <w:rFonts w:asciiTheme="minorHAnsi" w:hAnsiTheme="minorHAnsi" w:cs="Arial"/>
          <w:bCs/>
        </w:rPr>
        <w:tab/>
      </w:r>
      <w:r w:rsidR="00AE341F">
        <w:rPr>
          <w:rFonts w:asciiTheme="minorHAnsi" w:hAnsiTheme="minorHAnsi" w:cs="Arial"/>
          <w:bCs/>
        </w:rPr>
        <w:t>30</w:t>
      </w:r>
    </w:p>
    <w:p w14:paraId="4F5C7065" w14:textId="55D78AD9"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rPr>
        <w:t>Durée</w:t>
      </w:r>
      <w:r w:rsidRPr="00523622">
        <w:rPr>
          <w:rFonts w:asciiTheme="minorHAnsi" w:hAnsiTheme="minorHAnsi" w:cs="Arial"/>
          <w:bCs/>
        </w:rPr>
        <w:tab/>
      </w:r>
      <w:r w:rsidRPr="00523622">
        <w:rPr>
          <w:rFonts w:asciiTheme="minorHAnsi" w:hAnsiTheme="minorHAnsi" w:cs="Arial"/>
          <w:bCs/>
          <w:color w:val="000000" w:themeColor="text1"/>
        </w:rPr>
        <w:t>15.02</w:t>
      </w:r>
      <w:r w:rsidRPr="00523622">
        <w:rPr>
          <w:rFonts w:asciiTheme="minorHAnsi" w:hAnsiTheme="minorHAnsi" w:cs="Arial"/>
          <w:bCs/>
          <w:color w:val="000000" w:themeColor="text1"/>
        </w:rPr>
        <w:tab/>
        <w:t>2</w:t>
      </w:r>
      <w:r w:rsidR="00AE341F">
        <w:rPr>
          <w:rFonts w:asciiTheme="minorHAnsi" w:hAnsiTheme="minorHAnsi" w:cs="Arial"/>
          <w:bCs/>
          <w:color w:val="000000" w:themeColor="text1"/>
        </w:rPr>
        <w:t>9</w:t>
      </w:r>
    </w:p>
    <w:p w14:paraId="4BF914CA" w14:textId="54E33335"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Non</w:t>
      </w:r>
      <w:r w:rsidR="009B27B6" w:rsidRPr="00523622">
        <w:rPr>
          <w:rFonts w:asciiTheme="minorHAnsi" w:hAnsiTheme="minorHAnsi" w:cs="Arial"/>
          <w:bCs/>
        </w:rPr>
        <w:t>-</w:t>
      </w:r>
      <w:r w:rsidRPr="00523622">
        <w:rPr>
          <w:rFonts w:asciiTheme="minorHAnsi" w:hAnsiTheme="minorHAnsi" w:cs="Arial"/>
          <w:bCs/>
        </w:rPr>
        <w:t>réintégration des fonction</w:t>
      </w:r>
      <w:r w:rsidR="009B27B6" w:rsidRPr="00523622">
        <w:rPr>
          <w:rFonts w:asciiTheme="minorHAnsi" w:hAnsiTheme="minorHAnsi" w:cs="Arial"/>
          <w:bCs/>
        </w:rPr>
        <w:t>s</w:t>
      </w:r>
      <w:r w:rsidRPr="00523622">
        <w:rPr>
          <w:rFonts w:asciiTheme="minorHAnsi" w:hAnsiTheme="minorHAnsi" w:cs="Arial"/>
          <w:bCs/>
        </w:rPr>
        <w:tab/>
        <w:t>15.07</w:t>
      </w:r>
      <w:r w:rsidRPr="00523622">
        <w:rPr>
          <w:rFonts w:asciiTheme="minorHAnsi" w:hAnsiTheme="minorHAnsi" w:cs="Arial"/>
          <w:bCs/>
        </w:rPr>
        <w:tab/>
      </w:r>
      <w:r w:rsidR="00AE341F">
        <w:rPr>
          <w:rFonts w:asciiTheme="minorHAnsi" w:hAnsiTheme="minorHAnsi" w:cs="Arial"/>
          <w:bCs/>
        </w:rPr>
        <w:t>30</w:t>
      </w:r>
    </w:p>
    <w:p w14:paraId="555B22A3" w14:textId="2E73D7E3"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Réaffectation au retour</w:t>
      </w:r>
      <w:r w:rsidRPr="00523622">
        <w:rPr>
          <w:rFonts w:asciiTheme="minorHAnsi" w:hAnsiTheme="minorHAnsi" w:cs="Arial"/>
          <w:bCs/>
        </w:rPr>
        <w:tab/>
        <w:t>15.05</w:t>
      </w:r>
      <w:r w:rsidRPr="00523622">
        <w:rPr>
          <w:rFonts w:asciiTheme="minorHAnsi" w:hAnsiTheme="minorHAnsi" w:cs="Arial"/>
          <w:bCs/>
        </w:rPr>
        <w:tab/>
      </w:r>
      <w:r w:rsidR="00AE341F">
        <w:rPr>
          <w:rFonts w:asciiTheme="minorHAnsi" w:hAnsiTheme="minorHAnsi" w:cs="Arial"/>
          <w:bCs/>
        </w:rPr>
        <w:t>30</w:t>
      </w:r>
    </w:p>
    <w:p w14:paraId="244CBA88" w14:textId="349ECD8D"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Retour au travail</w:t>
      </w:r>
      <w:r w:rsidRPr="00523622">
        <w:rPr>
          <w:rFonts w:asciiTheme="minorHAnsi" w:hAnsiTheme="minorHAnsi" w:cs="Arial"/>
          <w:bCs/>
        </w:rPr>
        <w:tab/>
        <w:t>15.04</w:t>
      </w:r>
      <w:r w:rsidRPr="00523622">
        <w:rPr>
          <w:rFonts w:asciiTheme="minorHAnsi" w:hAnsiTheme="minorHAnsi" w:cs="Arial"/>
          <w:bCs/>
        </w:rPr>
        <w:tab/>
        <w:t>2</w:t>
      </w:r>
      <w:r w:rsidR="00AE341F">
        <w:rPr>
          <w:rFonts w:asciiTheme="minorHAnsi" w:hAnsiTheme="minorHAnsi" w:cs="Arial"/>
          <w:bCs/>
        </w:rPr>
        <w:t>9</w:t>
      </w:r>
    </w:p>
    <w:p w14:paraId="58F838C0"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rPr>
      </w:pPr>
    </w:p>
    <w:p w14:paraId="671B9883" w14:textId="022E6CBF"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CONGÉ DE PATERN</w:t>
      </w:r>
      <w:r w:rsidR="007C5C3A" w:rsidRPr="00523622">
        <w:rPr>
          <w:rFonts w:asciiTheme="minorHAnsi" w:hAnsiTheme="minorHAnsi" w:cs="Arial"/>
          <w:bCs/>
          <w:color w:val="000000" w:themeColor="text1"/>
        </w:rPr>
        <w:t>I</w:t>
      </w:r>
      <w:r w:rsidRPr="00523622">
        <w:rPr>
          <w:rFonts w:asciiTheme="minorHAnsi" w:hAnsiTheme="minorHAnsi" w:cs="Arial"/>
          <w:bCs/>
          <w:color w:val="000000" w:themeColor="text1"/>
        </w:rPr>
        <w:t>TÉ</w:t>
      </w:r>
      <w:r w:rsidRPr="00523622">
        <w:rPr>
          <w:rFonts w:asciiTheme="minorHAnsi" w:hAnsiTheme="minorHAnsi" w:cs="Arial"/>
          <w:bCs/>
          <w:color w:val="000000" w:themeColor="text1"/>
        </w:rPr>
        <w:tab/>
        <w:t>16</w:t>
      </w:r>
      <w:r w:rsidRPr="00523622">
        <w:rPr>
          <w:rFonts w:asciiTheme="minorHAnsi" w:hAnsiTheme="minorHAnsi" w:cs="Arial"/>
          <w:bCs/>
          <w:color w:val="000000" w:themeColor="text1"/>
        </w:rPr>
        <w:tab/>
      </w:r>
      <w:r w:rsidR="00AE341F">
        <w:rPr>
          <w:rFonts w:asciiTheme="minorHAnsi" w:hAnsiTheme="minorHAnsi" w:cs="Arial"/>
          <w:bCs/>
          <w:color w:val="000000" w:themeColor="text1"/>
        </w:rPr>
        <w:t>30</w:t>
      </w:r>
    </w:p>
    <w:p w14:paraId="28B6B933"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375E579B" w14:textId="2C0CE024" w:rsidR="00181BA7" w:rsidRPr="00523622" w:rsidRDefault="00181BA7"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CONGÉ DISCR</w:t>
      </w:r>
      <w:r w:rsidR="009B27B6" w:rsidRPr="00523622">
        <w:rPr>
          <w:rFonts w:asciiTheme="minorHAnsi" w:hAnsiTheme="minorHAnsi" w:cs="Arial"/>
          <w:bCs/>
        </w:rPr>
        <w:t>É</w:t>
      </w:r>
      <w:r w:rsidRPr="00523622">
        <w:rPr>
          <w:rFonts w:asciiTheme="minorHAnsi" w:hAnsiTheme="minorHAnsi" w:cs="Arial"/>
          <w:bCs/>
        </w:rPr>
        <w:t>TIONNAIRE</w:t>
      </w:r>
      <w:r w:rsidRPr="00523622">
        <w:rPr>
          <w:rFonts w:asciiTheme="minorHAnsi" w:hAnsiTheme="minorHAnsi" w:cs="Arial"/>
          <w:bCs/>
        </w:rPr>
        <w:tab/>
        <w:t>20.02</w:t>
      </w:r>
      <w:r w:rsidRPr="00523622">
        <w:rPr>
          <w:rFonts w:asciiTheme="minorHAnsi" w:hAnsiTheme="minorHAnsi" w:cs="Arial"/>
          <w:bCs/>
        </w:rPr>
        <w:tab/>
        <w:t>3</w:t>
      </w:r>
      <w:r w:rsidR="00AE341F">
        <w:rPr>
          <w:rFonts w:asciiTheme="minorHAnsi" w:hAnsiTheme="minorHAnsi" w:cs="Arial"/>
          <w:bCs/>
        </w:rPr>
        <w:t>5</w:t>
      </w:r>
    </w:p>
    <w:p w14:paraId="3953A2C9" w14:textId="77777777" w:rsidR="00181BA7" w:rsidRPr="00523622" w:rsidRDefault="00181BA7" w:rsidP="004B6531">
      <w:pPr>
        <w:widowControl/>
        <w:tabs>
          <w:tab w:val="left" w:pos="702"/>
          <w:tab w:val="left" w:pos="6352"/>
          <w:tab w:val="left" w:pos="8270"/>
        </w:tabs>
        <w:rPr>
          <w:rFonts w:asciiTheme="minorHAnsi" w:hAnsiTheme="minorHAnsi" w:cs="Arial"/>
          <w:bCs/>
        </w:rPr>
      </w:pPr>
    </w:p>
    <w:p w14:paraId="52522033" w14:textId="5C88B429"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r w:rsidRPr="00523622">
        <w:rPr>
          <w:rFonts w:asciiTheme="minorHAnsi" w:hAnsiTheme="minorHAnsi" w:cs="Arial"/>
          <w:bCs/>
          <w:color w:val="000000" w:themeColor="text1"/>
        </w:rPr>
        <w:t>CONGÉ PARENTAL</w:t>
      </w:r>
      <w:r w:rsidRPr="00523622">
        <w:rPr>
          <w:rFonts w:asciiTheme="minorHAnsi" w:hAnsiTheme="minorHAnsi" w:cs="Arial"/>
          <w:bCs/>
          <w:color w:val="000000" w:themeColor="text1"/>
        </w:rPr>
        <w:tab/>
        <w:t>16</w:t>
      </w:r>
      <w:r w:rsidRPr="00523622">
        <w:rPr>
          <w:rFonts w:asciiTheme="minorHAnsi" w:hAnsiTheme="minorHAnsi" w:cs="Arial"/>
          <w:bCs/>
          <w:color w:val="000000" w:themeColor="text1"/>
        </w:rPr>
        <w:tab/>
      </w:r>
      <w:r w:rsidR="00AE341F">
        <w:rPr>
          <w:rFonts w:asciiTheme="minorHAnsi" w:hAnsiTheme="minorHAnsi" w:cs="Arial"/>
          <w:bCs/>
          <w:color w:val="000000" w:themeColor="text1"/>
        </w:rPr>
        <w:t>30</w:t>
      </w:r>
    </w:p>
    <w:p w14:paraId="33AA3752"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6B7D73A1" w14:textId="25AB9910"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CONGÉ POUR RAISONS FAMILIALES</w:t>
      </w:r>
      <w:r w:rsidRPr="00523622">
        <w:rPr>
          <w:rFonts w:asciiTheme="minorHAnsi" w:hAnsiTheme="minorHAnsi" w:cs="Arial"/>
          <w:bCs/>
          <w:color w:val="000000" w:themeColor="text1"/>
        </w:rPr>
        <w:tab/>
        <w:t>17</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2</w:t>
      </w:r>
    </w:p>
    <w:p w14:paraId="537758AD" w14:textId="77DDE3B0"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Certificat médical</w:t>
      </w:r>
      <w:r w:rsidRPr="00523622">
        <w:rPr>
          <w:rFonts w:asciiTheme="minorHAnsi" w:hAnsiTheme="minorHAnsi" w:cs="Arial"/>
          <w:bCs/>
          <w:color w:val="000000" w:themeColor="text1"/>
        </w:rPr>
        <w:tab/>
        <w:t>17.02</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3</w:t>
      </w:r>
    </w:p>
    <w:p w14:paraId="2491CB80" w14:textId="1A96BB74"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Congé pour situation d’urgence</w:t>
      </w:r>
      <w:r w:rsidRPr="00523622">
        <w:rPr>
          <w:rFonts w:asciiTheme="minorHAnsi" w:hAnsiTheme="minorHAnsi" w:cs="Arial"/>
          <w:bCs/>
          <w:color w:val="000000" w:themeColor="text1"/>
        </w:rPr>
        <w:tab/>
        <w:t>17.04</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3</w:t>
      </w:r>
    </w:p>
    <w:p w14:paraId="18B457FA" w14:textId="19DA1019"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Décès</w:t>
      </w:r>
      <w:r w:rsidRPr="00523622">
        <w:rPr>
          <w:rFonts w:asciiTheme="minorHAnsi" w:hAnsiTheme="minorHAnsi" w:cs="Arial"/>
          <w:bCs/>
          <w:color w:val="000000" w:themeColor="text1"/>
        </w:rPr>
        <w:tab/>
        <w:t>17.03</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3</w:t>
      </w:r>
    </w:p>
    <w:p w14:paraId="46C9DFC0" w14:textId="19C8E9BC"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Maladie grave</w:t>
      </w:r>
      <w:r w:rsidRPr="00523622">
        <w:rPr>
          <w:rFonts w:asciiTheme="minorHAnsi" w:hAnsiTheme="minorHAnsi" w:cs="Arial"/>
          <w:bCs/>
          <w:color w:val="000000" w:themeColor="text1"/>
        </w:rPr>
        <w:tab/>
        <w:t>17.01</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2</w:t>
      </w:r>
    </w:p>
    <w:p w14:paraId="52B5D04A" w14:textId="77777777" w:rsidR="00181BA7" w:rsidRPr="00523622" w:rsidRDefault="00181BA7" w:rsidP="004B6531">
      <w:pPr>
        <w:widowControl/>
        <w:tabs>
          <w:tab w:val="left" w:pos="702"/>
          <w:tab w:val="left" w:pos="6352"/>
          <w:tab w:val="left" w:pos="8270"/>
        </w:tabs>
        <w:rPr>
          <w:rFonts w:asciiTheme="minorHAnsi" w:hAnsiTheme="minorHAnsi" w:cs="Arial"/>
          <w:bCs/>
          <w:color w:val="000000" w:themeColor="text1"/>
        </w:rPr>
      </w:pPr>
    </w:p>
    <w:p w14:paraId="0EBCEC47" w14:textId="1E07F75A" w:rsidR="00A305C6" w:rsidRPr="00523622" w:rsidRDefault="00A305C6"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CONGÉ POUR SERVICES À L’AETNO</w:t>
      </w:r>
      <w:r w:rsidRPr="00523622">
        <w:rPr>
          <w:rFonts w:asciiTheme="minorHAnsi" w:hAnsiTheme="minorHAnsi" w:cs="Arial"/>
          <w:bCs/>
        </w:rPr>
        <w:tab/>
        <w:t>19</w:t>
      </w:r>
      <w:r w:rsidRPr="00523622">
        <w:rPr>
          <w:rFonts w:asciiTheme="minorHAnsi" w:hAnsiTheme="minorHAnsi" w:cs="Arial"/>
          <w:bCs/>
        </w:rPr>
        <w:tab/>
        <w:t>3</w:t>
      </w:r>
      <w:r w:rsidR="00AE341F">
        <w:rPr>
          <w:rFonts w:asciiTheme="minorHAnsi" w:hAnsiTheme="minorHAnsi" w:cs="Arial"/>
          <w:bCs/>
        </w:rPr>
        <w:t>4</w:t>
      </w:r>
    </w:p>
    <w:p w14:paraId="00C11AAC" w14:textId="77777777" w:rsidR="00A305C6" w:rsidRPr="00523622" w:rsidRDefault="00A305C6" w:rsidP="004B6531">
      <w:pPr>
        <w:widowControl/>
        <w:tabs>
          <w:tab w:val="left" w:pos="702"/>
          <w:tab w:val="left" w:pos="6352"/>
          <w:tab w:val="left" w:pos="8270"/>
        </w:tabs>
        <w:rPr>
          <w:rFonts w:asciiTheme="minorHAnsi" w:hAnsiTheme="minorHAnsi" w:cs="Arial"/>
          <w:bCs/>
        </w:rPr>
      </w:pPr>
    </w:p>
    <w:p w14:paraId="43E7FDCA" w14:textId="18524621"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DATE DE L’ENTENTE</w:t>
      </w:r>
      <w:r w:rsidRPr="00523622">
        <w:rPr>
          <w:rFonts w:asciiTheme="minorHAnsi" w:hAnsiTheme="minorHAnsi" w:cs="Arial"/>
          <w:bCs/>
          <w:color w:val="000000" w:themeColor="text1"/>
        </w:rPr>
        <w:tab/>
      </w:r>
      <w:r w:rsidRPr="00523622">
        <w:rPr>
          <w:rFonts w:asciiTheme="minorHAnsi" w:hAnsiTheme="minorHAnsi" w:cs="Arial"/>
          <w:bCs/>
          <w:color w:val="000000" w:themeColor="text1"/>
        </w:rPr>
        <w:tab/>
      </w:r>
      <w:r w:rsidR="00AE341F">
        <w:rPr>
          <w:rFonts w:asciiTheme="minorHAnsi" w:hAnsiTheme="minorHAnsi" w:cs="Arial"/>
          <w:bCs/>
          <w:color w:val="000000" w:themeColor="text1"/>
        </w:rPr>
        <w:t>5</w:t>
      </w:r>
      <w:r w:rsidRPr="00523622">
        <w:rPr>
          <w:rFonts w:asciiTheme="minorHAnsi" w:hAnsiTheme="minorHAnsi" w:cs="Arial"/>
          <w:bCs/>
          <w:color w:val="000000" w:themeColor="text1"/>
        </w:rPr>
        <w:t>6</w:t>
      </w:r>
    </w:p>
    <w:p w14:paraId="36000228" w14:textId="77777777" w:rsidR="00181BA7" w:rsidRPr="00523622" w:rsidRDefault="00181BA7" w:rsidP="004B6531">
      <w:pPr>
        <w:widowControl/>
        <w:tabs>
          <w:tab w:val="left" w:pos="702"/>
          <w:tab w:val="left" w:pos="6352"/>
          <w:tab w:val="left" w:pos="8270"/>
        </w:tabs>
        <w:rPr>
          <w:rFonts w:asciiTheme="minorHAnsi" w:hAnsiTheme="minorHAnsi" w:cs="Arial"/>
          <w:bCs/>
          <w:color w:val="000000" w:themeColor="text1"/>
        </w:rPr>
      </w:pPr>
    </w:p>
    <w:p w14:paraId="38845A26"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DÉFINITIONS</w:t>
      </w:r>
      <w:r w:rsidRPr="00523622">
        <w:rPr>
          <w:rFonts w:asciiTheme="minorHAnsi" w:hAnsiTheme="minorHAnsi" w:cs="Arial"/>
          <w:bCs/>
          <w:color w:val="000000" w:themeColor="text1"/>
        </w:rPr>
        <w:tab/>
        <w:t>1</w:t>
      </w:r>
      <w:r w:rsidRPr="00523622">
        <w:rPr>
          <w:rFonts w:asciiTheme="minorHAnsi" w:hAnsiTheme="minorHAnsi" w:cs="Arial"/>
          <w:bCs/>
          <w:color w:val="000000" w:themeColor="text1"/>
        </w:rPr>
        <w:tab/>
        <w:t>8</w:t>
      </w:r>
    </w:p>
    <w:p w14:paraId="6E6AAE67" w14:textId="210FD99A"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Année civile</w:t>
      </w:r>
      <w:r w:rsidRPr="00523622">
        <w:rPr>
          <w:rFonts w:asciiTheme="minorHAnsi" w:hAnsiTheme="minorHAnsi" w:cs="Arial"/>
          <w:bCs/>
        </w:rPr>
        <w:tab/>
        <w:t>1.0</w:t>
      </w:r>
      <w:r w:rsidR="00AE341F">
        <w:rPr>
          <w:rFonts w:asciiTheme="minorHAnsi" w:hAnsiTheme="minorHAnsi" w:cs="Arial"/>
          <w:bCs/>
        </w:rPr>
        <w:t>4</w:t>
      </w:r>
      <w:r w:rsidRPr="00523622">
        <w:rPr>
          <w:rFonts w:asciiTheme="minorHAnsi" w:hAnsiTheme="minorHAnsi" w:cs="Arial"/>
          <w:bCs/>
        </w:rPr>
        <w:tab/>
        <w:t>8</w:t>
      </w:r>
    </w:p>
    <w:p w14:paraId="4A2446D7" w14:textId="67A9DC4C"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777147">
        <w:rPr>
          <w:rFonts w:asciiTheme="minorHAnsi" w:hAnsiTheme="minorHAnsi" w:cs="Arial"/>
          <w:b/>
        </w:rPr>
        <w:t>Année scolaire</w:t>
      </w:r>
      <w:r w:rsidRPr="00523622">
        <w:rPr>
          <w:rFonts w:asciiTheme="minorHAnsi" w:hAnsiTheme="minorHAnsi" w:cs="Arial"/>
          <w:bCs/>
        </w:rPr>
        <w:tab/>
        <w:t>1.</w:t>
      </w:r>
      <w:r w:rsidR="00AE341F">
        <w:rPr>
          <w:rFonts w:asciiTheme="minorHAnsi" w:hAnsiTheme="minorHAnsi" w:cs="Arial"/>
          <w:bCs/>
        </w:rPr>
        <w:t>16</w:t>
      </w:r>
      <w:r w:rsidRPr="00523622">
        <w:rPr>
          <w:rFonts w:asciiTheme="minorHAnsi" w:hAnsiTheme="minorHAnsi" w:cs="Arial"/>
          <w:bCs/>
        </w:rPr>
        <w:tab/>
      </w:r>
      <w:r w:rsidR="00AE341F">
        <w:rPr>
          <w:rFonts w:asciiTheme="minorHAnsi" w:hAnsiTheme="minorHAnsi" w:cs="Arial"/>
          <w:bCs/>
        </w:rPr>
        <w:t>10</w:t>
      </w:r>
    </w:p>
    <w:p w14:paraId="6C637166" w14:textId="660EAC76"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Conjoint</w:t>
      </w:r>
      <w:r w:rsidRPr="00523622">
        <w:rPr>
          <w:rFonts w:asciiTheme="minorHAnsi" w:hAnsiTheme="minorHAnsi" w:cs="Arial"/>
          <w:bCs/>
        </w:rPr>
        <w:tab/>
        <w:t>1.</w:t>
      </w:r>
      <w:r w:rsidR="00AE341F">
        <w:rPr>
          <w:rFonts w:asciiTheme="minorHAnsi" w:hAnsiTheme="minorHAnsi" w:cs="Arial"/>
          <w:bCs/>
        </w:rPr>
        <w:t>18</w:t>
      </w:r>
      <w:r w:rsidRPr="00523622">
        <w:rPr>
          <w:rFonts w:asciiTheme="minorHAnsi" w:hAnsiTheme="minorHAnsi" w:cs="Arial"/>
          <w:bCs/>
        </w:rPr>
        <w:tab/>
      </w:r>
      <w:r w:rsidR="00AE341F">
        <w:rPr>
          <w:rFonts w:asciiTheme="minorHAnsi" w:hAnsiTheme="minorHAnsi" w:cs="Arial"/>
          <w:bCs/>
        </w:rPr>
        <w:t>10</w:t>
      </w:r>
    </w:p>
    <w:p w14:paraId="42B7878B" w14:textId="20E1F3AD"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Employé</w:t>
      </w:r>
      <w:r w:rsidRPr="00523622">
        <w:rPr>
          <w:rFonts w:asciiTheme="minorHAnsi" w:hAnsiTheme="minorHAnsi" w:cs="Arial"/>
          <w:bCs/>
        </w:rPr>
        <w:tab/>
        <w:t>1.</w:t>
      </w:r>
      <w:r w:rsidR="00AE341F">
        <w:rPr>
          <w:rFonts w:asciiTheme="minorHAnsi" w:hAnsiTheme="minorHAnsi" w:cs="Arial"/>
          <w:bCs/>
        </w:rPr>
        <w:t>10</w:t>
      </w:r>
      <w:r w:rsidRPr="00523622">
        <w:rPr>
          <w:rFonts w:asciiTheme="minorHAnsi" w:hAnsiTheme="minorHAnsi" w:cs="Arial"/>
          <w:bCs/>
        </w:rPr>
        <w:tab/>
        <w:t>9</w:t>
      </w:r>
    </w:p>
    <w:p w14:paraId="0DB19F2E" w14:textId="256D8D45"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Enfant</w:t>
      </w:r>
      <w:r w:rsidRPr="00523622">
        <w:rPr>
          <w:rFonts w:asciiTheme="minorHAnsi" w:hAnsiTheme="minorHAnsi" w:cs="Arial"/>
          <w:bCs/>
        </w:rPr>
        <w:tab/>
        <w:t>1.0</w:t>
      </w:r>
      <w:r w:rsidR="00AE341F">
        <w:rPr>
          <w:rFonts w:asciiTheme="minorHAnsi" w:hAnsiTheme="minorHAnsi" w:cs="Arial"/>
          <w:bCs/>
        </w:rPr>
        <w:t>5</w:t>
      </w:r>
      <w:r w:rsidRPr="00523622">
        <w:rPr>
          <w:rFonts w:asciiTheme="minorHAnsi" w:hAnsiTheme="minorHAnsi" w:cs="Arial"/>
          <w:bCs/>
        </w:rPr>
        <w:tab/>
        <w:t>8</w:t>
      </w:r>
    </w:p>
    <w:p w14:paraId="723461A1" w14:textId="753DD603"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Montant du traitement annuel différé</w:t>
      </w:r>
      <w:r w:rsidRPr="00523622">
        <w:rPr>
          <w:rFonts w:asciiTheme="minorHAnsi" w:hAnsiTheme="minorHAnsi" w:cs="Arial"/>
          <w:bCs/>
        </w:rPr>
        <w:tab/>
        <w:t>1.0</w:t>
      </w:r>
      <w:r w:rsidR="00AE341F">
        <w:rPr>
          <w:rFonts w:asciiTheme="minorHAnsi" w:hAnsiTheme="minorHAnsi" w:cs="Arial"/>
          <w:bCs/>
        </w:rPr>
        <w:t>8</w:t>
      </w:r>
      <w:r w:rsidRPr="00523622">
        <w:rPr>
          <w:rFonts w:asciiTheme="minorHAnsi" w:hAnsiTheme="minorHAnsi" w:cs="Arial"/>
          <w:bCs/>
        </w:rPr>
        <w:tab/>
      </w:r>
      <w:r w:rsidR="00AE341F">
        <w:rPr>
          <w:rFonts w:asciiTheme="minorHAnsi" w:hAnsiTheme="minorHAnsi" w:cs="Arial"/>
          <w:bCs/>
        </w:rPr>
        <w:t>9</w:t>
      </w:r>
    </w:p>
    <w:p w14:paraId="5E9246FC" w14:textId="5617DE18"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Personne à charge</w:t>
      </w:r>
      <w:r w:rsidRPr="00523622">
        <w:rPr>
          <w:rFonts w:asciiTheme="minorHAnsi" w:hAnsiTheme="minorHAnsi" w:cs="Arial"/>
          <w:bCs/>
        </w:rPr>
        <w:tab/>
        <w:t>1.0</w:t>
      </w:r>
      <w:r w:rsidR="00AE341F">
        <w:rPr>
          <w:rFonts w:asciiTheme="minorHAnsi" w:hAnsiTheme="minorHAnsi" w:cs="Arial"/>
          <w:bCs/>
        </w:rPr>
        <w:t>9</w:t>
      </w:r>
      <w:r w:rsidRPr="00523622">
        <w:rPr>
          <w:rFonts w:asciiTheme="minorHAnsi" w:hAnsiTheme="minorHAnsi" w:cs="Arial"/>
          <w:bCs/>
        </w:rPr>
        <w:tab/>
      </w:r>
      <w:r w:rsidR="00AE341F">
        <w:rPr>
          <w:rFonts w:asciiTheme="minorHAnsi" w:hAnsiTheme="minorHAnsi" w:cs="Arial"/>
          <w:bCs/>
        </w:rPr>
        <w:t>9</w:t>
      </w:r>
    </w:p>
    <w:p w14:paraId="1D03D66C" w14:textId="3AE541CA"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S</w:t>
      </w:r>
      <w:r w:rsidR="00AE341F">
        <w:rPr>
          <w:rFonts w:asciiTheme="minorHAnsi" w:hAnsiTheme="minorHAnsi" w:cs="Arial"/>
          <w:bCs/>
        </w:rPr>
        <w:t>QE des TNO</w:t>
      </w:r>
      <w:r w:rsidRPr="00523622">
        <w:rPr>
          <w:rFonts w:asciiTheme="minorHAnsi" w:hAnsiTheme="minorHAnsi" w:cs="Arial"/>
          <w:bCs/>
        </w:rPr>
        <w:t xml:space="preserve"> (évaluation salariale)</w:t>
      </w:r>
      <w:r w:rsidRPr="00523622">
        <w:rPr>
          <w:rFonts w:asciiTheme="minorHAnsi" w:hAnsiTheme="minorHAnsi" w:cs="Arial"/>
          <w:bCs/>
        </w:rPr>
        <w:tab/>
        <w:t>1.</w:t>
      </w:r>
      <w:r w:rsidR="00AE341F">
        <w:rPr>
          <w:rFonts w:asciiTheme="minorHAnsi" w:hAnsiTheme="minorHAnsi" w:cs="Arial"/>
          <w:bCs/>
        </w:rPr>
        <w:t>19</w:t>
      </w:r>
      <w:r w:rsidRPr="00523622">
        <w:rPr>
          <w:rFonts w:asciiTheme="minorHAnsi" w:hAnsiTheme="minorHAnsi" w:cs="Arial"/>
          <w:bCs/>
        </w:rPr>
        <w:tab/>
      </w:r>
      <w:r w:rsidR="00AE341F">
        <w:rPr>
          <w:rFonts w:asciiTheme="minorHAnsi" w:hAnsiTheme="minorHAnsi" w:cs="Arial"/>
          <w:bCs/>
        </w:rPr>
        <w:t>10</w:t>
      </w:r>
    </w:p>
    <w:p w14:paraId="64AE774D" w14:textId="5BAD6707" w:rsidR="007323CD" w:rsidRPr="00523622" w:rsidRDefault="007323CD"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Service actif</w:t>
      </w:r>
      <w:r w:rsidRPr="00523622">
        <w:rPr>
          <w:rFonts w:asciiTheme="minorHAnsi" w:hAnsiTheme="minorHAnsi" w:cs="Arial"/>
          <w:bCs/>
        </w:rPr>
        <w:tab/>
        <w:t>1.0</w:t>
      </w:r>
      <w:r w:rsidR="00AE341F">
        <w:rPr>
          <w:rFonts w:asciiTheme="minorHAnsi" w:hAnsiTheme="minorHAnsi" w:cs="Arial"/>
          <w:bCs/>
        </w:rPr>
        <w:t>1</w:t>
      </w:r>
      <w:r w:rsidRPr="00523622">
        <w:rPr>
          <w:rFonts w:asciiTheme="minorHAnsi" w:hAnsiTheme="minorHAnsi" w:cs="Arial"/>
          <w:bCs/>
        </w:rPr>
        <w:tab/>
        <w:t>8</w:t>
      </w:r>
    </w:p>
    <w:p w14:paraId="55F25D16" w14:textId="77777777" w:rsidR="00181BA7" w:rsidRPr="00523622" w:rsidRDefault="00181BA7" w:rsidP="004B6531">
      <w:pPr>
        <w:widowControl/>
        <w:tabs>
          <w:tab w:val="left" w:pos="702"/>
          <w:tab w:val="left" w:pos="6352"/>
          <w:tab w:val="left" w:pos="8270"/>
        </w:tabs>
        <w:rPr>
          <w:rFonts w:asciiTheme="minorHAnsi" w:hAnsiTheme="minorHAnsi" w:cs="Arial"/>
          <w:bCs/>
        </w:rPr>
      </w:pPr>
    </w:p>
    <w:p w14:paraId="08B86A3A" w14:textId="70CA85C7"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DÉMISSION</w:t>
      </w:r>
      <w:r w:rsidRPr="00523622">
        <w:rPr>
          <w:rFonts w:asciiTheme="minorHAnsi" w:hAnsiTheme="minorHAnsi" w:cs="Arial"/>
          <w:bCs/>
          <w:color w:val="000000" w:themeColor="text1"/>
        </w:rPr>
        <w:tab/>
        <w:t>10</w:t>
      </w:r>
      <w:r w:rsidRPr="00523622">
        <w:rPr>
          <w:rFonts w:asciiTheme="minorHAnsi" w:hAnsiTheme="minorHAnsi" w:cs="Arial"/>
          <w:bCs/>
          <w:color w:val="000000" w:themeColor="text1"/>
        </w:rPr>
        <w:tab/>
      </w:r>
      <w:r w:rsidR="00AE341F">
        <w:rPr>
          <w:rFonts w:asciiTheme="minorHAnsi" w:hAnsiTheme="minorHAnsi" w:cs="Arial"/>
          <w:bCs/>
          <w:color w:val="000000" w:themeColor="text1"/>
        </w:rPr>
        <w:t>20</w:t>
      </w:r>
    </w:p>
    <w:p w14:paraId="25CFE2CD"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1EA8F615" w14:textId="22ABD548"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DURÉE</w:t>
      </w:r>
      <w:r w:rsidRPr="00523622">
        <w:rPr>
          <w:rFonts w:asciiTheme="minorHAnsi" w:hAnsiTheme="minorHAnsi" w:cs="Arial"/>
          <w:bCs/>
          <w:color w:val="000000" w:themeColor="text1"/>
        </w:rPr>
        <w:tab/>
      </w:r>
      <w:r w:rsidRPr="00523622">
        <w:rPr>
          <w:rFonts w:asciiTheme="minorHAnsi" w:hAnsiTheme="minorHAnsi" w:cs="Arial"/>
          <w:bCs/>
          <w:color w:val="000000" w:themeColor="text1"/>
        </w:rPr>
        <w:tab/>
        <w:t>4</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2</w:t>
      </w:r>
    </w:p>
    <w:p w14:paraId="64109AAE" w14:textId="7420E813" w:rsidR="007323CD" w:rsidRPr="00523622" w:rsidRDefault="007323CD"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Date d’entrée en vigueur de la convention</w:t>
      </w:r>
      <w:r w:rsidRPr="00523622">
        <w:rPr>
          <w:rFonts w:asciiTheme="minorHAnsi" w:hAnsiTheme="minorHAnsi" w:cs="Arial"/>
          <w:bCs/>
          <w:color w:val="000000" w:themeColor="text1"/>
        </w:rPr>
        <w:tab/>
        <w:t>4.01</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2</w:t>
      </w:r>
    </w:p>
    <w:p w14:paraId="52F55932" w14:textId="59CB0A47"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Modification à la convention</w:t>
      </w:r>
      <w:r w:rsidRPr="00523622">
        <w:rPr>
          <w:rFonts w:asciiTheme="minorHAnsi" w:hAnsiTheme="minorHAnsi" w:cs="Arial"/>
          <w:bCs/>
          <w:color w:val="000000" w:themeColor="text1"/>
        </w:rPr>
        <w:tab/>
        <w:t>4.03</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2</w:t>
      </w:r>
    </w:p>
    <w:p w14:paraId="2556F454"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7CB07BC5" w14:textId="6A747E0F" w:rsidR="00A305C6" w:rsidRPr="00523622" w:rsidRDefault="00A305C6"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 xml:space="preserve">EMBAUCHE </w:t>
      </w:r>
      <w:r w:rsidRPr="00523622">
        <w:rPr>
          <w:rFonts w:asciiTheme="minorHAnsi" w:hAnsiTheme="minorHAnsi" w:cs="Arial"/>
          <w:bCs/>
        </w:rPr>
        <w:tab/>
        <w:t>9</w:t>
      </w:r>
      <w:r w:rsidRPr="00523622">
        <w:rPr>
          <w:rFonts w:asciiTheme="minorHAnsi" w:hAnsiTheme="minorHAnsi" w:cs="Arial"/>
          <w:bCs/>
        </w:rPr>
        <w:tab/>
        <w:t>1</w:t>
      </w:r>
      <w:r w:rsidR="00AE341F">
        <w:rPr>
          <w:rFonts w:asciiTheme="minorHAnsi" w:hAnsiTheme="minorHAnsi" w:cs="Arial"/>
          <w:bCs/>
        </w:rPr>
        <w:t>9</w:t>
      </w:r>
    </w:p>
    <w:p w14:paraId="198928B5"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rPr>
      </w:pPr>
    </w:p>
    <w:p w14:paraId="7D24629B" w14:textId="46EEFE3C"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EMPLOYÉ À CONTRAT DE DURÉE DÉTERMINÉE</w:t>
      </w:r>
      <w:r w:rsidRPr="00523622">
        <w:rPr>
          <w:rFonts w:asciiTheme="minorHAnsi" w:hAnsiTheme="minorHAnsi" w:cs="Arial"/>
          <w:bCs/>
          <w:color w:val="000000" w:themeColor="text1"/>
        </w:rPr>
        <w:tab/>
        <w:t>8.04</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8</w:t>
      </w:r>
    </w:p>
    <w:p w14:paraId="77E7DBED"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3DEB7036" w14:textId="54B9ACEE"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ENSEIGNANT À TEMPS PARTIEL</w:t>
      </w:r>
      <w:r w:rsidRPr="00523622">
        <w:rPr>
          <w:rFonts w:asciiTheme="minorHAnsi" w:hAnsiTheme="minorHAnsi" w:cs="Arial"/>
          <w:bCs/>
          <w:color w:val="000000" w:themeColor="text1"/>
        </w:rPr>
        <w:tab/>
        <w:t>8</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7</w:t>
      </w:r>
    </w:p>
    <w:p w14:paraId="0C3C93E6"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59301DB9" w14:textId="1E19EFE1"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EXPÉRIENCE D’ENSEIGNEMENT</w:t>
      </w:r>
      <w:r w:rsidRPr="00523622">
        <w:rPr>
          <w:rFonts w:asciiTheme="minorHAnsi" w:hAnsiTheme="minorHAnsi" w:cs="Arial"/>
          <w:bCs/>
          <w:color w:val="000000" w:themeColor="text1"/>
        </w:rPr>
        <w:tab/>
        <w:t>7</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6</w:t>
      </w:r>
    </w:p>
    <w:p w14:paraId="4FEB25C9" w14:textId="78DFC76C"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 xml:space="preserve">Augmentation d’échelon d’un aide-enseignant </w:t>
      </w:r>
      <w:r w:rsidRPr="00523622">
        <w:rPr>
          <w:rFonts w:asciiTheme="minorHAnsi" w:hAnsiTheme="minorHAnsi" w:cs="Arial"/>
          <w:bCs/>
          <w:color w:val="000000" w:themeColor="text1"/>
        </w:rPr>
        <w:tab/>
        <w:t>7.08</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7</w:t>
      </w:r>
    </w:p>
    <w:p w14:paraId="0B155D0D" w14:textId="614CE10D"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Augmentation d’échelon d’un enseignant</w:t>
      </w:r>
      <w:r w:rsidRPr="00523622">
        <w:rPr>
          <w:rFonts w:asciiTheme="minorHAnsi" w:hAnsiTheme="minorHAnsi" w:cs="Arial"/>
          <w:bCs/>
          <w:color w:val="000000" w:themeColor="text1"/>
        </w:rPr>
        <w:tab/>
        <w:t>7.01</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6</w:t>
      </w:r>
    </w:p>
    <w:p w14:paraId="25F1202B" w14:textId="2C631B86"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Preuve d’expérience</w:t>
      </w:r>
      <w:r w:rsidRPr="00523622">
        <w:rPr>
          <w:rFonts w:asciiTheme="minorHAnsi" w:hAnsiTheme="minorHAnsi" w:cs="Arial"/>
          <w:bCs/>
          <w:color w:val="000000" w:themeColor="text1"/>
        </w:rPr>
        <w:tab/>
        <w:t>7.06</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6</w:t>
      </w:r>
    </w:p>
    <w:p w14:paraId="551562FC"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183BEEA3" w14:textId="00A965D5" w:rsidR="00A305C6" w:rsidRPr="00523622" w:rsidRDefault="00A305C6"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FONCTIONS JUDICIAIRES (CONGÉ)</w:t>
      </w:r>
      <w:r w:rsidRPr="00523622">
        <w:rPr>
          <w:rFonts w:asciiTheme="minorHAnsi" w:hAnsiTheme="minorHAnsi" w:cs="Arial"/>
          <w:bCs/>
        </w:rPr>
        <w:tab/>
        <w:t>20.01</w:t>
      </w:r>
      <w:r w:rsidRPr="00523622">
        <w:rPr>
          <w:rFonts w:asciiTheme="minorHAnsi" w:hAnsiTheme="minorHAnsi" w:cs="Arial"/>
          <w:bCs/>
        </w:rPr>
        <w:tab/>
        <w:t>3</w:t>
      </w:r>
      <w:r w:rsidR="00AE341F">
        <w:rPr>
          <w:rFonts w:asciiTheme="minorHAnsi" w:hAnsiTheme="minorHAnsi" w:cs="Arial"/>
          <w:bCs/>
        </w:rPr>
        <w:t>5</w:t>
      </w:r>
    </w:p>
    <w:p w14:paraId="4E3E9EEF" w14:textId="77777777" w:rsidR="00A305C6" w:rsidRPr="00523622" w:rsidRDefault="00A305C6" w:rsidP="004B6531">
      <w:pPr>
        <w:widowControl/>
        <w:tabs>
          <w:tab w:val="left" w:pos="702"/>
          <w:tab w:val="left" w:pos="6352"/>
          <w:tab w:val="left" w:pos="8270"/>
        </w:tabs>
        <w:rPr>
          <w:rFonts w:asciiTheme="minorHAnsi" w:hAnsiTheme="minorHAnsi" w:cs="Arial"/>
          <w:bCs/>
        </w:rPr>
      </w:pPr>
    </w:p>
    <w:p w14:paraId="52CD2F50"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FORMATION EN ENSEIGNEMENT</w:t>
      </w:r>
      <w:r w:rsidRPr="00523622">
        <w:rPr>
          <w:rFonts w:asciiTheme="minorHAnsi" w:hAnsiTheme="minorHAnsi" w:cs="Arial"/>
          <w:bCs/>
          <w:color w:val="000000" w:themeColor="text1"/>
        </w:rPr>
        <w:tab/>
        <w:t>6</w:t>
      </w:r>
      <w:r w:rsidRPr="00523622">
        <w:rPr>
          <w:rFonts w:asciiTheme="minorHAnsi" w:hAnsiTheme="minorHAnsi" w:cs="Arial"/>
          <w:bCs/>
          <w:color w:val="000000" w:themeColor="text1"/>
        </w:rPr>
        <w:tab/>
        <w:t>13</w:t>
      </w:r>
    </w:p>
    <w:p w14:paraId="62A641CF" w14:textId="0917D9DB" w:rsidR="00D561C9" w:rsidRPr="00523622" w:rsidRDefault="00D561C9" w:rsidP="004B6531">
      <w:pPr>
        <w:widowControl/>
        <w:tabs>
          <w:tab w:val="left" w:pos="702"/>
          <w:tab w:val="left" w:pos="6352"/>
          <w:tab w:val="left" w:pos="8270"/>
        </w:tabs>
        <w:ind w:left="6352" w:hanging="5650"/>
        <w:rPr>
          <w:rFonts w:asciiTheme="minorHAnsi" w:hAnsiTheme="minorHAnsi" w:cs="Arial"/>
          <w:bCs/>
          <w:color w:val="000000" w:themeColor="text1"/>
        </w:rPr>
      </w:pPr>
      <w:r w:rsidRPr="00523622">
        <w:rPr>
          <w:rFonts w:asciiTheme="minorHAnsi" w:hAnsiTheme="minorHAnsi" w:cs="Arial"/>
          <w:bCs/>
          <w:color w:val="000000" w:themeColor="text1"/>
        </w:rPr>
        <w:t>Aides-enseignants</w:t>
      </w:r>
      <w:r w:rsidRPr="00523622">
        <w:rPr>
          <w:rFonts w:asciiTheme="minorHAnsi" w:hAnsiTheme="minorHAnsi" w:cs="Arial"/>
          <w:bCs/>
          <w:color w:val="000000" w:themeColor="text1"/>
        </w:rPr>
        <w:tab/>
        <w:t>6.14</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5</w:t>
      </w:r>
    </w:p>
    <w:p w14:paraId="32AF15A0" w14:textId="63F8C948"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Appel</w:t>
      </w:r>
      <w:r w:rsidRPr="00523622">
        <w:rPr>
          <w:rFonts w:asciiTheme="minorHAnsi" w:hAnsiTheme="minorHAnsi" w:cs="Arial"/>
          <w:bCs/>
          <w:color w:val="000000" w:themeColor="text1"/>
        </w:rPr>
        <w:tab/>
        <w:t>6.07</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4</w:t>
      </w:r>
    </w:p>
    <w:p w14:paraId="01DD6F20"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Évaluation de compétences</w:t>
      </w:r>
      <w:r w:rsidRPr="00523622">
        <w:rPr>
          <w:rFonts w:asciiTheme="minorHAnsi" w:hAnsiTheme="minorHAnsi" w:cs="Arial"/>
          <w:bCs/>
          <w:color w:val="000000" w:themeColor="text1"/>
        </w:rPr>
        <w:tab/>
        <w:t>6.02</w:t>
      </w:r>
      <w:r w:rsidRPr="00523622">
        <w:rPr>
          <w:rFonts w:asciiTheme="minorHAnsi" w:hAnsiTheme="minorHAnsi" w:cs="Arial"/>
          <w:bCs/>
          <w:color w:val="000000" w:themeColor="text1"/>
        </w:rPr>
        <w:tab/>
        <w:t>13</w:t>
      </w:r>
    </w:p>
    <w:p w14:paraId="65A604FC" w14:textId="2D454586"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Formation supplémentaire en enseignement</w:t>
      </w:r>
      <w:r w:rsidRPr="00523622">
        <w:rPr>
          <w:rFonts w:asciiTheme="minorHAnsi" w:hAnsiTheme="minorHAnsi" w:cs="Arial"/>
          <w:bCs/>
          <w:color w:val="000000" w:themeColor="text1"/>
        </w:rPr>
        <w:tab/>
        <w:t>6.06</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4</w:t>
      </w:r>
    </w:p>
    <w:p w14:paraId="26FCC37E" w14:textId="006C8946"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Placement sur l’échelle de traitement</w:t>
      </w:r>
      <w:r w:rsidRPr="00523622">
        <w:rPr>
          <w:rFonts w:asciiTheme="minorHAnsi" w:hAnsiTheme="minorHAnsi" w:cs="Arial"/>
          <w:bCs/>
          <w:color w:val="000000" w:themeColor="text1"/>
        </w:rPr>
        <w:tab/>
        <w:t>6.04</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4</w:t>
      </w:r>
    </w:p>
    <w:p w14:paraId="49E47A56" w14:textId="0FDC652F"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Reclassification</w:t>
      </w:r>
      <w:r w:rsidRPr="00523622">
        <w:rPr>
          <w:rFonts w:asciiTheme="minorHAnsi" w:hAnsiTheme="minorHAnsi" w:cs="Arial"/>
          <w:bCs/>
          <w:color w:val="000000" w:themeColor="text1"/>
        </w:rPr>
        <w:tab/>
        <w:t>6.06</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4</w:t>
      </w:r>
    </w:p>
    <w:p w14:paraId="5D36239C"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Spécialistes</w:t>
      </w:r>
      <w:r w:rsidRPr="00523622">
        <w:rPr>
          <w:rFonts w:asciiTheme="minorHAnsi" w:hAnsiTheme="minorHAnsi" w:cs="Arial"/>
          <w:bCs/>
          <w:color w:val="000000" w:themeColor="text1"/>
        </w:rPr>
        <w:tab/>
        <w:t>6.08</w:t>
      </w:r>
      <w:r w:rsidRPr="00523622">
        <w:rPr>
          <w:rFonts w:asciiTheme="minorHAnsi" w:hAnsiTheme="minorHAnsi" w:cs="Arial"/>
          <w:bCs/>
          <w:color w:val="000000" w:themeColor="text1"/>
        </w:rPr>
        <w:tab/>
        <w:t>14</w:t>
      </w:r>
    </w:p>
    <w:p w14:paraId="1F713B68"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141C0B1F" w14:textId="65B69F0A"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GRILLE SALARIALE ET BARÈME</w:t>
      </w:r>
      <w:r w:rsidRPr="00523622">
        <w:rPr>
          <w:rFonts w:asciiTheme="minorHAnsi" w:hAnsiTheme="minorHAnsi" w:cs="Arial"/>
          <w:bCs/>
          <w:color w:val="000000" w:themeColor="text1"/>
        </w:rPr>
        <w:tab/>
        <w:t>29</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6</w:t>
      </w:r>
    </w:p>
    <w:p w14:paraId="12E3636E"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2F34476C" w14:textId="63032C19"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INDEMNITÉS</w:t>
      </w:r>
      <w:r w:rsidRPr="00523622">
        <w:rPr>
          <w:rFonts w:asciiTheme="minorHAnsi" w:hAnsiTheme="minorHAnsi" w:cs="Arial"/>
          <w:bCs/>
          <w:color w:val="000000" w:themeColor="text1"/>
        </w:rPr>
        <w:tab/>
        <w:t>25</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2</w:t>
      </w:r>
    </w:p>
    <w:p w14:paraId="304AA55C" w14:textId="542AA095"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Administrateur général (école secondaire)</w:t>
      </w:r>
      <w:r w:rsidRPr="00523622">
        <w:rPr>
          <w:rFonts w:asciiTheme="minorHAnsi" w:hAnsiTheme="minorHAnsi" w:cs="Arial"/>
          <w:bCs/>
          <w:color w:val="000000" w:themeColor="text1"/>
        </w:rPr>
        <w:tab/>
        <w:t>25.05</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3</w:t>
      </w:r>
    </w:p>
    <w:p w14:paraId="128EE8F9" w14:textId="1BEEA3E6"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Directeurs</w:t>
      </w:r>
      <w:r w:rsidRPr="00523622">
        <w:rPr>
          <w:rFonts w:asciiTheme="minorHAnsi" w:hAnsiTheme="minorHAnsi" w:cs="Arial"/>
          <w:bCs/>
          <w:color w:val="000000" w:themeColor="text1"/>
        </w:rPr>
        <w:tab/>
        <w:t>25.01</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2</w:t>
      </w:r>
    </w:p>
    <w:p w14:paraId="320E221A" w14:textId="387AF0B9"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Directeurs adjoints</w:t>
      </w:r>
      <w:r w:rsidRPr="00523622">
        <w:rPr>
          <w:rFonts w:asciiTheme="minorHAnsi" w:hAnsiTheme="minorHAnsi" w:cs="Arial"/>
          <w:bCs/>
          <w:color w:val="000000" w:themeColor="text1"/>
        </w:rPr>
        <w:tab/>
        <w:t>25.02</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2</w:t>
      </w:r>
    </w:p>
    <w:p w14:paraId="03A4CDDC" w14:textId="2B1DABFB"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Directeur intérimaire</w:t>
      </w:r>
      <w:r w:rsidRPr="00523622">
        <w:rPr>
          <w:rFonts w:asciiTheme="minorHAnsi" w:hAnsiTheme="minorHAnsi" w:cs="Arial"/>
          <w:bCs/>
          <w:color w:val="000000" w:themeColor="text1"/>
        </w:rPr>
        <w:tab/>
        <w:t>25.07</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3</w:t>
      </w:r>
    </w:p>
    <w:p w14:paraId="561E7339" w14:textId="4D895907"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Maîtrise</w:t>
      </w:r>
      <w:r w:rsidRPr="00523622">
        <w:rPr>
          <w:rFonts w:asciiTheme="minorHAnsi" w:hAnsiTheme="minorHAnsi" w:cs="Arial"/>
          <w:bCs/>
          <w:color w:val="000000" w:themeColor="text1"/>
        </w:rPr>
        <w:tab/>
        <w:t>25.10</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4</w:t>
      </w:r>
    </w:p>
    <w:p w14:paraId="18F34396" w14:textId="2F08A291" w:rsidR="00181BA7" w:rsidRPr="00523622" w:rsidRDefault="00181BA7"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Mentors</w:t>
      </w:r>
      <w:r w:rsidRPr="00523622">
        <w:rPr>
          <w:rFonts w:asciiTheme="minorHAnsi" w:hAnsiTheme="minorHAnsi" w:cs="Arial"/>
          <w:bCs/>
          <w:color w:val="000000" w:themeColor="text1"/>
        </w:rPr>
        <w:tab/>
        <w:t>25.09</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3</w:t>
      </w:r>
    </w:p>
    <w:p w14:paraId="42525F59"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p>
    <w:p w14:paraId="795004D4" w14:textId="41BF2A02"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INDEMNITÉS DE DÉPLACEMENT</w:t>
      </w:r>
      <w:r w:rsidRPr="00523622">
        <w:rPr>
          <w:rFonts w:asciiTheme="minorHAnsi" w:hAnsiTheme="minorHAnsi" w:cs="Arial"/>
          <w:bCs/>
          <w:color w:val="000000" w:themeColor="text1"/>
        </w:rPr>
        <w:tab/>
        <w:t>23</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9</w:t>
      </w:r>
    </w:p>
    <w:p w14:paraId="7CC077CE" w14:textId="01097763"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Déplacement pour congé annuel</w:t>
      </w:r>
      <w:r w:rsidRPr="00523622">
        <w:rPr>
          <w:rFonts w:asciiTheme="minorHAnsi" w:hAnsiTheme="minorHAnsi" w:cs="Arial"/>
          <w:bCs/>
          <w:color w:val="000000" w:themeColor="text1"/>
        </w:rPr>
        <w:tab/>
        <w:t>23.0</w:t>
      </w:r>
      <w:r w:rsidR="00AE341F">
        <w:rPr>
          <w:rFonts w:asciiTheme="minorHAnsi" w:hAnsiTheme="minorHAnsi" w:cs="Arial"/>
          <w:bCs/>
          <w:color w:val="000000" w:themeColor="text1"/>
        </w:rPr>
        <w:t>7</w:t>
      </w:r>
      <w:r w:rsidRPr="00523622">
        <w:rPr>
          <w:rFonts w:asciiTheme="minorHAnsi" w:hAnsiTheme="minorHAnsi" w:cs="Arial"/>
          <w:bCs/>
          <w:color w:val="000000" w:themeColor="text1"/>
        </w:rPr>
        <w:tab/>
      </w:r>
      <w:r w:rsidR="00AE341F">
        <w:rPr>
          <w:rFonts w:asciiTheme="minorHAnsi" w:hAnsiTheme="minorHAnsi" w:cs="Arial"/>
          <w:bCs/>
          <w:color w:val="000000" w:themeColor="text1"/>
        </w:rPr>
        <w:t>42</w:t>
      </w:r>
    </w:p>
    <w:p w14:paraId="7EC117B6" w14:textId="791D5A8D"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 xml:space="preserve">Réinstallation et déménagement </w:t>
      </w:r>
      <w:r w:rsidRPr="00523622">
        <w:rPr>
          <w:rFonts w:asciiTheme="minorHAnsi" w:hAnsiTheme="minorHAnsi" w:cs="Arial"/>
          <w:bCs/>
          <w:color w:val="000000" w:themeColor="text1"/>
        </w:rPr>
        <w:tab/>
        <w:t>23.02</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9</w:t>
      </w:r>
    </w:p>
    <w:p w14:paraId="0DD63D58" w14:textId="2216E535"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Transports et frais médicaux</w:t>
      </w:r>
      <w:r w:rsidRPr="00523622">
        <w:rPr>
          <w:rFonts w:asciiTheme="minorHAnsi" w:hAnsiTheme="minorHAnsi" w:cs="Arial"/>
          <w:bCs/>
          <w:color w:val="000000" w:themeColor="text1"/>
        </w:rPr>
        <w:tab/>
        <w:t>23.0</w:t>
      </w:r>
      <w:r w:rsidR="00AE341F">
        <w:rPr>
          <w:rFonts w:asciiTheme="minorHAnsi" w:hAnsiTheme="minorHAnsi" w:cs="Arial"/>
          <w:bCs/>
          <w:color w:val="000000" w:themeColor="text1"/>
        </w:rPr>
        <w:t>6</w:t>
      </w:r>
      <w:r w:rsidRPr="00523622">
        <w:rPr>
          <w:rFonts w:asciiTheme="minorHAnsi" w:hAnsiTheme="minorHAnsi" w:cs="Arial"/>
          <w:bCs/>
          <w:color w:val="000000" w:themeColor="text1"/>
        </w:rPr>
        <w:tab/>
      </w:r>
      <w:r w:rsidR="00AE341F">
        <w:rPr>
          <w:rFonts w:asciiTheme="minorHAnsi" w:hAnsiTheme="minorHAnsi" w:cs="Arial"/>
          <w:bCs/>
          <w:color w:val="000000" w:themeColor="text1"/>
        </w:rPr>
        <w:t>42</w:t>
      </w:r>
    </w:p>
    <w:p w14:paraId="532A28C7"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11198673" w14:textId="0A52BE5B"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INDEMNITÉ POUR FRAIS D’AUTOMOBILE</w:t>
      </w:r>
      <w:r w:rsidRPr="00523622">
        <w:rPr>
          <w:rFonts w:asciiTheme="minorHAnsi" w:hAnsiTheme="minorHAnsi" w:cs="Arial"/>
          <w:bCs/>
          <w:color w:val="000000" w:themeColor="text1"/>
        </w:rPr>
        <w:tab/>
        <w:t>27</w:t>
      </w:r>
      <w:r w:rsidRPr="00523622">
        <w:rPr>
          <w:rFonts w:asciiTheme="minorHAnsi" w:hAnsiTheme="minorHAnsi" w:cs="Arial"/>
          <w:bCs/>
          <w:color w:val="000000" w:themeColor="text1"/>
        </w:rPr>
        <w:tab/>
        <w:t>4</w:t>
      </w:r>
      <w:r w:rsidR="00AE341F">
        <w:rPr>
          <w:rFonts w:asciiTheme="minorHAnsi" w:hAnsiTheme="minorHAnsi" w:cs="Arial"/>
          <w:bCs/>
          <w:color w:val="000000" w:themeColor="text1"/>
        </w:rPr>
        <w:t>5</w:t>
      </w:r>
    </w:p>
    <w:p w14:paraId="0C5F4E9C"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p>
    <w:p w14:paraId="583CB168" w14:textId="50BF196A"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PERFECTIONNEMENT PROFESSIONNEL</w:t>
      </w:r>
      <w:r w:rsidRPr="00523622">
        <w:rPr>
          <w:rFonts w:asciiTheme="minorHAnsi" w:hAnsiTheme="minorHAnsi" w:cs="Arial"/>
          <w:bCs/>
          <w:color w:val="000000" w:themeColor="text1"/>
        </w:rPr>
        <w:tab/>
        <w:t>21</w:t>
      </w:r>
      <w:r w:rsidRPr="00523622">
        <w:rPr>
          <w:rFonts w:asciiTheme="minorHAnsi" w:hAnsiTheme="minorHAnsi" w:cs="Arial"/>
          <w:bCs/>
          <w:color w:val="000000" w:themeColor="text1"/>
        </w:rPr>
        <w:tab/>
        <w:t>3</w:t>
      </w:r>
      <w:r w:rsidR="00AE341F">
        <w:rPr>
          <w:rFonts w:asciiTheme="minorHAnsi" w:hAnsiTheme="minorHAnsi" w:cs="Arial"/>
          <w:bCs/>
          <w:color w:val="000000" w:themeColor="text1"/>
        </w:rPr>
        <w:t>7</w:t>
      </w:r>
    </w:p>
    <w:p w14:paraId="2B6EB820"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5BF3DD65" w14:textId="5AEF3522"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PÉRIODE PROBATOIRE</w:t>
      </w:r>
      <w:r w:rsidRPr="00523622">
        <w:rPr>
          <w:rFonts w:asciiTheme="minorHAnsi" w:hAnsiTheme="minorHAnsi" w:cs="Arial"/>
          <w:bCs/>
          <w:color w:val="000000" w:themeColor="text1"/>
        </w:rPr>
        <w:tab/>
        <w:t>11</w:t>
      </w:r>
      <w:r w:rsidRPr="00523622">
        <w:rPr>
          <w:rFonts w:asciiTheme="minorHAnsi" w:hAnsiTheme="minorHAnsi" w:cs="Arial"/>
          <w:bCs/>
          <w:color w:val="000000" w:themeColor="text1"/>
        </w:rPr>
        <w:tab/>
        <w:t>2</w:t>
      </w:r>
      <w:r w:rsidR="00AE341F">
        <w:rPr>
          <w:rFonts w:asciiTheme="minorHAnsi" w:hAnsiTheme="minorHAnsi" w:cs="Arial"/>
          <w:bCs/>
          <w:color w:val="000000" w:themeColor="text1"/>
        </w:rPr>
        <w:t>1</w:t>
      </w:r>
    </w:p>
    <w:p w14:paraId="35815B1C"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37307094" w14:textId="26038A23" w:rsidR="00181BA7" w:rsidRPr="00523622" w:rsidRDefault="00181BA7"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PROCÉDURES DE GRIEFS ET D’ARBITRAGE</w:t>
      </w:r>
      <w:r w:rsidRPr="00523622">
        <w:rPr>
          <w:rFonts w:asciiTheme="minorHAnsi" w:hAnsiTheme="minorHAnsi" w:cs="Arial"/>
          <w:bCs/>
        </w:rPr>
        <w:tab/>
        <w:t>12</w:t>
      </w:r>
      <w:r w:rsidRPr="00523622">
        <w:rPr>
          <w:rFonts w:asciiTheme="minorHAnsi" w:hAnsiTheme="minorHAnsi" w:cs="Arial"/>
          <w:bCs/>
        </w:rPr>
        <w:tab/>
        <w:t>2</w:t>
      </w:r>
      <w:r w:rsidR="00AE341F">
        <w:rPr>
          <w:rFonts w:asciiTheme="minorHAnsi" w:hAnsiTheme="minorHAnsi" w:cs="Arial"/>
          <w:bCs/>
        </w:rPr>
        <w:t>2</w:t>
      </w:r>
    </w:p>
    <w:p w14:paraId="585BBE0C" w14:textId="5DB7E89E"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Arbitrage</w:t>
      </w:r>
      <w:r w:rsidRPr="00523622">
        <w:rPr>
          <w:rFonts w:asciiTheme="minorHAnsi" w:hAnsiTheme="minorHAnsi" w:cs="Arial"/>
          <w:bCs/>
        </w:rPr>
        <w:tab/>
        <w:t>12.10</w:t>
      </w:r>
      <w:r w:rsidRPr="00523622">
        <w:rPr>
          <w:rFonts w:asciiTheme="minorHAnsi" w:hAnsiTheme="minorHAnsi" w:cs="Arial"/>
          <w:bCs/>
        </w:rPr>
        <w:tab/>
        <w:t>2</w:t>
      </w:r>
      <w:r w:rsidR="00AE341F">
        <w:rPr>
          <w:rFonts w:asciiTheme="minorHAnsi" w:hAnsiTheme="minorHAnsi" w:cs="Arial"/>
          <w:bCs/>
        </w:rPr>
        <w:t>3</w:t>
      </w:r>
    </w:p>
    <w:p w14:paraId="4AED8FA0" w14:textId="0B1B2082" w:rsidR="00D561C9" w:rsidRPr="00523622" w:rsidRDefault="00D561C9"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Définition</w:t>
      </w:r>
      <w:r w:rsidRPr="00523622">
        <w:rPr>
          <w:rFonts w:asciiTheme="minorHAnsi" w:hAnsiTheme="minorHAnsi" w:cs="Arial"/>
          <w:bCs/>
        </w:rPr>
        <w:tab/>
        <w:t>12.01</w:t>
      </w:r>
      <w:r w:rsidRPr="00523622">
        <w:rPr>
          <w:rFonts w:asciiTheme="minorHAnsi" w:hAnsiTheme="minorHAnsi" w:cs="Arial"/>
          <w:bCs/>
        </w:rPr>
        <w:tab/>
        <w:t>2</w:t>
      </w:r>
      <w:r w:rsidR="00AE341F">
        <w:rPr>
          <w:rFonts w:asciiTheme="minorHAnsi" w:hAnsiTheme="minorHAnsi" w:cs="Arial"/>
          <w:bCs/>
        </w:rPr>
        <w:t>2</w:t>
      </w:r>
    </w:p>
    <w:p w14:paraId="06B5351E" w14:textId="299449FB" w:rsidR="00D561C9" w:rsidRPr="00523622" w:rsidRDefault="00D561C9"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Délais</w:t>
      </w:r>
      <w:r w:rsidRPr="00523622">
        <w:rPr>
          <w:rFonts w:asciiTheme="minorHAnsi" w:hAnsiTheme="minorHAnsi" w:cs="Arial"/>
          <w:bCs/>
        </w:rPr>
        <w:tab/>
        <w:t>12.01</w:t>
      </w:r>
      <w:r w:rsidRPr="00523622">
        <w:rPr>
          <w:rFonts w:asciiTheme="minorHAnsi" w:hAnsiTheme="minorHAnsi" w:cs="Arial"/>
          <w:bCs/>
        </w:rPr>
        <w:tab/>
        <w:t>2</w:t>
      </w:r>
      <w:r w:rsidR="00AE341F">
        <w:rPr>
          <w:rFonts w:asciiTheme="minorHAnsi" w:hAnsiTheme="minorHAnsi" w:cs="Arial"/>
          <w:bCs/>
        </w:rPr>
        <w:t>2</w:t>
      </w:r>
    </w:p>
    <w:p w14:paraId="02DAC033" w14:textId="7C6DD1CD" w:rsidR="00D561C9" w:rsidRPr="00523622" w:rsidRDefault="00D561C9"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Étape 1</w:t>
      </w:r>
      <w:r w:rsidRPr="00523622">
        <w:rPr>
          <w:rFonts w:asciiTheme="minorHAnsi" w:hAnsiTheme="minorHAnsi" w:cs="Arial"/>
          <w:bCs/>
        </w:rPr>
        <w:tab/>
        <w:t>12.05</w:t>
      </w:r>
      <w:r w:rsidRPr="00523622">
        <w:rPr>
          <w:rFonts w:asciiTheme="minorHAnsi" w:hAnsiTheme="minorHAnsi" w:cs="Arial"/>
          <w:bCs/>
        </w:rPr>
        <w:tab/>
        <w:t>2</w:t>
      </w:r>
      <w:r w:rsidR="00AE341F">
        <w:rPr>
          <w:rFonts w:asciiTheme="minorHAnsi" w:hAnsiTheme="minorHAnsi" w:cs="Arial"/>
          <w:bCs/>
        </w:rPr>
        <w:t>2</w:t>
      </w:r>
    </w:p>
    <w:p w14:paraId="1D0C1203" w14:textId="611AE8DC" w:rsidR="00D561C9" w:rsidRPr="00523622" w:rsidRDefault="00D561C9"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Étape 2</w:t>
      </w:r>
      <w:r w:rsidRPr="00523622">
        <w:rPr>
          <w:rFonts w:asciiTheme="minorHAnsi" w:hAnsiTheme="minorHAnsi" w:cs="Arial"/>
          <w:bCs/>
        </w:rPr>
        <w:tab/>
        <w:t>12.05</w:t>
      </w:r>
      <w:r w:rsidRPr="00523622">
        <w:rPr>
          <w:rFonts w:asciiTheme="minorHAnsi" w:hAnsiTheme="minorHAnsi" w:cs="Arial"/>
          <w:bCs/>
        </w:rPr>
        <w:tab/>
        <w:t>2</w:t>
      </w:r>
      <w:r w:rsidR="00AE341F">
        <w:rPr>
          <w:rFonts w:asciiTheme="minorHAnsi" w:hAnsiTheme="minorHAnsi" w:cs="Arial"/>
          <w:bCs/>
        </w:rPr>
        <w:t>2</w:t>
      </w:r>
    </w:p>
    <w:p w14:paraId="731BBA61" w14:textId="4A2503A7" w:rsidR="00D561C9" w:rsidRPr="00523622" w:rsidRDefault="00D561C9"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Étape 3</w:t>
      </w:r>
      <w:r w:rsidRPr="00523622">
        <w:rPr>
          <w:rFonts w:asciiTheme="minorHAnsi" w:hAnsiTheme="minorHAnsi" w:cs="Arial"/>
          <w:bCs/>
        </w:rPr>
        <w:tab/>
        <w:t>12.05</w:t>
      </w:r>
      <w:r w:rsidRPr="00523622">
        <w:rPr>
          <w:rFonts w:asciiTheme="minorHAnsi" w:hAnsiTheme="minorHAnsi" w:cs="Arial"/>
          <w:bCs/>
        </w:rPr>
        <w:tab/>
        <w:t>2</w:t>
      </w:r>
      <w:r w:rsidR="00AE341F">
        <w:rPr>
          <w:rFonts w:asciiTheme="minorHAnsi" w:hAnsiTheme="minorHAnsi" w:cs="Arial"/>
          <w:bCs/>
        </w:rPr>
        <w:t>2</w:t>
      </w:r>
    </w:p>
    <w:p w14:paraId="5296BBDC" w14:textId="4A37ADD2"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 xml:space="preserve">Grief de </w:t>
      </w:r>
      <w:r w:rsidR="00FB5224" w:rsidRPr="00523622">
        <w:rPr>
          <w:rFonts w:asciiTheme="minorHAnsi" w:hAnsiTheme="minorHAnsi" w:cs="Arial"/>
          <w:bCs/>
        </w:rPr>
        <w:t>l’</w:t>
      </w:r>
      <w:r w:rsidR="00777147" w:rsidRPr="00777147">
        <w:rPr>
          <w:rFonts w:asciiTheme="minorHAnsi" w:hAnsiTheme="minorHAnsi" w:cs="Arial"/>
          <w:b/>
          <w:bCs/>
        </w:rPr>
        <w:t>Employeur</w:t>
      </w:r>
      <w:r w:rsidRPr="00523622">
        <w:rPr>
          <w:rFonts w:asciiTheme="minorHAnsi" w:hAnsiTheme="minorHAnsi" w:cs="Arial"/>
          <w:bCs/>
        </w:rPr>
        <w:tab/>
        <w:t>12.08</w:t>
      </w:r>
      <w:r w:rsidRPr="00523622">
        <w:rPr>
          <w:rFonts w:asciiTheme="minorHAnsi" w:hAnsiTheme="minorHAnsi" w:cs="Arial"/>
          <w:bCs/>
        </w:rPr>
        <w:tab/>
        <w:t>2</w:t>
      </w:r>
      <w:r w:rsidR="00AE341F">
        <w:rPr>
          <w:rFonts w:asciiTheme="minorHAnsi" w:hAnsiTheme="minorHAnsi" w:cs="Arial"/>
          <w:bCs/>
        </w:rPr>
        <w:t>3</w:t>
      </w:r>
    </w:p>
    <w:p w14:paraId="6BCCDB10" w14:textId="41F3C6D5"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Grief relatif à un congédiement/de l’Association</w:t>
      </w:r>
      <w:r w:rsidRPr="00523622">
        <w:rPr>
          <w:rFonts w:asciiTheme="minorHAnsi" w:hAnsiTheme="minorHAnsi" w:cs="Arial"/>
          <w:bCs/>
        </w:rPr>
        <w:tab/>
        <w:t>12.06</w:t>
      </w:r>
      <w:r w:rsidRPr="00523622">
        <w:rPr>
          <w:rFonts w:asciiTheme="minorHAnsi" w:hAnsiTheme="minorHAnsi" w:cs="Arial"/>
          <w:bCs/>
        </w:rPr>
        <w:tab/>
        <w:t>2</w:t>
      </w:r>
      <w:r w:rsidR="00AE341F">
        <w:rPr>
          <w:rFonts w:asciiTheme="minorHAnsi" w:hAnsiTheme="minorHAnsi" w:cs="Arial"/>
          <w:bCs/>
        </w:rPr>
        <w:t>3</w:t>
      </w:r>
    </w:p>
    <w:p w14:paraId="2CFCEB20" w14:textId="0A58DD7F" w:rsidR="00181BA7" w:rsidRPr="00523622" w:rsidRDefault="00181BA7"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Prolongation des délais</w:t>
      </w:r>
      <w:r w:rsidRPr="00523622">
        <w:rPr>
          <w:rFonts w:asciiTheme="minorHAnsi" w:hAnsiTheme="minorHAnsi" w:cs="Arial"/>
          <w:bCs/>
        </w:rPr>
        <w:tab/>
        <w:t>12.01</w:t>
      </w:r>
      <w:r w:rsidRPr="00523622">
        <w:rPr>
          <w:rFonts w:asciiTheme="minorHAnsi" w:hAnsiTheme="minorHAnsi" w:cs="Arial"/>
          <w:bCs/>
        </w:rPr>
        <w:tab/>
        <w:t>2</w:t>
      </w:r>
      <w:r w:rsidR="00AE341F">
        <w:rPr>
          <w:rFonts w:asciiTheme="minorHAnsi" w:hAnsiTheme="minorHAnsi" w:cs="Arial"/>
          <w:bCs/>
        </w:rPr>
        <w:t>2</w:t>
      </w:r>
    </w:p>
    <w:p w14:paraId="62A7C514" w14:textId="77777777" w:rsidR="00181BA7" w:rsidRPr="00523622" w:rsidRDefault="00181BA7" w:rsidP="004B6531">
      <w:pPr>
        <w:widowControl/>
        <w:tabs>
          <w:tab w:val="left" w:pos="702"/>
          <w:tab w:val="left" w:pos="6352"/>
          <w:tab w:val="left" w:pos="8270"/>
        </w:tabs>
        <w:rPr>
          <w:rFonts w:asciiTheme="minorHAnsi" w:hAnsiTheme="minorHAnsi" w:cs="Arial"/>
          <w:bCs/>
        </w:rPr>
      </w:pPr>
    </w:p>
    <w:p w14:paraId="2EDB0DDB" w14:textId="1CEBA8D8"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RELATIONS</w:t>
      </w:r>
      <w:r w:rsidRPr="00523622">
        <w:rPr>
          <w:rFonts w:asciiTheme="minorHAnsi" w:hAnsiTheme="minorHAnsi" w:cs="Arial"/>
          <w:bCs/>
          <w:color w:val="000000" w:themeColor="text1"/>
        </w:rPr>
        <w:tab/>
        <w:t>3</w:t>
      </w:r>
      <w:r w:rsidRPr="00523622">
        <w:rPr>
          <w:rFonts w:asciiTheme="minorHAnsi" w:hAnsiTheme="minorHAnsi" w:cs="Arial"/>
          <w:bCs/>
          <w:color w:val="000000" w:themeColor="text1"/>
        </w:rPr>
        <w:tab/>
        <w:t>1</w:t>
      </w:r>
      <w:r w:rsidR="00AE341F">
        <w:rPr>
          <w:rFonts w:asciiTheme="minorHAnsi" w:hAnsiTheme="minorHAnsi" w:cs="Arial"/>
          <w:bCs/>
          <w:color w:val="000000" w:themeColor="text1"/>
        </w:rPr>
        <w:t>1</w:t>
      </w:r>
    </w:p>
    <w:p w14:paraId="24AF448E"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Droits de gestion</w:t>
      </w:r>
      <w:r w:rsidRPr="00523622">
        <w:rPr>
          <w:rFonts w:asciiTheme="minorHAnsi" w:hAnsiTheme="minorHAnsi" w:cs="Arial"/>
          <w:bCs/>
          <w:color w:val="000000" w:themeColor="text1"/>
        </w:rPr>
        <w:tab/>
        <w:t>3.02</w:t>
      </w:r>
      <w:r w:rsidRPr="00523622">
        <w:rPr>
          <w:rFonts w:asciiTheme="minorHAnsi" w:hAnsiTheme="minorHAnsi" w:cs="Arial"/>
          <w:bCs/>
          <w:color w:val="000000" w:themeColor="text1"/>
        </w:rPr>
        <w:tab/>
        <w:t>11</w:t>
      </w:r>
    </w:p>
    <w:p w14:paraId="72E5C5B0"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62E968D0" w14:textId="6387052B" w:rsidR="00181BA7" w:rsidRPr="00523622" w:rsidRDefault="00181BA7"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REMISE DE DIPLÔME (CONGÉ)</w:t>
      </w:r>
      <w:r w:rsidRPr="00523622">
        <w:rPr>
          <w:rFonts w:asciiTheme="minorHAnsi" w:hAnsiTheme="minorHAnsi" w:cs="Arial"/>
          <w:bCs/>
        </w:rPr>
        <w:tab/>
        <w:t>20.06</w:t>
      </w:r>
      <w:r w:rsidRPr="00523622">
        <w:rPr>
          <w:rFonts w:asciiTheme="minorHAnsi" w:hAnsiTheme="minorHAnsi" w:cs="Arial"/>
          <w:bCs/>
        </w:rPr>
        <w:tab/>
        <w:t>3</w:t>
      </w:r>
      <w:r w:rsidR="004C2723">
        <w:rPr>
          <w:rFonts w:asciiTheme="minorHAnsi" w:hAnsiTheme="minorHAnsi" w:cs="Arial"/>
          <w:bCs/>
        </w:rPr>
        <w:t>6</w:t>
      </w:r>
    </w:p>
    <w:p w14:paraId="2F66D75E"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rPr>
      </w:pPr>
    </w:p>
    <w:p w14:paraId="295577D5" w14:textId="609A02A3" w:rsidR="00A305C6" w:rsidRPr="00523622" w:rsidRDefault="00A305C6"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RENSEIGNEMENTS POUR LES EMPLOYÉS</w:t>
      </w:r>
      <w:r w:rsidRPr="00523622">
        <w:rPr>
          <w:rFonts w:asciiTheme="minorHAnsi" w:hAnsiTheme="minorHAnsi" w:cs="Arial"/>
          <w:bCs/>
        </w:rPr>
        <w:tab/>
        <w:t>5</w:t>
      </w:r>
      <w:r w:rsidRPr="00523622">
        <w:rPr>
          <w:rFonts w:asciiTheme="minorHAnsi" w:hAnsiTheme="minorHAnsi" w:cs="Arial"/>
          <w:bCs/>
        </w:rPr>
        <w:tab/>
        <w:t>1</w:t>
      </w:r>
      <w:r w:rsidR="004C2723">
        <w:rPr>
          <w:rFonts w:asciiTheme="minorHAnsi" w:hAnsiTheme="minorHAnsi" w:cs="Arial"/>
          <w:bCs/>
        </w:rPr>
        <w:t>3</w:t>
      </w:r>
    </w:p>
    <w:p w14:paraId="4EE2F13B" w14:textId="0B977B9B"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Brochure sur les avantages sociaux</w:t>
      </w:r>
      <w:r w:rsidRPr="00523622">
        <w:rPr>
          <w:rFonts w:asciiTheme="minorHAnsi" w:hAnsiTheme="minorHAnsi" w:cs="Arial"/>
          <w:bCs/>
        </w:rPr>
        <w:tab/>
        <w:t>5.03</w:t>
      </w:r>
      <w:r w:rsidRPr="00523622">
        <w:rPr>
          <w:rFonts w:asciiTheme="minorHAnsi" w:hAnsiTheme="minorHAnsi" w:cs="Arial"/>
          <w:bCs/>
        </w:rPr>
        <w:tab/>
        <w:t>1</w:t>
      </w:r>
      <w:r w:rsidR="004C2723">
        <w:rPr>
          <w:rFonts w:asciiTheme="minorHAnsi" w:hAnsiTheme="minorHAnsi" w:cs="Arial"/>
          <w:bCs/>
        </w:rPr>
        <w:t>3</w:t>
      </w:r>
    </w:p>
    <w:p w14:paraId="734D4FE1" w14:textId="0083A3F0"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Copie de la convention collective</w:t>
      </w:r>
      <w:r w:rsidRPr="00523622">
        <w:rPr>
          <w:rFonts w:asciiTheme="minorHAnsi" w:hAnsiTheme="minorHAnsi" w:cs="Arial"/>
          <w:bCs/>
        </w:rPr>
        <w:tab/>
        <w:t>5.01</w:t>
      </w:r>
      <w:r w:rsidRPr="00523622">
        <w:rPr>
          <w:rFonts w:asciiTheme="minorHAnsi" w:hAnsiTheme="minorHAnsi" w:cs="Arial"/>
          <w:bCs/>
        </w:rPr>
        <w:tab/>
        <w:t>1</w:t>
      </w:r>
      <w:r w:rsidR="004C2723">
        <w:rPr>
          <w:rFonts w:asciiTheme="minorHAnsi" w:hAnsiTheme="minorHAnsi" w:cs="Arial"/>
          <w:bCs/>
        </w:rPr>
        <w:t>3</w:t>
      </w:r>
    </w:p>
    <w:p w14:paraId="77FE56B5" w14:textId="77777777" w:rsidR="00A305C6" w:rsidRPr="00523622" w:rsidRDefault="00A305C6" w:rsidP="004B6531">
      <w:pPr>
        <w:widowControl/>
        <w:tabs>
          <w:tab w:val="left" w:pos="702"/>
          <w:tab w:val="left" w:pos="6352"/>
          <w:tab w:val="left" w:pos="8270"/>
        </w:tabs>
        <w:ind w:left="8270" w:hanging="7568"/>
        <w:rPr>
          <w:rFonts w:asciiTheme="minorHAnsi" w:hAnsiTheme="minorHAnsi" w:cs="Arial"/>
          <w:bCs/>
        </w:rPr>
      </w:pPr>
      <w:r w:rsidRPr="00523622">
        <w:rPr>
          <w:rFonts w:asciiTheme="minorHAnsi" w:hAnsiTheme="minorHAnsi" w:cs="Arial"/>
          <w:bCs/>
        </w:rPr>
        <w:t>Dossier d’employé</w:t>
      </w:r>
      <w:r w:rsidRPr="00523622">
        <w:rPr>
          <w:rFonts w:asciiTheme="minorHAnsi" w:hAnsiTheme="minorHAnsi" w:cs="Arial"/>
          <w:bCs/>
        </w:rPr>
        <w:tab/>
        <w:t>5.04</w:t>
      </w:r>
      <w:r w:rsidRPr="00523622">
        <w:rPr>
          <w:rFonts w:asciiTheme="minorHAnsi" w:hAnsiTheme="minorHAnsi" w:cs="Arial"/>
          <w:bCs/>
        </w:rPr>
        <w:tab/>
        <w:t>13</w:t>
      </w:r>
    </w:p>
    <w:p w14:paraId="73515436" w14:textId="77777777" w:rsidR="00A305C6" w:rsidRPr="00523622" w:rsidRDefault="00A305C6" w:rsidP="004B6531">
      <w:pPr>
        <w:widowControl/>
        <w:tabs>
          <w:tab w:val="left" w:pos="702"/>
          <w:tab w:val="left" w:pos="6352"/>
          <w:tab w:val="left" w:pos="8270"/>
        </w:tabs>
        <w:rPr>
          <w:rFonts w:asciiTheme="minorHAnsi" w:hAnsiTheme="minorHAnsi" w:cs="Arial"/>
          <w:bCs/>
        </w:rPr>
      </w:pPr>
    </w:p>
    <w:p w14:paraId="176108E4" w14:textId="68C7C82C" w:rsidR="00181BA7" w:rsidRPr="00523622" w:rsidRDefault="00181BA7" w:rsidP="004B6531">
      <w:pPr>
        <w:widowControl/>
        <w:tabs>
          <w:tab w:val="left" w:pos="702"/>
          <w:tab w:val="left" w:pos="6352"/>
          <w:tab w:val="left" w:pos="8270"/>
        </w:tabs>
        <w:ind w:left="8270" w:hanging="8270"/>
        <w:rPr>
          <w:rFonts w:asciiTheme="minorHAnsi" w:hAnsiTheme="minorHAnsi" w:cs="Arial"/>
          <w:bCs/>
        </w:rPr>
      </w:pPr>
      <w:r w:rsidRPr="00523622">
        <w:rPr>
          <w:rFonts w:asciiTheme="minorHAnsi" w:hAnsiTheme="minorHAnsi" w:cs="Arial"/>
          <w:bCs/>
        </w:rPr>
        <w:t>RENVOI</w:t>
      </w:r>
      <w:r w:rsidRPr="00523622">
        <w:rPr>
          <w:rFonts w:asciiTheme="minorHAnsi" w:hAnsiTheme="minorHAnsi" w:cs="Arial"/>
          <w:bCs/>
        </w:rPr>
        <w:tab/>
        <w:t>11</w:t>
      </w:r>
      <w:r w:rsidRPr="00523622">
        <w:rPr>
          <w:rFonts w:asciiTheme="minorHAnsi" w:hAnsiTheme="minorHAnsi" w:cs="Arial"/>
          <w:bCs/>
        </w:rPr>
        <w:tab/>
        <w:t>2</w:t>
      </w:r>
      <w:r w:rsidR="004C2723">
        <w:rPr>
          <w:rFonts w:asciiTheme="minorHAnsi" w:hAnsiTheme="minorHAnsi" w:cs="Arial"/>
          <w:bCs/>
        </w:rPr>
        <w:t>1</w:t>
      </w:r>
    </w:p>
    <w:p w14:paraId="5EDF91E3" w14:textId="77777777" w:rsidR="00181BA7" w:rsidRPr="00523622" w:rsidRDefault="00181BA7" w:rsidP="004B6531">
      <w:pPr>
        <w:widowControl/>
        <w:tabs>
          <w:tab w:val="left" w:pos="702"/>
          <w:tab w:val="left" w:pos="6352"/>
          <w:tab w:val="left" w:pos="8270"/>
        </w:tabs>
        <w:ind w:left="8270" w:hanging="8270"/>
        <w:rPr>
          <w:rFonts w:asciiTheme="minorHAnsi" w:hAnsiTheme="minorHAnsi" w:cs="Arial"/>
          <w:bCs/>
          <w:color w:val="000000" w:themeColor="text1"/>
        </w:rPr>
      </w:pPr>
    </w:p>
    <w:p w14:paraId="1DA8B7AD" w14:textId="4FF0E08A" w:rsidR="0037621B" w:rsidRPr="00523622" w:rsidRDefault="0037621B"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SIGNATURES</w:t>
      </w:r>
      <w:r w:rsidR="00184740" w:rsidRPr="00523622">
        <w:rPr>
          <w:rFonts w:asciiTheme="minorHAnsi" w:hAnsiTheme="minorHAnsi" w:cs="Arial"/>
          <w:bCs/>
          <w:color w:val="000000" w:themeColor="text1"/>
        </w:rPr>
        <w:t xml:space="preserve"> DE L’ENTENTE</w:t>
      </w:r>
      <w:r w:rsidRPr="00523622">
        <w:rPr>
          <w:rFonts w:asciiTheme="minorHAnsi" w:hAnsiTheme="minorHAnsi" w:cs="Arial"/>
          <w:bCs/>
          <w:color w:val="000000" w:themeColor="text1"/>
        </w:rPr>
        <w:tab/>
      </w:r>
      <w:r w:rsidRPr="00523622">
        <w:rPr>
          <w:rFonts w:asciiTheme="minorHAnsi" w:hAnsiTheme="minorHAnsi" w:cs="Arial"/>
          <w:bCs/>
          <w:color w:val="000000" w:themeColor="text1"/>
        </w:rPr>
        <w:tab/>
      </w:r>
      <w:r w:rsidR="004C2723">
        <w:rPr>
          <w:rFonts w:asciiTheme="minorHAnsi" w:hAnsiTheme="minorHAnsi" w:cs="Arial"/>
          <w:bCs/>
          <w:color w:val="000000" w:themeColor="text1"/>
        </w:rPr>
        <w:t>5</w:t>
      </w:r>
      <w:r w:rsidRPr="00523622">
        <w:rPr>
          <w:rFonts w:asciiTheme="minorHAnsi" w:hAnsiTheme="minorHAnsi" w:cs="Arial"/>
          <w:bCs/>
          <w:color w:val="000000" w:themeColor="text1"/>
        </w:rPr>
        <w:t>6</w:t>
      </w:r>
    </w:p>
    <w:p w14:paraId="6C9B3266" w14:textId="77777777" w:rsidR="0037621B" w:rsidRPr="00523622" w:rsidRDefault="0037621B" w:rsidP="004B6531">
      <w:pPr>
        <w:widowControl/>
        <w:tabs>
          <w:tab w:val="left" w:pos="702"/>
          <w:tab w:val="left" w:pos="6352"/>
          <w:tab w:val="left" w:pos="8270"/>
        </w:tabs>
        <w:rPr>
          <w:rFonts w:asciiTheme="minorHAnsi" w:hAnsiTheme="minorHAnsi" w:cs="Arial"/>
          <w:bCs/>
          <w:color w:val="000000" w:themeColor="text1"/>
        </w:rPr>
      </w:pPr>
    </w:p>
    <w:p w14:paraId="04854E22" w14:textId="29FE2C3A"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SUPPLÉANTS</w:t>
      </w:r>
      <w:r w:rsidRPr="00523622">
        <w:rPr>
          <w:rFonts w:asciiTheme="minorHAnsi" w:hAnsiTheme="minorHAnsi" w:cs="Arial"/>
          <w:bCs/>
          <w:color w:val="000000" w:themeColor="text1"/>
        </w:rPr>
        <w:tab/>
        <w:t>8</w:t>
      </w:r>
      <w:r w:rsidRPr="00523622">
        <w:rPr>
          <w:rFonts w:asciiTheme="minorHAnsi" w:hAnsiTheme="minorHAnsi" w:cs="Arial"/>
          <w:bCs/>
          <w:color w:val="000000" w:themeColor="text1"/>
        </w:rPr>
        <w:tab/>
        <w:t>1</w:t>
      </w:r>
      <w:r w:rsidR="004C2723">
        <w:rPr>
          <w:rFonts w:asciiTheme="minorHAnsi" w:hAnsiTheme="minorHAnsi" w:cs="Arial"/>
          <w:bCs/>
          <w:color w:val="000000" w:themeColor="text1"/>
        </w:rPr>
        <w:t>7</w:t>
      </w:r>
    </w:p>
    <w:p w14:paraId="0913129F"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0B5AC81F" w14:textId="13277CE3"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SUPPL</w:t>
      </w:r>
      <w:r w:rsidR="009B27B6" w:rsidRPr="00523622">
        <w:rPr>
          <w:rFonts w:asciiTheme="minorHAnsi" w:hAnsiTheme="minorHAnsi" w:cs="Arial"/>
          <w:bCs/>
          <w:color w:val="000000" w:themeColor="text1"/>
        </w:rPr>
        <w:t>É</w:t>
      </w:r>
      <w:r w:rsidRPr="00523622">
        <w:rPr>
          <w:rFonts w:asciiTheme="minorHAnsi" w:hAnsiTheme="minorHAnsi" w:cs="Arial"/>
          <w:bCs/>
          <w:color w:val="000000" w:themeColor="text1"/>
        </w:rPr>
        <w:t>MENT POUR ALLOCATION DE VOYAGE</w:t>
      </w:r>
      <w:r w:rsidRPr="00523622">
        <w:rPr>
          <w:rFonts w:asciiTheme="minorHAnsi" w:hAnsiTheme="minorHAnsi" w:cs="Arial"/>
          <w:bCs/>
          <w:color w:val="000000" w:themeColor="text1"/>
        </w:rPr>
        <w:tab/>
        <w:t>26</w:t>
      </w:r>
      <w:r w:rsidRPr="00523622">
        <w:rPr>
          <w:rFonts w:asciiTheme="minorHAnsi" w:hAnsiTheme="minorHAnsi" w:cs="Arial"/>
          <w:bCs/>
          <w:color w:val="000000" w:themeColor="text1"/>
        </w:rPr>
        <w:tab/>
        <w:t>4</w:t>
      </w:r>
      <w:r w:rsidR="004C2723">
        <w:rPr>
          <w:rFonts w:asciiTheme="minorHAnsi" w:hAnsiTheme="minorHAnsi" w:cs="Arial"/>
          <w:bCs/>
          <w:color w:val="000000" w:themeColor="text1"/>
        </w:rPr>
        <w:t>5</w:t>
      </w:r>
    </w:p>
    <w:p w14:paraId="34BBFB58" w14:textId="77777777"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p>
    <w:p w14:paraId="3BBE0DF1" w14:textId="1ED166DF"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SUSPENSION</w:t>
      </w:r>
      <w:r w:rsidRPr="00523622">
        <w:rPr>
          <w:rFonts w:asciiTheme="minorHAnsi" w:hAnsiTheme="minorHAnsi" w:cs="Arial"/>
          <w:bCs/>
          <w:color w:val="000000" w:themeColor="text1"/>
        </w:rPr>
        <w:tab/>
        <w:t>11</w:t>
      </w:r>
      <w:r w:rsidRPr="00523622">
        <w:rPr>
          <w:rFonts w:asciiTheme="minorHAnsi" w:hAnsiTheme="minorHAnsi" w:cs="Arial"/>
          <w:bCs/>
          <w:color w:val="000000" w:themeColor="text1"/>
        </w:rPr>
        <w:tab/>
        <w:t>2</w:t>
      </w:r>
      <w:r w:rsidR="004C2723">
        <w:rPr>
          <w:rFonts w:asciiTheme="minorHAnsi" w:hAnsiTheme="minorHAnsi" w:cs="Arial"/>
          <w:bCs/>
          <w:color w:val="000000" w:themeColor="text1"/>
        </w:rPr>
        <w:t>1</w:t>
      </w:r>
    </w:p>
    <w:p w14:paraId="0529A887"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39A33656" w14:textId="7BDA727E" w:rsidR="00A305C6" w:rsidRPr="00523622" w:rsidRDefault="00A305C6"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TRAITEMENT</w:t>
      </w:r>
      <w:r w:rsidRPr="00523622">
        <w:rPr>
          <w:rFonts w:asciiTheme="minorHAnsi" w:hAnsiTheme="minorHAnsi" w:cs="Arial"/>
          <w:bCs/>
          <w:color w:val="000000" w:themeColor="text1"/>
        </w:rPr>
        <w:tab/>
        <w:t>24</w:t>
      </w:r>
      <w:r w:rsidRPr="00523622">
        <w:rPr>
          <w:rFonts w:asciiTheme="minorHAnsi" w:hAnsiTheme="minorHAnsi" w:cs="Arial"/>
          <w:bCs/>
          <w:color w:val="000000" w:themeColor="text1"/>
        </w:rPr>
        <w:tab/>
      </w:r>
      <w:r w:rsidR="004C2723">
        <w:rPr>
          <w:rFonts w:asciiTheme="minorHAnsi" w:hAnsiTheme="minorHAnsi" w:cs="Arial"/>
          <w:bCs/>
          <w:color w:val="000000" w:themeColor="text1"/>
        </w:rPr>
        <w:t>41</w:t>
      </w:r>
    </w:p>
    <w:p w14:paraId="4568499F" w14:textId="5A9B4135"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Dépôt direct</w:t>
      </w:r>
      <w:r w:rsidRPr="00523622">
        <w:rPr>
          <w:rFonts w:asciiTheme="minorHAnsi" w:hAnsiTheme="minorHAnsi" w:cs="Arial"/>
          <w:bCs/>
          <w:color w:val="000000" w:themeColor="text1"/>
        </w:rPr>
        <w:tab/>
        <w:t>24.02</w:t>
      </w:r>
      <w:r w:rsidRPr="00523622">
        <w:rPr>
          <w:rFonts w:asciiTheme="minorHAnsi" w:hAnsiTheme="minorHAnsi" w:cs="Arial"/>
          <w:bCs/>
          <w:color w:val="000000" w:themeColor="text1"/>
        </w:rPr>
        <w:tab/>
      </w:r>
      <w:r w:rsidR="004C2723">
        <w:rPr>
          <w:rFonts w:asciiTheme="minorHAnsi" w:hAnsiTheme="minorHAnsi" w:cs="Arial"/>
          <w:bCs/>
          <w:color w:val="000000" w:themeColor="text1"/>
        </w:rPr>
        <w:t>41</w:t>
      </w:r>
    </w:p>
    <w:p w14:paraId="4CDD446F" w14:textId="2E454331"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Paiement à la démission</w:t>
      </w:r>
      <w:r w:rsidRPr="00523622">
        <w:rPr>
          <w:rFonts w:asciiTheme="minorHAnsi" w:hAnsiTheme="minorHAnsi" w:cs="Arial"/>
          <w:bCs/>
          <w:color w:val="000000" w:themeColor="text1"/>
        </w:rPr>
        <w:tab/>
        <w:t>24.04</w:t>
      </w:r>
      <w:r w:rsidRPr="00523622">
        <w:rPr>
          <w:rFonts w:asciiTheme="minorHAnsi" w:hAnsiTheme="minorHAnsi" w:cs="Arial"/>
          <w:bCs/>
          <w:color w:val="000000" w:themeColor="text1"/>
        </w:rPr>
        <w:tab/>
      </w:r>
      <w:r w:rsidR="004C2723">
        <w:rPr>
          <w:rFonts w:asciiTheme="minorHAnsi" w:hAnsiTheme="minorHAnsi" w:cs="Arial"/>
          <w:bCs/>
          <w:color w:val="000000" w:themeColor="text1"/>
        </w:rPr>
        <w:t>42</w:t>
      </w:r>
    </w:p>
    <w:p w14:paraId="5F9730D6" w14:textId="293355ED" w:rsidR="00A305C6" w:rsidRPr="00523622" w:rsidRDefault="00A305C6"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Placement sur l’échelle de traitement</w:t>
      </w:r>
      <w:r w:rsidRPr="00523622">
        <w:rPr>
          <w:rFonts w:asciiTheme="minorHAnsi" w:hAnsiTheme="minorHAnsi" w:cs="Arial"/>
          <w:bCs/>
          <w:color w:val="000000" w:themeColor="text1"/>
        </w:rPr>
        <w:tab/>
        <w:t>24.01</w:t>
      </w:r>
      <w:r w:rsidRPr="00523622">
        <w:rPr>
          <w:rFonts w:asciiTheme="minorHAnsi" w:hAnsiTheme="minorHAnsi" w:cs="Arial"/>
          <w:bCs/>
          <w:color w:val="000000" w:themeColor="text1"/>
        </w:rPr>
        <w:tab/>
      </w:r>
      <w:r w:rsidR="004C2723">
        <w:rPr>
          <w:rFonts w:asciiTheme="minorHAnsi" w:hAnsiTheme="minorHAnsi" w:cs="Arial"/>
          <w:bCs/>
          <w:color w:val="000000" w:themeColor="text1"/>
        </w:rPr>
        <w:t>41</w:t>
      </w:r>
    </w:p>
    <w:p w14:paraId="46396BC4" w14:textId="77777777" w:rsidR="00A305C6" w:rsidRPr="00523622" w:rsidRDefault="00A305C6" w:rsidP="004B6531">
      <w:pPr>
        <w:widowControl/>
        <w:tabs>
          <w:tab w:val="left" w:pos="702"/>
          <w:tab w:val="left" w:pos="6352"/>
          <w:tab w:val="left" w:pos="8270"/>
        </w:tabs>
        <w:rPr>
          <w:rFonts w:asciiTheme="minorHAnsi" w:hAnsiTheme="minorHAnsi" w:cs="Arial"/>
          <w:bCs/>
          <w:color w:val="000000" w:themeColor="text1"/>
        </w:rPr>
      </w:pPr>
    </w:p>
    <w:p w14:paraId="7FF7D0E2" w14:textId="25011BDE" w:rsidR="0037621B" w:rsidRPr="00523622" w:rsidRDefault="0037621B" w:rsidP="004B6531">
      <w:pPr>
        <w:widowControl/>
        <w:tabs>
          <w:tab w:val="left" w:pos="702"/>
          <w:tab w:val="left" w:pos="6352"/>
          <w:tab w:val="left" w:pos="8270"/>
        </w:tabs>
        <w:ind w:left="8270" w:hanging="8270"/>
        <w:rPr>
          <w:rFonts w:asciiTheme="minorHAnsi" w:hAnsiTheme="minorHAnsi" w:cs="Arial"/>
          <w:bCs/>
          <w:color w:val="000000" w:themeColor="text1"/>
        </w:rPr>
      </w:pPr>
      <w:r w:rsidRPr="00523622">
        <w:rPr>
          <w:rFonts w:asciiTheme="minorHAnsi" w:hAnsiTheme="minorHAnsi" w:cs="Arial"/>
          <w:bCs/>
          <w:color w:val="000000" w:themeColor="text1"/>
        </w:rPr>
        <w:t>UNIT</w:t>
      </w:r>
      <w:r w:rsidR="00184740" w:rsidRPr="00523622">
        <w:rPr>
          <w:rFonts w:asciiTheme="minorHAnsi" w:hAnsiTheme="minorHAnsi" w:cs="Arial"/>
          <w:bCs/>
          <w:color w:val="000000" w:themeColor="text1"/>
        </w:rPr>
        <w:t>É DE NÉGOCIATION</w:t>
      </w:r>
      <w:r w:rsidRPr="00523622">
        <w:rPr>
          <w:rFonts w:asciiTheme="minorHAnsi" w:hAnsiTheme="minorHAnsi" w:cs="Arial"/>
          <w:bCs/>
          <w:color w:val="000000" w:themeColor="text1"/>
        </w:rPr>
        <w:tab/>
        <w:t>2</w:t>
      </w:r>
      <w:r w:rsidRPr="00523622">
        <w:rPr>
          <w:rFonts w:asciiTheme="minorHAnsi" w:hAnsiTheme="minorHAnsi" w:cs="Arial"/>
          <w:bCs/>
          <w:color w:val="000000" w:themeColor="text1"/>
        </w:rPr>
        <w:tab/>
        <w:t>10</w:t>
      </w:r>
    </w:p>
    <w:p w14:paraId="61155D12" w14:textId="77777777" w:rsidR="0037621B" w:rsidRPr="00523622" w:rsidRDefault="0037621B"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Agent</w:t>
      </w:r>
      <w:r w:rsidRPr="00523622">
        <w:rPr>
          <w:rFonts w:asciiTheme="minorHAnsi" w:hAnsiTheme="minorHAnsi" w:cs="Arial"/>
          <w:bCs/>
          <w:color w:val="000000" w:themeColor="text1"/>
        </w:rPr>
        <w:tab/>
        <w:t>2.01</w:t>
      </w:r>
      <w:r w:rsidRPr="00523622">
        <w:rPr>
          <w:rFonts w:asciiTheme="minorHAnsi" w:hAnsiTheme="minorHAnsi" w:cs="Arial"/>
          <w:bCs/>
          <w:color w:val="000000" w:themeColor="text1"/>
        </w:rPr>
        <w:tab/>
        <w:t>10</w:t>
      </w:r>
    </w:p>
    <w:p w14:paraId="54C10C8D" w14:textId="77777777" w:rsidR="00D561C9" w:rsidRPr="00523622" w:rsidRDefault="00D561C9"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Brevet d’enseignement des TNO</w:t>
      </w:r>
      <w:r w:rsidRPr="00523622">
        <w:rPr>
          <w:rFonts w:asciiTheme="minorHAnsi" w:hAnsiTheme="minorHAnsi" w:cs="Arial"/>
          <w:bCs/>
          <w:color w:val="000000" w:themeColor="text1"/>
        </w:rPr>
        <w:tab/>
        <w:t>2.02</w:t>
      </w:r>
      <w:r w:rsidRPr="00523622">
        <w:rPr>
          <w:rFonts w:asciiTheme="minorHAnsi" w:hAnsiTheme="minorHAnsi" w:cs="Arial"/>
          <w:bCs/>
          <w:color w:val="000000" w:themeColor="text1"/>
        </w:rPr>
        <w:tab/>
        <w:t>10</w:t>
      </w:r>
    </w:p>
    <w:p w14:paraId="0BA055D5" w14:textId="6C7E6564" w:rsidR="0037621B" w:rsidRPr="00523622" w:rsidRDefault="00184740"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Exceptions</w:t>
      </w:r>
      <w:r w:rsidR="0037621B" w:rsidRPr="00523622">
        <w:rPr>
          <w:rFonts w:asciiTheme="minorHAnsi" w:hAnsiTheme="minorHAnsi" w:cs="Arial"/>
          <w:bCs/>
          <w:color w:val="000000" w:themeColor="text1"/>
        </w:rPr>
        <w:tab/>
        <w:t>2.01</w:t>
      </w:r>
      <w:r w:rsidR="0037621B" w:rsidRPr="00523622">
        <w:rPr>
          <w:rFonts w:asciiTheme="minorHAnsi" w:hAnsiTheme="minorHAnsi" w:cs="Arial"/>
          <w:bCs/>
          <w:color w:val="000000" w:themeColor="text1"/>
        </w:rPr>
        <w:tab/>
        <w:t>10</w:t>
      </w:r>
    </w:p>
    <w:p w14:paraId="03C5AE62" w14:textId="5393CF60" w:rsidR="0037621B" w:rsidRPr="00523622" w:rsidRDefault="00184740" w:rsidP="004B6531">
      <w:pPr>
        <w:widowControl/>
        <w:tabs>
          <w:tab w:val="left" w:pos="702"/>
          <w:tab w:val="left" w:pos="6352"/>
          <w:tab w:val="left" w:pos="8270"/>
        </w:tabs>
        <w:ind w:left="8270" w:hanging="7568"/>
        <w:rPr>
          <w:rFonts w:asciiTheme="minorHAnsi" w:hAnsiTheme="minorHAnsi" w:cs="Arial"/>
          <w:bCs/>
          <w:color w:val="000000" w:themeColor="text1"/>
        </w:rPr>
      </w:pPr>
      <w:r w:rsidRPr="00523622">
        <w:rPr>
          <w:rFonts w:asciiTheme="minorHAnsi" w:hAnsiTheme="minorHAnsi" w:cs="Arial"/>
          <w:bCs/>
          <w:color w:val="000000" w:themeColor="text1"/>
        </w:rPr>
        <w:t>Frais d’adhésion</w:t>
      </w:r>
      <w:r w:rsidR="0037621B" w:rsidRPr="00523622">
        <w:rPr>
          <w:rFonts w:asciiTheme="minorHAnsi" w:hAnsiTheme="minorHAnsi" w:cs="Arial"/>
          <w:bCs/>
          <w:color w:val="000000" w:themeColor="text1"/>
        </w:rPr>
        <w:tab/>
        <w:t>2.04</w:t>
      </w:r>
      <w:r w:rsidR="0037621B" w:rsidRPr="00523622">
        <w:rPr>
          <w:rFonts w:asciiTheme="minorHAnsi" w:hAnsiTheme="minorHAnsi" w:cs="Arial"/>
          <w:bCs/>
          <w:color w:val="000000" w:themeColor="text1"/>
        </w:rPr>
        <w:tab/>
        <w:t>1</w:t>
      </w:r>
      <w:r w:rsidR="004C2723">
        <w:rPr>
          <w:rFonts w:asciiTheme="minorHAnsi" w:hAnsiTheme="minorHAnsi" w:cs="Arial"/>
          <w:bCs/>
          <w:color w:val="000000" w:themeColor="text1"/>
        </w:rPr>
        <w:t>1</w:t>
      </w:r>
    </w:p>
    <w:p w14:paraId="5BF3C755" w14:textId="77777777" w:rsidR="0037621B" w:rsidRPr="00523622" w:rsidRDefault="0037621B" w:rsidP="004B6531">
      <w:pPr>
        <w:widowControl/>
        <w:tabs>
          <w:tab w:val="left" w:pos="702"/>
          <w:tab w:val="left" w:pos="6352"/>
          <w:tab w:val="left" w:pos="8270"/>
        </w:tabs>
        <w:rPr>
          <w:rFonts w:asciiTheme="minorHAnsi" w:hAnsiTheme="minorHAnsi" w:cs="Arial"/>
          <w:bCs/>
        </w:rPr>
      </w:pPr>
    </w:p>
    <w:p w14:paraId="167FBD36" w14:textId="77777777" w:rsidR="0037621B" w:rsidRPr="00523622" w:rsidRDefault="0037621B" w:rsidP="004B6531">
      <w:pPr>
        <w:pStyle w:val="TOCHeading1"/>
        <w:widowControl/>
        <w:jc w:val="center"/>
        <w:rPr>
          <w:rStyle w:val="TOCHeading1Char"/>
          <w:spacing w:val="-3"/>
        </w:rPr>
      </w:pPr>
      <w:r w:rsidRPr="00523622">
        <w:rPr>
          <w:rStyle w:val="TOCHeading1Char"/>
          <w:spacing w:val="-3"/>
        </w:rPr>
        <w:br w:type="page"/>
      </w:r>
    </w:p>
    <w:p w14:paraId="58E727CD" w14:textId="67A3EB1E" w:rsidR="004141BC" w:rsidRPr="00523622" w:rsidRDefault="008856CD" w:rsidP="004B6531">
      <w:pPr>
        <w:pStyle w:val="TOCHeading1"/>
        <w:keepNext/>
        <w:widowControl/>
        <w:jc w:val="center"/>
        <w:rPr>
          <w:rStyle w:val="TOCHeading1Char"/>
          <w:spacing w:val="-3"/>
          <w:u w:val="none"/>
        </w:rPr>
      </w:pPr>
      <w:bookmarkStart w:id="7" w:name="_Toc214896380"/>
      <w:r w:rsidRPr="00523622">
        <w:rPr>
          <w:rStyle w:val="TOCHeading1Char"/>
          <w:spacing w:val="-3"/>
          <w:u w:val="none"/>
        </w:rPr>
        <w:lastRenderedPageBreak/>
        <w:t>PRÉAMBULE</w:t>
      </w:r>
      <w:bookmarkEnd w:id="1"/>
      <w:bookmarkEnd w:id="2"/>
      <w:bookmarkEnd w:id="3"/>
      <w:bookmarkEnd w:id="7"/>
    </w:p>
    <w:bookmarkEnd w:id="5"/>
    <w:bookmarkEnd w:id="6"/>
    <w:p w14:paraId="36EEBAD7" w14:textId="77777777" w:rsidR="004141BC" w:rsidRPr="00523622" w:rsidRDefault="004141BC" w:rsidP="004B6531">
      <w:pPr>
        <w:keepNext/>
        <w:widowControl/>
        <w:jc w:val="center"/>
        <w:rPr>
          <w:rFonts w:asciiTheme="minorHAnsi" w:hAnsiTheme="minorHAnsi" w:cs="Arial"/>
          <w:bCs/>
          <w:color w:val="000000" w:themeColor="text1"/>
          <w:spacing w:val="-3"/>
        </w:rPr>
      </w:pPr>
    </w:p>
    <w:p w14:paraId="7F829C00" w14:textId="0767D178" w:rsidR="004141BC" w:rsidRPr="00523622" w:rsidRDefault="008C0FF1" w:rsidP="004B6531">
      <w:pPr>
        <w:keepNext/>
        <w:widowControl/>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Entente </w:t>
      </w:r>
      <w:r w:rsidR="00645563" w:rsidRPr="00523622">
        <w:rPr>
          <w:rFonts w:asciiTheme="minorHAnsi" w:hAnsiTheme="minorHAnsi" w:cs="Arial"/>
          <w:bCs/>
          <w:color w:val="000000" w:themeColor="text1"/>
          <w:spacing w:val="-3"/>
        </w:rPr>
        <w:t xml:space="preserve">intervenue </w:t>
      </w:r>
      <w:r w:rsidRPr="00523622">
        <w:rPr>
          <w:rFonts w:asciiTheme="minorHAnsi" w:hAnsiTheme="minorHAnsi" w:cs="Arial"/>
          <w:bCs/>
          <w:color w:val="000000" w:themeColor="text1"/>
          <w:spacing w:val="-3"/>
        </w:rPr>
        <w:t>entre</w:t>
      </w:r>
      <w:r w:rsidR="004305C7" w:rsidRPr="00523622">
        <w:rPr>
          <w:rFonts w:asciiTheme="minorHAnsi" w:hAnsiTheme="minorHAnsi" w:cs="Arial"/>
          <w:bCs/>
          <w:color w:val="000000" w:themeColor="text1"/>
          <w:spacing w:val="-3"/>
        </w:rPr>
        <w:t> :</w:t>
      </w:r>
    </w:p>
    <w:p w14:paraId="50A79A4B" w14:textId="77777777" w:rsidR="004141BC" w:rsidRPr="00523622" w:rsidRDefault="004141BC" w:rsidP="004B6531">
      <w:pPr>
        <w:keepNext/>
        <w:widowControl/>
        <w:rPr>
          <w:rFonts w:asciiTheme="minorHAnsi" w:hAnsiTheme="minorHAnsi" w:cs="Arial"/>
          <w:bCs/>
          <w:color w:val="000000" w:themeColor="text1"/>
          <w:spacing w:val="-3"/>
        </w:rPr>
      </w:pPr>
    </w:p>
    <w:p w14:paraId="48D71779" w14:textId="1461F912" w:rsidR="004141BC" w:rsidRPr="00523622" w:rsidRDefault="008C0FF1"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5A0F5A" w:rsidRPr="00523622">
        <w:rPr>
          <w:rFonts w:asciiTheme="minorHAnsi" w:hAnsiTheme="minorHAnsi" w:cs="Arial"/>
          <w:bCs/>
          <w:color w:val="000000" w:themeColor="text1"/>
          <w:spacing w:val="-3"/>
        </w:rPr>
        <w:t>ADMINISTRATION SCOLAIRE DE DISTRICT N</w:t>
      </w:r>
      <w:r w:rsidR="005A0F5A" w:rsidRPr="00523622">
        <w:rPr>
          <w:rFonts w:asciiTheme="minorHAnsi" w:hAnsiTheme="minorHAnsi" w:cs="Arial"/>
          <w:bCs/>
          <w:color w:val="000000" w:themeColor="text1"/>
          <w:spacing w:val="-3"/>
          <w:vertAlign w:val="superscript"/>
        </w:rPr>
        <w:t>o</w:t>
      </w:r>
      <w:r w:rsidR="005A0F5A" w:rsidRPr="00523622">
        <w:rPr>
          <w:rFonts w:asciiTheme="minorHAnsi" w:hAnsiTheme="minorHAnsi" w:cs="Arial"/>
          <w:bCs/>
          <w:color w:val="000000" w:themeColor="text1"/>
          <w:spacing w:val="-3"/>
        </w:rPr>
        <w:t> 1 DE YELLOWKNIFE</w:t>
      </w:r>
    </w:p>
    <w:p w14:paraId="7EAC49D4" w14:textId="009C701D" w:rsidR="004141BC" w:rsidRPr="00523622" w:rsidRDefault="005A0F5A"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gramStart"/>
      <w:r w:rsidR="008C0FF1" w:rsidRPr="00523622">
        <w:rPr>
          <w:rFonts w:asciiTheme="minorHAnsi" w:hAnsiTheme="minorHAnsi" w:cs="Arial"/>
          <w:bCs/>
          <w:color w:val="000000" w:themeColor="text1"/>
          <w:spacing w:val="-3"/>
        </w:rPr>
        <w:t>ci</w:t>
      </w:r>
      <w:proofErr w:type="gramEnd"/>
      <w:r w:rsidR="008C0FF1" w:rsidRPr="00523622">
        <w:rPr>
          <w:rFonts w:asciiTheme="minorHAnsi" w:hAnsiTheme="minorHAnsi" w:cs="Arial"/>
          <w:bCs/>
          <w:color w:val="000000" w:themeColor="text1"/>
          <w:spacing w:val="-3"/>
        </w:rPr>
        <w:t>-après l</w:t>
      </w:r>
      <w:r w:rsidR="00FB5224" w:rsidRPr="00523622">
        <w:rPr>
          <w:rFonts w:asciiTheme="minorHAnsi" w:hAnsiTheme="minorHAnsi" w:cs="Arial"/>
          <w:bCs/>
          <w:color w:val="000000" w:themeColor="text1"/>
          <w:spacing w:val="-3"/>
        </w:rPr>
        <w:t>’</w:t>
      </w:r>
      <w:r w:rsidR="008C0FF1" w:rsidRPr="00523622">
        <w:rPr>
          <w:rFonts w:asciiTheme="minorHAnsi" w:hAnsiTheme="minorHAnsi" w:cs="Arial"/>
          <w:bCs/>
          <w:color w:val="000000" w:themeColor="text1"/>
          <w:spacing w:val="-3"/>
        </w:rPr>
        <w:t>« </w:t>
      </w:r>
      <w:r w:rsidR="00777147" w:rsidRPr="00777147">
        <w:rPr>
          <w:rFonts w:asciiTheme="minorHAnsi" w:hAnsiTheme="minorHAnsi" w:cs="Arial"/>
          <w:b/>
          <w:bCs/>
          <w:color w:val="000000" w:themeColor="text1"/>
          <w:spacing w:val="-3"/>
        </w:rPr>
        <w:t>Employeur</w:t>
      </w:r>
      <w:r w:rsidR="008C0FF1" w:rsidRPr="00523622">
        <w:rPr>
          <w:rFonts w:asciiTheme="minorHAnsi" w:hAnsiTheme="minorHAnsi" w:cs="Arial"/>
          <w:bCs/>
          <w:color w:val="000000" w:themeColor="text1"/>
          <w:spacing w:val="-3"/>
        </w:rPr>
        <w:t> »</w:t>
      </w:r>
      <w:r w:rsidRPr="00523622">
        <w:rPr>
          <w:rFonts w:asciiTheme="minorHAnsi" w:hAnsiTheme="minorHAnsi" w:cs="Arial"/>
          <w:bCs/>
          <w:color w:val="000000" w:themeColor="text1"/>
          <w:spacing w:val="-3"/>
        </w:rPr>
        <w:t>)</w:t>
      </w:r>
    </w:p>
    <w:p w14:paraId="32995828" w14:textId="77777777" w:rsidR="004141BC" w:rsidRPr="00523622" w:rsidRDefault="004141BC" w:rsidP="004B6531">
      <w:pPr>
        <w:widowControl/>
        <w:jc w:val="center"/>
        <w:rPr>
          <w:rFonts w:asciiTheme="minorHAnsi" w:hAnsiTheme="minorHAnsi" w:cs="Arial"/>
          <w:bCs/>
          <w:color w:val="000000" w:themeColor="text1"/>
          <w:spacing w:val="-3"/>
        </w:rPr>
      </w:pPr>
    </w:p>
    <w:p w14:paraId="3FD7C009" w14:textId="3D41F418" w:rsidR="004141BC" w:rsidRPr="00523622" w:rsidRDefault="008C0FF1"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ET</w:t>
      </w:r>
      <w:r w:rsidR="005A0F5A" w:rsidRPr="00523622">
        <w:rPr>
          <w:rFonts w:asciiTheme="minorHAnsi" w:hAnsiTheme="minorHAnsi" w:cs="Arial"/>
          <w:bCs/>
          <w:color w:val="000000" w:themeColor="text1"/>
          <w:spacing w:val="-3"/>
        </w:rPr>
        <w:t xml:space="preserve"> </w:t>
      </w:r>
    </w:p>
    <w:p w14:paraId="52EEFA60" w14:textId="77777777" w:rsidR="004141BC" w:rsidRPr="00523622" w:rsidRDefault="004141BC" w:rsidP="004B6531">
      <w:pPr>
        <w:widowControl/>
        <w:jc w:val="center"/>
        <w:rPr>
          <w:rFonts w:asciiTheme="minorHAnsi" w:hAnsiTheme="minorHAnsi" w:cs="Arial"/>
          <w:bCs/>
          <w:color w:val="000000" w:themeColor="text1"/>
          <w:spacing w:val="-3"/>
        </w:rPr>
      </w:pPr>
    </w:p>
    <w:p w14:paraId="137F3941" w14:textId="6F1EE6A5" w:rsidR="004141BC" w:rsidRPr="00523622" w:rsidRDefault="008C0FF1"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L’ASSOCIATION DES ENSEIGNANTS ET ENSEIGNANTES DES TERRITOIRES DU NORD-OUEST</w:t>
      </w:r>
    </w:p>
    <w:p w14:paraId="12C43ED2" w14:textId="519A8AF1" w:rsidR="004141BC" w:rsidRPr="00523622" w:rsidRDefault="005A0F5A"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gramStart"/>
      <w:r w:rsidR="008C0FF1" w:rsidRPr="00523622">
        <w:rPr>
          <w:rFonts w:asciiTheme="minorHAnsi" w:hAnsiTheme="minorHAnsi" w:cs="Arial"/>
          <w:bCs/>
          <w:color w:val="000000" w:themeColor="text1"/>
          <w:spacing w:val="-3"/>
        </w:rPr>
        <w:t>ci</w:t>
      </w:r>
      <w:proofErr w:type="gramEnd"/>
      <w:r w:rsidR="008C0FF1" w:rsidRPr="00523622">
        <w:rPr>
          <w:rFonts w:asciiTheme="minorHAnsi" w:hAnsiTheme="minorHAnsi" w:cs="Arial"/>
          <w:bCs/>
          <w:color w:val="000000" w:themeColor="text1"/>
          <w:spacing w:val="-3"/>
        </w:rPr>
        <w:t>-après l’« </w:t>
      </w:r>
      <w:r w:rsidRPr="00523622">
        <w:rPr>
          <w:rFonts w:asciiTheme="minorHAnsi" w:hAnsiTheme="minorHAnsi" w:cs="Arial"/>
          <w:bCs/>
          <w:color w:val="000000" w:themeColor="text1"/>
          <w:spacing w:val="-3"/>
        </w:rPr>
        <w:t>Association</w:t>
      </w:r>
      <w:r w:rsidR="008C0FF1" w:rsidRPr="00523622">
        <w:rPr>
          <w:rFonts w:asciiTheme="minorHAnsi" w:hAnsiTheme="minorHAnsi" w:cs="Arial"/>
          <w:bCs/>
          <w:color w:val="000000" w:themeColor="text1"/>
          <w:spacing w:val="-3"/>
        </w:rPr>
        <w:t> »</w:t>
      </w:r>
      <w:r w:rsidRPr="00523622">
        <w:rPr>
          <w:rFonts w:asciiTheme="minorHAnsi" w:hAnsiTheme="minorHAnsi" w:cs="Arial"/>
          <w:bCs/>
          <w:color w:val="000000" w:themeColor="text1"/>
          <w:spacing w:val="-3"/>
        </w:rPr>
        <w:t>)</w:t>
      </w:r>
    </w:p>
    <w:p w14:paraId="0DAAA75A" w14:textId="77777777" w:rsidR="004141BC" w:rsidRPr="00523622" w:rsidRDefault="004141BC" w:rsidP="004B6531">
      <w:pPr>
        <w:widowControl/>
        <w:jc w:val="center"/>
        <w:rPr>
          <w:rFonts w:asciiTheme="minorHAnsi" w:hAnsiTheme="minorHAnsi" w:cs="Arial"/>
          <w:bCs/>
          <w:color w:val="000000" w:themeColor="text1"/>
          <w:spacing w:val="-3"/>
        </w:rPr>
      </w:pPr>
    </w:p>
    <w:p w14:paraId="66E2EFD9" w14:textId="77777777" w:rsidR="004141BC" w:rsidRPr="00523622" w:rsidRDefault="004141BC" w:rsidP="004B6531">
      <w:pPr>
        <w:widowControl/>
        <w:jc w:val="both"/>
        <w:rPr>
          <w:rFonts w:asciiTheme="minorHAnsi" w:hAnsiTheme="minorHAnsi" w:cs="Arial"/>
          <w:bCs/>
          <w:color w:val="000000" w:themeColor="text1"/>
          <w:spacing w:val="-3"/>
        </w:rPr>
      </w:pPr>
    </w:p>
    <w:p w14:paraId="2B1854F7" w14:textId="0DBF365A" w:rsidR="004141BC" w:rsidRPr="00523622" w:rsidRDefault="0021686C" w:rsidP="004B1EEA">
      <w:pPr>
        <w:pStyle w:val="Level1"/>
        <w:widowControl/>
        <w:numPr>
          <w:ilvl w:val="0"/>
          <w:numId w:val="1"/>
        </w:numPr>
        <w:tabs>
          <w:tab w:val="left" w:pos="-1440"/>
          <w:tab w:val="num" w:pos="720"/>
        </w:tabs>
        <w:ind w:left="72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5A0F5A" w:rsidRPr="00523622">
        <w:rPr>
          <w:rFonts w:asciiTheme="minorHAnsi" w:hAnsiTheme="minorHAnsi" w:cs="Arial"/>
          <w:bCs/>
          <w:color w:val="000000" w:themeColor="text1"/>
          <w:spacing w:val="-3"/>
        </w:rPr>
        <w:t xml:space="preserve">Association </w:t>
      </w:r>
      <w:r w:rsidRPr="00523622">
        <w:rPr>
          <w:rFonts w:asciiTheme="minorHAnsi" w:hAnsiTheme="minorHAnsi" w:cs="Arial"/>
          <w:bCs/>
          <w:color w:val="000000" w:themeColor="text1"/>
          <w:spacing w:val="-3"/>
        </w:rPr>
        <w:t xml:space="preserve">est l’agent de négociation collective de l’ensemble des employés </w:t>
      </w:r>
      <w:r w:rsidR="00AD601D" w:rsidRPr="00523622">
        <w:rPr>
          <w:rFonts w:asciiTheme="minorHAnsi" w:hAnsiTheme="minorHAnsi" w:cs="Arial"/>
          <w:bCs/>
          <w:color w:val="000000" w:themeColor="text1"/>
          <w:spacing w:val="-3"/>
        </w:rPr>
        <w:t xml:space="preserve">(emploi inclusif du masculin générique dans le présent document, sauf indication contraire) </w:t>
      </w:r>
      <w:r w:rsidR="005039B3" w:rsidRPr="00523622">
        <w:rPr>
          <w:rFonts w:asciiTheme="minorHAnsi" w:hAnsiTheme="minorHAnsi" w:cs="Arial"/>
          <w:bCs/>
          <w:color w:val="000000" w:themeColor="text1"/>
          <w:spacing w:val="-3"/>
        </w:rPr>
        <w:t>qui entrent dans</w:t>
      </w:r>
      <w:r w:rsidRPr="00523622">
        <w:rPr>
          <w:rFonts w:asciiTheme="minorHAnsi" w:hAnsiTheme="minorHAnsi" w:cs="Arial"/>
          <w:bCs/>
          <w:color w:val="000000" w:themeColor="text1"/>
          <w:spacing w:val="-3"/>
        </w:rPr>
        <w:t xml:space="preserve"> le champ d’application de la présente </w:t>
      </w:r>
      <w:r w:rsidR="00BF0CD1" w:rsidRPr="00523622">
        <w:rPr>
          <w:rFonts w:asciiTheme="minorHAnsi" w:hAnsiTheme="minorHAnsi" w:cs="Arial"/>
          <w:bCs/>
          <w:color w:val="000000" w:themeColor="text1"/>
          <w:spacing w:val="-3"/>
        </w:rPr>
        <w:t>convention</w:t>
      </w:r>
    </w:p>
    <w:p w14:paraId="5F80483E" w14:textId="77777777" w:rsidR="004141BC" w:rsidRPr="00523622" w:rsidRDefault="004141BC" w:rsidP="004B6531">
      <w:pPr>
        <w:widowControl/>
        <w:rPr>
          <w:rFonts w:asciiTheme="minorHAnsi" w:hAnsiTheme="minorHAnsi" w:cs="Arial"/>
          <w:bCs/>
          <w:color w:val="000000" w:themeColor="text1"/>
          <w:spacing w:val="-3"/>
        </w:rPr>
      </w:pPr>
    </w:p>
    <w:p w14:paraId="57605B6C" w14:textId="59AEF975" w:rsidR="004141BC" w:rsidRPr="00523622" w:rsidRDefault="0021686C" w:rsidP="004B1EEA">
      <w:pPr>
        <w:pStyle w:val="Level1"/>
        <w:widowControl/>
        <w:numPr>
          <w:ilvl w:val="0"/>
          <w:numId w:val="1"/>
        </w:numPr>
        <w:tabs>
          <w:tab w:val="left" w:pos="-1440"/>
          <w:tab w:val="num" w:pos="720"/>
        </w:tabs>
        <w:ind w:left="72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parties</w:t>
      </w:r>
      <w:r w:rsidR="00415F66" w:rsidRPr="00523622">
        <w:rPr>
          <w:rFonts w:asciiTheme="minorHAnsi" w:hAnsiTheme="minorHAnsi" w:cs="Arial"/>
          <w:bCs/>
          <w:color w:val="000000" w:themeColor="text1"/>
          <w:spacing w:val="-3"/>
        </w:rPr>
        <w:t xml:space="preserve"> ont signé cette convention co</w:t>
      </w:r>
      <w:r w:rsidR="005A0F5A" w:rsidRPr="00523622">
        <w:rPr>
          <w:rFonts w:asciiTheme="minorHAnsi" w:hAnsiTheme="minorHAnsi" w:cs="Arial"/>
          <w:bCs/>
          <w:color w:val="000000" w:themeColor="text1"/>
          <w:spacing w:val="-3"/>
        </w:rPr>
        <w:t xml:space="preserve">llective </w:t>
      </w:r>
      <w:r w:rsidR="00415F66" w:rsidRPr="00523622">
        <w:rPr>
          <w:rFonts w:asciiTheme="minorHAnsi" w:hAnsiTheme="minorHAnsi" w:cs="Arial"/>
          <w:bCs/>
          <w:color w:val="000000" w:themeColor="text1"/>
          <w:spacing w:val="-3"/>
        </w:rPr>
        <w:t xml:space="preserve">dans le but </w:t>
      </w:r>
      <w:r w:rsidR="00665AB1" w:rsidRPr="00523622">
        <w:rPr>
          <w:rFonts w:asciiTheme="minorHAnsi" w:hAnsiTheme="minorHAnsi" w:cs="Arial"/>
          <w:bCs/>
          <w:color w:val="000000" w:themeColor="text1"/>
          <w:spacing w:val="-3"/>
        </w:rPr>
        <w:t>de fixer</w:t>
      </w:r>
      <w:r w:rsidR="00415F66" w:rsidRPr="00523622">
        <w:rPr>
          <w:rFonts w:asciiTheme="minorHAnsi" w:hAnsiTheme="minorHAnsi" w:cs="Arial"/>
          <w:bCs/>
          <w:color w:val="000000" w:themeColor="text1"/>
          <w:spacing w:val="-3"/>
        </w:rPr>
        <w:t xml:space="preserve"> l’échelle de traitement et certaines autres conditions d</w:t>
      </w:r>
      <w:r w:rsidR="00317023" w:rsidRPr="00523622">
        <w:rPr>
          <w:rFonts w:asciiTheme="minorHAnsi" w:hAnsiTheme="minorHAnsi" w:cs="Arial"/>
          <w:bCs/>
          <w:color w:val="000000" w:themeColor="text1"/>
          <w:spacing w:val="-3"/>
        </w:rPr>
        <w:t xml:space="preserve">’emploi </w:t>
      </w:r>
      <w:r w:rsidR="00415F66" w:rsidRPr="00523622">
        <w:rPr>
          <w:rFonts w:asciiTheme="minorHAnsi" w:hAnsiTheme="minorHAnsi" w:cs="Arial"/>
          <w:bCs/>
          <w:color w:val="000000" w:themeColor="text1"/>
          <w:spacing w:val="-3"/>
        </w:rPr>
        <w:t xml:space="preserve">des employés </w:t>
      </w:r>
      <w:r w:rsidR="00EA5BEA" w:rsidRPr="00523622">
        <w:rPr>
          <w:rFonts w:asciiTheme="minorHAnsi" w:hAnsiTheme="minorHAnsi" w:cs="Arial"/>
          <w:bCs/>
          <w:color w:val="000000" w:themeColor="text1"/>
          <w:spacing w:val="-3"/>
        </w:rPr>
        <w:t xml:space="preserve">qui relèvent </w:t>
      </w:r>
      <w:r w:rsidR="00415F66" w:rsidRPr="00523622">
        <w:rPr>
          <w:rFonts w:asciiTheme="minorHAnsi" w:hAnsiTheme="minorHAnsi" w:cs="Arial"/>
          <w:bCs/>
          <w:color w:val="000000" w:themeColor="text1"/>
          <w:spacing w:val="-3"/>
        </w:rPr>
        <w:t xml:space="preserve">de la </w:t>
      </w:r>
      <w:r w:rsidR="00BF0CD1" w:rsidRPr="00523622">
        <w:rPr>
          <w:rFonts w:asciiTheme="minorHAnsi" w:hAnsiTheme="minorHAnsi" w:cs="Arial"/>
          <w:bCs/>
          <w:color w:val="000000" w:themeColor="text1"/>
          <w:spacing w:val="-3"/>
        </w:rPr>
        <w:t>convention.</w:t>
      </w:r>
    </w:p>
    <w:p w14:paraId="26A02377" w14:textId="77777777" w:rsidR="004141BC" w:rsidRPr="00523622" w:rsidRDefault="004141BC" w:rsidP="004B6531">
      <w:pPr>
        <w:widowControl/>
        <w:rPr>
          <w:rFonts w:asciiTheme="minorHAnsi" w:hAnsiTheme="minorHAnsi" w:cs="Arial"/>
          <w:bCs/>
          <w:color w:val="000000" w:themeColor="text1"/>
          <w:spacing w:val="-3"/>
        </w:rPr>
      </w:pPr>
    </w:p>
    <w:p w14:paraId="687D4EEA" w14:textId="12B5C2DF" w:rsidR="004141BC" w:rsidRPr="00523622" w:rsidRDefault="005A0F5A" w:rsidP="004B6531">
      <w:pPr>
        <w:pStyle w:val="Level1"/>
        <w:keepNext/>
        <w:widowControl/>
        <w:numPr>
          <w:ilvl w:val="0"/>
          <w:numId w:val="1"/>
        </w:numPr>
        <w:tabs>
          <w:tab w:val="left" w:pos="-1440"/>
          <w:tab w:val="num" w:pos="720"/>
        </w:tabs>
        <w:outlineLvl w:val="9"/>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but de la présente </w:t>
      </w:r>
      <w:r w:rsidR="00BF0CD1" w:rsidRPr="00523622">
        <w:rPr>
          <w:rFonts w:asciiTheme="minorHAnsi" w:hAnsiTheme="minorHAnsi" w:cs="Arial"/>
          <w:bCs/>
          <w:color w:val="000000" w:themeColor="text1"/>
          <w:spacing w:val="-3"/>
        </w:rPr>
        <w:t>co</w:t>
      </w:r>
      <w:r w:rsidRPr="00523622">
        <w:rPr>
          <w:rFonts w:asciiTheme="minorHAnsi" w:hAnsiTheme="minorHAnsi" w:cs="Arial"/>
          <w:bCs/>
          <w:color w:val="000000" w:themeColor="text1"/>
          <w:spacing w:val="-3"/>
        </w:rPr>
        <w:t>nvention est</w:t>
      </w:r>
      <w:r w:rsidR="00A54612" w:rsidRPr="00523622">
        <w:rPr>
          <w:rFonts w:asciiTheme="minorHAnsi" w:hAnsiTheme="minorHAnsi" w:cs="Arial"/>
          <w:bCs/>
          <w:color w:val="000000" w:themeColor="text1"/>
          <w:spacing w:val="-3"/>
        </w:rPr>
        <w:t> </w:t>
      </w:r>
      <w:r w:rsidRPr="00523622">
        <w:rPr>
          <w:rFonts w:asciiTheme="minorHAnsi" w:hAnsiTheme="minorHAnsi" w:cs="Arial"/>
          <w:bCs/>
          <w:color w:val="000000" w:themeColor="text1"/>
          <w:spacing w:val="-3"/>
        </w:rPr>
        <w:t>:</w:t>
      </w:r>
    </w:p>
    <w:p w14:paraId="2A495A2D" w14:textId="77777777" w:rsidR="004141BC" w:rsidRPr="00523622" w:rsidRDefault="004141BC" w:rsidP="004B6531">
      <w:pPr>
        <w:keepNext/>
        <w:widowControl/>
        <w:rPr>
          <w:rFonts w:asciiTheme="minorHAnsi" w:hAnsiTheme="minorHAnsi" w:cs="Arial"/>
          <w:bCs/>
          <w:color w:val="000000" w:themeColor="text1"/>
          <w:spacing w:val="-3"/>
        </w:rPr>
      </w:pPr>
    </w:p>
    <w:p w14:paraId="5B152ACA" w14:textId="0276462A" w:rsidR="004141BC" w:rsidRPr="00523622" w:rsidRDefault="00415F66" w:rsidP="004B6531">
      <w:pPr>
        <w:widowControl/>
        <w:numPr>
          <w:ilvl w:val="1"/>
          <w:numId w:val="5"/>
        </w:numPr>
        <w:tabs>
          <w:tab w:val="clear" w:pos="1440"/>
          <w:tab w:val="left" w:pos="-1440"/>
        </w:tabs>
        <w:ind w:left="1418" w:hanging="704"/>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maintenir des relations harmonieuses et </w:t>
      </w:r>
      <w:r w:rsidR="00317023" w:rsidRPr="00523622">
        <w:rPr>
          <w:rFonts w:asciiTheme="minorHAnsi" w:hAnsiTheme="minorHAnsi" w:cs="Arial"/>
          <w:bCs/>
          <w:color w:val="000000" w:themeColor="text1"/>
          <w:spacing w:val="-3"/>
        </w:rPr>
        <w:t xml:space="preserve">mutuellement avantageuses entre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317023" w:rsidRPr="00523622">
        <w:rPr>
          <w:rFonts w:asciiTheme="minorHAnsi" w:hAnsiTheme="minorHAnsi" w:cs="Arial"/>
          <w:bCs/>
          <w:color w:val="000000" w:themeColor="text1"/>
          <w:spacing w:val="-3"/>
        </w:rPr>
        <w:t>, l’Association et les employés de l’unité de négociation, dans le cadre prévu par la loi</w:t>
      </w:r>
      <w:r w:rsidR="005A0F5A" w:rsidRPr="00523622">
        <w:rPr>
          <w:rFonts w:asciiTheme="minorHAnsi" w:hAnsiTheme="minorHAnsi" w:cs="Arial"/>
          <w:bCs/>
          <w:color w:val="000000" w:themeColor="text1"/>
          <w:spacing w:val="-3"/>
        </w:rPr>
        <w:t>;</w:t>
      </w:r>
    </w:p>
    <w:p w14:paraId="56177B4C" w14:textId="6D17C374" w:rsidR="004141BC" w:rsidRPr="00523622" w:rsidRDefault="00317023" w:rsidP="004B6531">
      <w:pPr>
        <w:widowControl/>
        <w:numPr>
          <w:ilvl w:val="1"/>
          <w:numId w:val="5"/>
        </w:numPr>
        <w:tabs>
          <w:tab w:val="clear" w:pos="1440"/>
          <w:tab w:val="left" w:pos="-1440"/>
        </w:tabs>
        <w:ind w:left="1418"/>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d’é</w:t>
      </w:r>
      <w:r w:rsidR="00665AB1" w:rsidRPr="00523622">
        <w:rPr>
          <w:rFonts w:asciiTheme="minorHAnsi" w:hAnsiTheme="minorHAnsi" w:cs="Arial"/>
          <w:bCs/>
          <w:color w:val="000000" w:themeColor="text1"/>
          <w:spacing w:val="-3"/>
        </w:rPr>
        <w:t>noncer</w:t>
      </w:r>
      <w:proofErr w:type="gramEnd"/>
      <w:r w:rsidRPr="00523622">
        <w:rPr>
          <w:rFonts w:asciiTheme="minorHAnsi" w:hAnsiTheme="minorHAnsi" w:cs="Arial"/>
          <w:bCs/>
          <w:color w:val="000000" w:themeColor="text1"/>
          <w:spacing w:val="-3"/>
        </w:rPr>
        <w:t xml:space="preserve"> les conditions d’emploi</w:t>
      </w:r>
      <w:r w:rsidR="005A0F5A" w:rsidRPr="00523622">
        <w:rPr>
          <w:rFonts w:asciiTheme="minorHAnsi" w:hAnsiTheme="minorHAnsi" w:cs="Arial"/>
          <w:bCs/>
          <w:color w:val="000000" w:themeColor="text1"/>
          <w:spacing w:val="-3"/>
        </w:rPr>
        <w:t>;</w:t>
      </w:r>
    </w:p>
    <w:p w14:paraId="5DE1EC5F" w14:textId="28A4DBFD" w:rsidR="004141BC" w:rsidRPr="00523622" w:rsidRDefault="00BF0CD1" w:rsidP="004B6531">
      <w:pPr>
        <w:widowControl/>
        <w:numPr>
          <w:ilvl w:val="1"/>
          <w:numId w:val="5"/>
        </w:numPr>
        <w:tabs>
          <w:tab w:val="clear" w:pos="1440"/>
          <w:tab w:val="left" w:pos="-1440"/>
        </w:tabs>
        <w:ind w:left="1418"/>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prévoir des procédures appropriées pour la résolution de grief</w:t>
      </w:r>
      <w:r w:rsidR="00665AB1" w:rsidRPr="00523622">
        <w:rPr>
          <w:rFonts w:asciiTheme="minorHAnsi" w:hAnsiTheme="minorHAnsi" w:cs="Arial"/>
          <w:bCs/>
          <w:color w:val="000000" w:themeColor="text1"/>
          <w:spacing w:val="-3"/>
        </w:rPr>
        <w:t>s</w:t>
      </w:r>
      <w:r w:rsidRPr="00523622">
        <w:rPr>
          <w:rFonts w:asciiTheme="minorHAnsi" w:hAnsiTheme="minorHAnsi" w:cs="Arial"/>
          <w:bCs/>
          <w:color w:val="000000" w:themeColor="text1"/>
          <w:spacing w:val="-3"/>
        </w:rPr>
        <w:t xml:space="preserve"> pouvant survenir pendant l</w:t>
      </w:r>
      <w:r w:rsidR="00665AB1" w:rsidRPr="00523622">
        <w:rPr>
          <w:rFonts w:asciiTheme="minorHAnsi" w:hAnsiTheme="minorHAnsi" w:cs="Arial"/>
          <w:bCs/>
          <w:color w:val="000000" w:themeColor="text1"/>
          <w:spacing w:val="-3"/>
        </w:rPr>
        <w:t>a durée</w:t>
      </w:r>
      <w:r w:rsidRPr="00523622">
        <w:rPr>
          <w:rFonts w:asciiTheme="minorHAnsi" w:hAnsiTheme="minorHAnsi" w:cs="Arial"/>
          <w:bCs/>
          <w:color w:val="000000" w:themeColor="text1"/>
          <w:spacing w:val="-3"/>
        </w:rPr>
        <w:t xml:space="preserve"> de la convention;</w:t>
      </w:r>
    </w:p>
    <w:p w14:paraId="3F35E994" w14:textId="53A59CE4" w:rsidR="004141BC" w:rsidRPr="00523622" w:rsidRDefault="00BF0CD1" w:rsidP="004B6531">
      <w:pPr>
        <w:widowControl/>
        <w:numPr>
          <w:ilvl w:val="1"/>
          <w:numId w:val="5"/>
        </w:numPr>
        <w:tabs>
          <w:tab w:val="clear" w:pos="1440"/>
          <w:tab w:val="left" w:pos="-1440"/>
        </w:tabs>
        <w:ind w:left="1418"/>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prendre acte de la valeur d’une bonne communication entre les membres du conseil d’administration, </w:t>
      </w:r>
      <w:r w:rsidR="00973223" w:rsidRPr="00523622">
        <w:rPr>
          <w:rFonts w:asciiTheme="minorHAnsi" w:hAnsiTheme="minorHAnsi" w:cs="Arial"/>
          <w:bCs/>
          <w:color w:val="000000" w:themeColor="text1"/>
          <w:spacing w:val="-3"/>
        </w:rPr>
        <w:t>du corps</w:t>
      </w:r>
      <w:r w:rsidRPr="00523622">
        <w:rPr>
          <w:rFonts w:asciiTheme="minorHAnsi" w:hAnsiTheme="minorHAnsi" w:cs="Arial"/>
          <w:bCs/>
          <w:color w:val="000000" w:themeColor="text1"/>
          <w:spacing w:val="-3"/>
        </w:rPr>
        <w:t xml:space="preserve"> enseignant et de l’administration</w:t>
      </w:r>
      <w:r w:rsidR="00665AB1" w:rsidRPr="00523622">
        <w:rPr>
          <w:rFonts w:asciiTheme="minorHAnsi" w:hAnsiTheme="minorHAnsi" w:cs="Arial"/>
          <w:bCs/>
          <w:color w:val="000000" w:themeColor="text1"/>
          <w:spacing w:val="-3"/>
        </w:rPr>
        <w:t>, et des avantages que tous en tireront</w:t>
      </w:r>
      <w:r w:rsidRPr="00523622">
        <w:rPr>
          <w:rFonts w:asciiTheme="minorHAnsi" w:hAnsiTheme="minorHAnsi" w:cs="Arial"/>
          <w:bCs/>
          <w:color w:val="000000" w:themeColor="text1"/>
          <w:spacing w:val="-3"/>
        </w:rPr>
        <w:t>.</w:t>
      </w:r>
    </w:p>
    <w:p w14:paraId="124EB047" w14:textId="77777777" w:rsidR="004141BC" w:rsidRPr="00523622" w:rsidRDefault="004141BC" w:rsidP="004B6531">
      <w:pPr>
        <w:widowControl/>
        <w:rPr>
          <w:rFonts w:asciiTheme="minorHAnsi" w:hAnsiTheme="minorHAnsi" w:cs="Arial"/>
          <w:bCs/>
          <w:color w:val="000000" w:themeColor="text1"/>
          <w:spacing w:val="-3"/>
        </w:rPr>
      </w:pPr>
    </w:p>
    <w:p w14:paraId="6FCD61A4" w14:textId="3A502C70" w:rsidR="004141BC" w:rsidRPr="00523622" w:rsidRDefault="00FB5224" w:rsidP="004B1EEA">
      <w:pPr>
        <w:pStyle w:val="Level1"/>
        <w:keepNext/>
        <w:widowControl/>
        <w:numPr>
          <w:ilvl w:val="0"/>
          <w:numId w:val="1"/>
        </w:numPr>
        <w:tabs>
          <w:tab w:val="left" w:pos="-1440"/>
        </w:tabs>
        <w:ind w:left="72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60526E" w:rsidRPr="00523622">
        <w:rPr>
          <w:rFonts w:asciiTheme="minorHAnsi" w:hAnsiTheme="minorHAnsi" w:cs="Arial"/>
          <w:bCs/>
          <w:color w:val="000000" w:themeColor="text1"/>
          <w:spacing w:val="-3"/>
        </w:rPr>
        <w:t xml:space="preserve"> et l’A</w:t>
      </w:r>
      <w:r w:rsidR="005A0F5A" w:rsidRPr="00523622">
        <w:rPr>
          <w:rFonts w:asciiTheme="minorHAnsi" w:hAnsiTheme="minorHAnsi" w:cs="Arial"/>
          <w:bCs/>
          <w:color w:val="000000" w:themeColor="text1"/>
          <w:spacing w:val="-3"/>
        </w:rPr>
        <w:t xml:space="preserve">ssociation </w:t>
      </w:r>
      <w:r w:rsidR="00665AB1" w:rsidRPr="00523622">
        <w:rPr>
          <w:rFonts w:asciiTheme="minorHAnsi" w:hAnsiTheme="minorHAnsi" w:cs="Arial"/>
          <w:bCs/>
          <w:color w:val="000000" w:themeColor="text1"/>
          <w:spacing w:val="-3"/>
        </w:rPr>
        <w:t>ont</w:t>
      </w:r>
      <w:r w:rsidR="0060526E" w:rsidRPr="00523622">
        <w:rPr>
          <w:rFonts w:asciiTheme="minorHAnsi" w:hAnsiTheme="minorHAnsi" w:cs="Arial"/>
          <w:bCs/>
          <w:color w:val="000000" w:themeColor="text1"/>
          <w:spacing w:val="-3"/>
        </w:rPr>
        <w:t xml:space="preserve"> tous deux</w:t>
      </w:r>
      <w:r w:rsidR="00665AB1" w:rsidRPr="00523622">
        <w:rPr>
          <w:rFonts w:asciiTheme="minorHAnsi" w:hAnsiTheme="minorHAnsi" w:cs="Arial"/>
          <w:bCs/>
          <w:color w:val="000000" w:themeColor="text1"/>
          <w:spacing w:val="-3"/>
        </w:rPr>
        <w:t xml:space="preserve"> à cœur</w:t>
      </w:r>
      <w:r w:rsidR="0060526E" w:rsidRPr="00523622">
        <w:rPr>
          <w:rFonts w:asciiTheme="minorHAnsi" w:hAnsiTheme="minorHAnsi" w:cs="Arial"/>
          <w:bCs/>
          <w:color w:val="000000" w:themeColor="text1"/>
          <w:spacing w:val="-3"/>
        </w:rPr>
        <w:t> :</w:t>
      </w:r>
    </w:p>
    <w:p w14:paraId="3527C637" w14:textId="77777777" w:rsidR="004141BC" w:rsidRPr="00523622" w:rsidRDefault="004141BC" w:rsidP="004B6531">
      <w:pPr>
        <w:keepNext/>
        <w:widowControl/>
        <w:rPr>
          <w:rFonts w:asciiTheme="minorHAnsi" w:hAnsiTheme="minorHAnsi" w:cs="Arial"/>
          <w:bCs/>
          <w:color w:val="000000" w:themeColor="text1"/>
          <w:spacing w:val="-3"/>
        </w:rPr>
      </w:pPr>
    </w:p>
    <w:p w14:paraId="51EC0CB6" w14:textId="170FC242" w:rsidR="004141BC" w:rsidRPr="00523622" w:rsidRDefault="00665AB1">
      <w:pPr>
        <w:widowControl/>
        <w:numPr>
          <w:ilvl w:val="1"/>
          <w:numId w:val="44"/>
        </w:numPr>
        <w:tabs>
          <w:tab w:val="left" w:pos="-1440"/>
        </w:tabs>
        <w:ind w:left="1418" w:hanging="704"/>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w:t>
      </w:r>
      <w:r w:rsidR="0060526E" w:rsidRPr="00523622">
        <w:rPr>
          <w:rFonts w:asciiTheme="minorHAnsi" w:hAnsiTheme="minorHAnsi" w:cs="Arial"/>
          <w:bCs/>
          <w:color w:val="000000" w:themeColor="text1"/>
          <w:spacing w:val="-3"/>
        </w:rPr>
        <w:t>améliorer</w:t>
      </w:r>
      <w:proofErr w:type="gramEnd"/>
      <w:r w:rsidR="0060526E" w:rsidRPr="00523622">
        <w:rPr>
          <w:rFonts w:asciiTheme="minorHAnsi" w:hAnsiTheme="minorHAnsi" w:cs="Arial"/>
          <w:bCs/>
          <w:color w:val="000000" w:themeColor="text1"/>
          <w:spacing w:val="-3"/>
        </w:rPr>
        <w:t xml:space="preserve"> la qualité de l’é</w:t>
      </w:r>
      <w:r w:rsidR="005A0F5A" w:rsidRPr="00523622">
        <w:rPr>
          <w:rFonts w:asciiTheme="minorHAnsi" w:hAnsiTheme="minorHAnsi" w:cs="Arial"/>
          <w:bCs/>
          <w:color w:val="000000" w:themeColor="text1"/>
          <w:spacing w:val="-3"/>
        </w:rPr>
        <w:t xml:space="preserve">ducation </w:t>
      </w:r>
      <w:r w:rsidR="0060526E" w:rsidRPr="00523622">
        <w:rPr>
          <w:rFonts w:asciiTheme="minorHAnsi" w:hAnsiTheme="minorHAnsi" w:cs="Arial"/>
          <w:bCs/>
          <w:color w:val="000000" w:themeColor="text1"/>
          <w:spacing w:val="-3"/>
        </w:rPr>
        <w:t>à</w:t>
      </w:r>
      <w:r w:rsidR="005A0F5A" w:rsidRPr="00523622">
        <w:rPr>
          <w:rFonts w:asciiTheme="minorHAnsi" w:hAnsiTheme="minorHAnsi" w:cs="Arial"/>
          <w:bCs/>
          <w:color w:val="000000" w:themeColor="text1"/>
          <w:spacing w:val="-3"/>
        </w:rPr>
        <w:t xml:space="preserve"> Yellowknife;</w:t>
      </w:r>
    </w:p>
    <w:p w14:paraId="67B08F10" w14:textId="2393EC6B" w:rsidR="004141BC" w:rsidRPr="00523622" w:rsidRDefault="00665AB1">
      <w:pPr>
        <w:widowControl/>
        <w:numPr>
          <w:ilvl w:val="1"/>
          <w:numId w:val="44"/>
        </w:numPr>
        <w:tabs>
          <w:tab w:val="left" w:pos="-1440"/>
        </w:tabs>
        <w:ind w:left="1418" w:hanging="704"/>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w:t>
      </w:r>
      <w:r w:rsidR="00A90F2F" w:rsidRPr="00523622">
        <w:rPr>
          <w:rFonts w:asciiTheme="minorHAnsi" w:hAnsiTheme="minorHAnsi" w:cs="Arial"/>
          <w:bCs/>
          <w:color w:val="000000" w:themeColor="text1"/>
          <w:spacing w:val="-3"/>
        </w:rPr>
        <w:t>défendre et de rehausser</w:t>
      </w:r>
      <w:r w:rsidR="0060526E" w:rsidRPr="00523622">
        <w:rPr>
          <w:rFonts w:asciiTheme="minorHAnsi" w:hAnsiTheme="minorHAnsi" w:cs="Arial"/>
          <w:bCs/>
          <w:color w:val="000000" w:themeColor="text1"/>
          <w:spacing w:val="-3"/>
        </w:rPr>
        <w:t xml:space="preserve"> les </w:t>
      </w:r>
      <w:r w:rsidR="00A90F2F" w:rsidRPr="00523622">
        <w:rPr>
          <w:rFonts w:asciiTheme="minorHAnsi" w:hAnsiTheme="minorHAnsi" w:cs="Arial"/>
          <w:bCs/>
          <w:color w:val="000000" w:themeColor="text1"/>
          <w:spacing w:val="-3"/>
        </w:rPr>
        <w:t>normes</w:t>
      </w:r>
      <w:r w:rsidR="0060526E" w:rsidRPr="00523622">
        <w:rPr>
          <w:rFonts w:asciiTheme="minorHAnsi" w:hAnsiTheme="minorHAnsi" w:cs="Arial"/>
          <w:bCs/>
          <w:color w:val="000000" w:themeColor="text1"/>
          <w:spacing w:val="-3"/>
        </w:rPr>
        <w:t xml:space="preserve"> professionnel</w:t>
      </w:r>
      <w:r w:rsidR="00A90F2F" w:rsidRPr="00523622">
        <w:rPr>
          <w:rFonts w:asciiTheme="minorHAnsi" w:hAnsiTheme="minorHAnsi" w:cs="Arial"/>
          <w:bCs/>
          <w:color w:val="000000" w:themeColor="text1"/>
          <w:spacing w:val="-3"/>
        </w:rPr>
        <w:t>le</w:t>
      </w:r>
      <w:r w:rsidR="0060526E" w:rsidRPr="00523622">
        <w:rPr>
          <w:rFonts w:asciiTheme="minorHAnsi" w:hAnsiTheme="minorHAnsi" w:cs="Arial"/>
          <w:bCs/>
          <w:color w:val="000000" w:themeColor="text1"/>
          <w:spacing w:val="-3"/>
        </w:rPr>
        <w:t>s;</w:t>
      </w:r>
    </w:p>
    <w:p w14:paraId="7B6D36B2" w14:textId="26BD357F" w:rsidR="004141BC" w:rsidRPr="00523622" w:rsidRDefault="00A90F2F">
      <w:pPr>
        <w:widowControl/>
        <w:numPr>
          <w:ilvl w:val="1"/>
          <w:numId w:val="44"/>
        </w:numPr>
        <w:tabs>
          <w:tab w:val="left" w:pos="-1440"/>
        </w:tabs>
        <w:ind w:left="1418" w:hanging="704"/>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fav</w:t>
      </w:r>
      <w:r w:rsidR="0060526E" w:rsidRPr="00523622">
        <w:rPr>
          <w:rFonts w:asciiTheme="minorHAnsi" w:hAnsiTheme="minorHAnsi" w:cs="Arial"/>
          <w:bCs/>
          <w:color w:val="000000" w:themeColor="text1"/>
          <w:spacing w:val="-3"/>
        </w:rPr>
        <w:t xml:space="preserve">oriser une relation de travail efficace à tous les </w:t>
      </w:r>
      <w:r w:rsidR="00465A2E" w:rsidRPr="00523622">
        <w:rPr>
          <w:rFonts w:asciiTheme="minorHAnsi" w:hAnsiTheme="minorHAnsi" w:cs="Arial"/>
          <w:bCs/>
          <w:color w:val="000000" w:themeColor="text1"/>
          <w:spacing w:val="-3"/>
        </w:rPr>
        <w:t xml:space="preserve">échelons </w:t>
      </w:r>
      <w:r w:rsidR="0060526E" w:rsidRPr="00523622">
        <w:rPr>
          <w:rFonts w:asciiTheme="minorHAnsi" w:hAnsiTheme="minorHAnsi" w:cs="Arial"/>
          <w:bCs/>
          <w:color w:val="000000" w:themeColor="text1"/>
          <w:spacing w:val="-3"/>
        </w:rPr>
        <w:t xml:space="preserve">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60526E" w:rsidRPr="00523622">
        <w:rPr>
          <w:rFonts w:asciiTheme="minorHAnsi" w:hAnsiTheme="minorHAnsi" w:cs="Arial"/>
          <w:bCs/>
          <w:color w:val="000000" w:themeColor="text1"/>
          <w:spacing w:val="-3"/>
        </w:rPr>
        <w:t>;</w:t>
      </w:r>
    </w:p>
    <w:p w14:paraId="27D83B5C" w14:textId="12861DA1" w:rsidR="004141BC" w:rsidRPr="00523622" w:rsidRDefault="00A90F2F">
      <w:pPr>
        <w:widowControl/>
        <w:numPr>
          <w:ilvl w:val="1"/>
          <w:numId w:val="44"/>
        </w:numPr>
        <w:tabs>
          <w:tab w:val="left" w:pos="-1440"/>
        </w:tabs>
        <w:ind w:left="1418" w:hanging="704"/>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w:t>
      </w:r>
      <w:r w:rsidR="0060526E" w:rsidRPr="00523622">
        <w:rPr>
          <w:rFonts w:asciiTheme="minorHAnsi" w:hAnsiTheme="minorHAnsi" w:cs="Arial"/>
          <w:bCs/>
          <w:color w:val="000000" w:themeColor="text1"/>
          <w:spacing w:val="-3"/>
        </w:rPr>
        <w:t>promouvoir une éducation de haute qualité;</w:t>
      </w:r>
    </w:p>
    <w:p w14:paraId="2D69F318" w14:textId="542501CA" w:rsidR="004141BC" w:rsidRPr="00523622" w:rsidRDefault="00A90F2F">
      <w:pPr>
        <w:keepNext/>
        <w:widowControl/>
        <w:numPr>
          <w:ilvl w:val="1"/>
          <w:numId w:val="44"/>
        </w:numPr>
        <w:tabs>
          <w:tab w:val="left" w:pos="-1440"/>
        </w:tabs>
        <w:ind w:left="1418" w:hanging="704"/>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de</w:t>
      </w:r>
      <w:proofErr w:type="gramEnd"/>
      <w:r w:rsidRPr="00523622">
        <w:rPr>
          <w:rFonts w:asciiTheme="minorHAnsi" w:hAnsiTheme="minorHAnsi" w:cs="Arial"/>
          <w:bCs/>
          <w:color w:val="000000" w:themeColor="text1"/>
          <w:spacing w:val="-3"/>
        </w:rPr>
        <w:t xml:space="preserve"> favoriser</w:t>
      </w:r>
      <w:r w:rsidR="0060526E" w:rsidRPr="00523622">
        <w:rPr>
          <w:rFonts w:asciiTheme="minorHAnsi" w:hAnsiTheme="minorHAnsi" w:cs="Arial"/>
          <w:bCs/>
          <w:color w:val="000000" w:themeColor="text1"/>
          <w:spacing w:val="-3"/>
        </w:rPr>
        <w:t xml:space="preserve"> le bien-être des employés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60526E" w:rsidRPr="00523622">
        <w:rPr>
          <w:rFonts w:asciiTheme="minorHAnsi" w:hAnsiTheme="minorHAnsi" w:cs="Arial"/>
          <w:bCs/>
          <w:color w:val="000000" w:themeColor="text1"/>
          <w:spacing w:val="-3"/>
        </w:rPr>
        <w:t>;</w:t>
      </w:r>
    </w:p>
    <w:p w14:paraId="549F9BCF" w14:textId="77777777" w:rsidR="004141BC" w:rsidRPr="00523622" w:rsidRDefault="004141BC" w:rsidP="004B6531">
      <w:pPr>
        <w:keepNext/>
        <w:widowControl/>
        <w:rPr>
          <w:rFonts w:asciiTheme="minorHAnsi" w:hAnsiTheme="minorHAnsi" w:cs="Arial"/>
          <w:bCs/>
          <w:color w:val="000000" w:themeColor="text1"/>
          <w:spacing w:val="-3"/>
        </w:rPr>
      </w:pPr>
    </w:p>
    <w:p w14:paraId="0A2947F8" w14:textId="018CABE6" w:rsidR="004141BC" w:rsidRPr="00523622" w:rsidRDefault="00A90F2F" w:rsidP="004B6531">
      <w:pPr>
        <w:widowControl/>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afin</w:t>
      </w:r>
      <w:proofErr w:type="gramEnd"/>
      <w:r w:rsidR="0060526E" w:rsidRPr="00523622">
        <w:rPr>
          <w:rFonts w:asciiTheme="minorHAnsi" w:hAnsiTheme="minorHAnsi" w:cs="Arial"/>
          <w:bCs/>
          <w:color w:val="000000" w:themeColor="text1"/>
          <w:spacing w:val="-3"/>
        </w:rPr>
        <w:t xml:space="preserve"> d’offrir à la population de Yellowknife un service exemplaire et efficace</w:t>
      </w:r>
      <w:r w:rsidR="005A0F5A" w:rsidRPr="00523622">
        <w:rPr>
          <w:rFonts w:asciiTheme="minorHAnsi" w:hAnsiTheme="minorHAnsi" w:cs="Arial"/>
          <w:bCs/>
          <w:color w:val="000000" w:themeColor="text1"/>
          <w:spacing w:val="-3"/>
        </w:rPr>
        <w:t>.</w:t>
      </w:r>
    </w:p>
    <w:p w14:paraId="6CBA9A8E" w14:textId="77777777" w:rsidR="00543060" w:rsidRPr="00523622" w:rsidRDefault="00543060" w:rsidP="004B6531">
      <w:pPr>
        <w:widowControl/>
        <w:rPr>
          <w:rFonts w:asciiTheme="minorHAnsi" w:hAnsiTheme="minorHAnsi" w:cs="Arial"/>
          <w:bCs/>
          <w:color w:val="000000" w:themeColor="text1"/>
          <w:spacing w:val="-3"/>
        </w:rPr>
      </w:pPr>
    </w:p>
    <w:p w14:paraId="4DC832E5" w14:textId="678A4A58" w:rsidR="00543060" w:rsidRPr="00523622" w:rsidRDefault="008856CD" w:rsidP="004B6531">
      <w:pPr>
        <w:widowControl/>
        <w:rPr>
          <w:rFonts w:asciiTheme="minorHAnsi" w:hAnsiTheme="minorHAnsi" w:cs="Arial"/>
          <w:bCs/>
          <w:color w:val="000000" w:themeColor="text1"/>
          <w:spacing w:val="-3"/>
        </w:rPr>
      </w:pPr>
      <w:bookmarkStart w:id="8" w:name="_Hlk61420617"/>
      <w:r w:rsidRPr="00523622">
        <w:rPr>
          <w:rFonts w:asciiTheme="minorHAnsi" w:hAnsiTheme="minorHAnsi" w:cstheme="minorHAnsi"/>
          <w:bCs/>
          <w:iCs/>
          <w:color w:val="000000" w:themeColor="text1"/>
          <w:spacing w:val="-3"/>
        </w:rPr>
        <w:t xml:space="preserve">Les parties souhaitent offrir un service </w:t>
      </w:r>
      <w:r w:rsidR="00A90F2F" w:rsidRPr="00523622">
        <w:rPr>
          <w:rFonts w:asciiTheme="minorHAnsi" w:hAnsiTheme="minorHAnsi" w:cstheme="minorHAnsi"/>
          <w:bCs/>
          <w:iCs/>
          <w:color w:val="000000" w:themeColor="text1"/>
          <w:spacing w:val="-3"/>
        </w:rPr>
        <w:t>de qualité</w:t>
      </w:r>
      <w:r w:rsidRPr="00523622">
        <w:rPr>
          <w:rFonts w:asciiTheme="minorHAnsi" w:hAnsiTheme="minorHAnsi" w:cstheme="minorHAnsi"/>
          <w:bCs/>
          <w:iCs/>
          <w:color w:val="000000" w:themeColor="text1"/>
          <w:spacing w:val="-3"/>
        </w:rPr>
        <w:t xml:space="preserve"> aux citoyens de</w:t>
      </w:r>
      <w:r w:rsidR="005A0F5A" w:rsidRPr="00523622">
        <w:rPr>
          <w:rFonts w:asciiTheme="minorHAnsi" w:hAnsiTheme="minorHAnsi" w:cstheme="minorHAnsi"/>
          <w:bCs/>
          <w:iCs/>
          <w:color w:val="000000" w:themeColor="text1"/>
          <w:spacing w:val="-3"/>
        </w:rPr>
        <w:t xml:space="preserve"> Yellowknife, </w:t>
      </w:r>
      <w:proofErr w:type="spellStart"/>
      <w:r w:rsidR="005A0F5A" w:rsidRPr="00523622">
        <w:rPr>
          <w:rFonts w:asciiTheme="minorHAnsi" w:hAnsiTheme="minorHAnsi" w:cstheme="minorHAnsi"/>
          <w:bCs/>
          <w:iCs/>
          <w:color w:val="000000" w:themeColor="text1"/>
          <w:spacing w:val="-3"/>
        </w:rPr>
        <w:t>Dettah</w:t>
      </w:r>
      <w:proofErr w:type="spellEnd"/>
      <w:r w:rsidR="005A0F5A" w:rsidRPr="00523622">
        <w:rPr>
          <w:rFonts w:asciiTheme="minorHAnsi" w:hAnsiTheme="minorHAnsi" w:cstheme="minorHAnsi"/>
          <w:bCs/>
          <w:iCs/>
          <w:color w:val="000000" w:themeColor="text1"/>
          <w:spacing w:val="-3"/>
        </w:rPr>
        <w:t xml:space="preserve"> </w:t>
      </w:r>
      <w:r w:rsidRPr="00523622">
        <w:rPr>
          <w:rFonts w:asciiTheme="minorHAnsi" w:hAnsiTheme="minorHAnsi" w:cstheme="minorHAnsi"/>
          <w:bCs/>
          <w:iCs/>
          <w:color w:val="000000" w:themeColor="text1"/>
          <w:spacing w:val="-3"/>
        </w:rPr>
        <w:t>et</w:t>
      </w:r>
      <w:r w:rsidR="005A0F5A" w:rsidRPr="00523622">
        <w:rPr>
          <w:rFonts w:asciiTheme="minorHAnsi" w:hAnsiTheme="minorHAnsi" w:cstheme="minorHAnsi"/>
          <w:bCs/>
          <w:iCs/>
          <w:color w:val="000000" w:themeColor="text1"/>
          <w:spacing w:val="-3"/>
        </w:rPr>
        <w:t xml:space="preserve"> </w:t>
      </w:r>
      <w:proofErr w:type="spellStart"/>
      <w:r w:rsidR="005A0F5A" w:rsidRPr="00523622">
        <w:rPr>
          <w:rFonts w:asciiTheme="minorHAnsi" w:hAnsiTheme="minorHAnsi" w:cstheme="minorHAnsi"/>
          <w:bCs/>
          <w:iCs/>
          <w:color w:val="000000" w:themeColor="text1"/>
          <w:spacing w:val="-3"/>
        </w:rPr>
        <w:t>Ndılo</w:t>
      </w:r>
      <w:proofErr w:type="spellEnd"/>
      <w:r w:rsidR="005A0F5A" w:rsidRPr="00523622">
        <w:rPr>
          <w:rFonts w:asciiTheme="minorHAnsi" w:hAnsiTheme="minorHAnsi" w:cstheme="minorHAnsi"/>
          <w:bCs/>
          <w:iCs/>
          <w:color w:val="000000" w:themeColor="text1"/>
          <w:spacing w:val="-3"/>
        </w:rPr>
        <w:t>̨</w:t>
      </w:r>
      <w:r w:rsidR="001E4D7A" w:rsidRPr="00523622">
        <w:rPr>
          <w:rFonts w:asciiTheme="minorHAnsi" w:hAnsiTheme="minorHAnsi" w:cstheme="minorHAnsi"/>
          <w:bCs/>
          <w:iCs/>
          <w:color w:val="000000" w:themeColor="text1"/>
          <w:spacing w:val="-3"/>
        </w:rPr>
        <w:t xml:space="preserve"> en priorisant et en respectant les peuples et les cultures autochtones de l’ensemble des Territoires du Nord-Ouest.</w:t>
      </w:r>
    </w:p>
    <w:p w14:paraId="14555808" w14:textId="77777777" w:rsidR="005C167D" w:rsidRPr="00523622" w:rsidRDefault="005C167D" w:rsidP="004B6531">
      <w:pPr>
        <w:pStyle w:val="TOCHeading1"/>
        <w:widowControl/>
        <w:rPr>
          <w:rStyle w:val="StyleTOCHeading1CharCorpsCalibriGrasTexte1"/>
          <w:spacing w:val="-3"/>
        </w:rPr>
      </w:pPr>
      <w:bookmarkStart w:id="9" w:name="_Toc39564880"/>
      <w:bookmarkStart w:id="10" w:name="_Toc39564914"/>
      <w:bookmarkStart w:id="11" w:name="_Toc39565323"/>
      <w:bookmarkStart w:id="12" w:name="_Toc39565364"/>
      <w:bookmarkEnd w:id="8"/>
    </w:p>
    <w:p w14:paraId="291EE068" w14:textId="77777777" w:rsidR="005C167D" w:rsidRPr="00523622" w:rsidRDefault="005C167D" w:rsidP="004B6531">
      <w:pPr>
        <w:pStyle w:val="TOCHeading1"/>
        <w:widowControl/>
        <w:rPr>
          <w:rStyle w:val="StyleTOCHeading1CharCorpsCalibriGrasTexte1"/>
          <w:spacing w:val="-3"/>
        </w:rPr>
      </w:pPr>
    </w:p>
    <w:p w14:paraId="2093C3C9" w14:textId="3A78B3EA" w:rsidR="004141BC" w:rsidRPr="00523622" w:rsidRDefault="00052A72" w:rsidP="004B6531">
      <w:pPr>
        <w:pStyle w:val="TOCHeading1"/>
        <w:keepNext/>
        <w:widowControl/>
        <w:rPr>
          <w:rStyle w:val="StyleTOCHeading1CharGrasTexte1Soulignement"/>
          <w:b/>
          <w:bCs/>
          <w:spacing w:val="-3"/>
        </w:rPr>
      </w:pPr>
      <w:bookmarkStart w:id="13" w:name="_Toc214896381"/>
      <w:r w:rsidRPr="00523622">
        <w:rPr>
          <w:rStyle w:val="StyleTOCHeading1CharGrasTexte1Soulignement"/>
          <w:b/>
          <w:bCs/>
          <w:caps w:val="0"/>
          <w:spacing w:val="-3"/>
        </w:rPr>
        <w:lastRenderedPageBreak/>
        <w:t>ARTICLE 1 – DÉFINITIONS</w:t>
      </w:r>
      <w:bookmarkEnd w:id="9"/>
      <w:bookmarkEnd w:id="10"/>
      <w:bookmarkEnd w:id="11"/>
      <w:bookmarkEnd w:id="12"/>
      <w:bookmarkEnd w:id="13"/>
    </w:p>
    <w:p w14:paraId="5FCAACDE" w14:textId="77777777" w:rsidR="004141BC" w:rsidRPr="00523622" w:rsidRDefault="004141BC" w:rsidP="004B6531">
      <w:pPr>
        <w:keepNext/>
        <w:widowControl/>
        <w:rPr>
          <w:rFonts w:asciiTheme="minorHAnsi" w:hAnsiTheme="minorHAnsi" w:cs="Arial"/>
          <w:bCs/>
          <w:color w:val="000000" w:themeColor="text1"/>
          <w:spacing w:val="-3"/>
        </w:rPr>
      </w:pPr>
    </w:p>
    <w:p w14:paraId="67491C34" w14:textId="020D696B" w:rsidR="004141BC" w:rsidRPr="00523622" w:rsidRDefault="00C26FB0">
      <w:pPr>
        <w:widowControl/>
        <w:numPr>
          <w:ilvl w:val="0"/>
          <w:numId w:val="4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gramStart"/>
      <w:r w:rsidRPr="00523622">
        <w:rPr>
          <w:rFonts w:asciiTheme="minorHAnsi" w:hAnsiTheme="minorHAnsi" w:cs="Arial"/>
          <w:bCs/>
          <w:i/>
          <w:color w:val="000000" w:themeColor="text1"/>
          <w:spacing w:val="-3"/>
        </w:rPr>
        <w:t>active</w:t>
      </w:r>
      <w:proofErr w:type="gramEnd"/>
      <w:r w:rsidRPr="00523622">
        <w:rPr>
          <w:rFonts w:asciiTheme="minorHAnsi" w:hAnsiTheme="minorHAnsi" w:cs="Arial"/>
          <w:bCs/>
          <w:i/>
          <w:color w:val="000000" w:themeColor="text1"/>
          <w:spacing w:val="-3"/>
        </w:rPr>
        <w:t xml:space="preserve"> service</w:t>
      </w:r>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Le terme « service actif » s’entend de la période d’emploi rémunéré auprès de l’</w:t>
      </w:r>
      <w:r w:rsidR="00777147" w:rsidRPr="00777147">
        <w:rPr>
          <w:rFonts w:asciiTheme="minorHAnsi" w:hAnsiTheme="minorHAnsi" w:cs="Arial"/>
          <w:b/>
          <w:bCs/>
          <w:color w:val="000000" w:themeColor="text1"/>
          <w:spacing w:val="-3"/>
        </w:rPr>
        <w:t>Employeur</w:t>
      </w:r>
      <w:r w:rsidR="008411F6" w:rsidRPr="00523622">
        <w:rPr>
          <w:rFonts w:asciiTheme="minorHAnsi" w:hAnsiTheme="minorHAnsi" w:cs="Arial"/>
          <w:bCs/>
          <w:color w:val="000000" w:themeColor="text1"/>
          <w:spacing w:val="-3"/>
        </w:rPr>
        <w:t xml:space="preserve"> qui englobe exclusivement les tâches des enseignants ou aides-enseignants, les congés pour accident de travail (accordés par la CSTIT en attendant une indemnité permanente, le cas échéant), et les congés de maladie payés. Aucun autre congé ne sera calculé dans le temps de service actif.</w:t>
      </w:r>
    </w:p>
    <w:p w14:paraId="7ACBD380" w14:textId="77777777" w:rsidR="004141BC" w:rsidRPr="00523622" w:rsidRDefault="004141BC" w:rsidP="004B6531">
      <w:pPr>
        <w:widowControl/>
        <w:rPr>
          <w:rFonts w:asciiTheme="minorHAnsi" w:hAnsiTheme="minorHAnsi" w:cs="Arial"/>
          <w:bCs/>
          <w:color w:val="000000" w:themeColor="text1"/>
          <w:spacing w:val="-3"/>
        </w:rPr>
      </w:pPr>
    </w:p>
    <w:p w14:paraId="0A105301" w14:textId="6DA0E277" w:rsidR="008411F6" w:rsidRPr="00523622" w:rsidRDefault="00C26FB0" w:rsidP="004B6531">
      <w:pPr>
        <w:keepNext/>
        <w:widowControl/>
        <w:numPr>
          <w:ilvl w:val="0"/>
          <w:numId w:val="35"/>
        </w:numPr>
        <w:rPr>
          <w:rFonts w:asciiTheme="minorHAnsi" w:hAnsiTheme="minorHAnsi" w:cs="Arial"/>
          <w:bCs/>
          <w:color w:val="000000" w:themeColor="text1"/>
          <w:spacing w:val="-3"/>
        </w:rPr>
      </w:pPr>
      <w:r w:rsidRPr="00523622">
        <w:rPr>
          <w:rFonts w:asciiTheme="minorHAnsi" w:eastAsia="Arial" w:hAnsiTheme="minorHAnsi" w:cs="Arial"/>
          <w:bCs/>
          <w:color w:val="000000" w:themeColor="text1"/>
          <w:spacing w:val="-3"/>
        </w:rPr>
        <w:t>(</w:t>
      </w:r>
      <w:proofErr w:type="spellStart"/>
      <w:proofErr w:type="gramStart"/>
      <w:r w:rsidRPr="00523622">
        <w:rPr>
          <w:rFonts w:asciiTheme="minorHAnsi" w:eastAsia="Arial" w:hAnsiTheme="minorHAnsi" w:cs="Arial"/>
          <w:bCs/>
          <w:i/>
          <w:color w:val="000000" w:themeColor="text1"/>
          <w:spacing w:val="-3"/>
        </w:rPr>
        <w:t>allowances</w:t>
      </w:r>
      <w:proofErr w:type="spellEnd"/>
      <w:proofErr w:type="gramEnd"/>
      <w:r w:rsidRPr="00523622">
        <w:rPr>
          <w:rFonts w:asciiTheme="minorHAnsi" w:eastAsia="Arial"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Sont considérées des allocations :</w:t>
      </w:r>
    </w:p>
    <w:p w14:paraId="2F4CFF44" w14:textId="77777777" w:rsidR="008411F6" w:rsidRPr="00523622" w:rsidRDefault="008411F6" w:rsidP="004B6531">
      <w:pPr>
        <w:keepNext/>
        <w:widowControl/>
        <w:rPr>
          <w:rFonts w:asciiTheme="minorHAnsi" w:hAnsiTheme="minorHAnsi" w:cs="Arial"/>
          <w:bCs/>
          <w:color w:val="000000" w:themeColor="text1"/>
          <w:spacing w:val="-3"/>
        </w:rPr>
      </w:pPr>
    </w:p>
    <w:p w14:paraId="37E9AC7E" w14:textId="77777777" w:rsidR="008411F6" w:rsidRPr="00523622" w:rsidRDefault="008411F6"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Allocation du directeur adjoint</w:t>
      </w:r>
    </w:p>
    <w:p w14:paraId="1A8B40FB" w14:textId="77777777" w:rsidR="008411F6" w:rsidRPr="00523622" w:rsidRDefault="008411F6"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Allocation du directeur</w:t>
      </w:r>
    </w:p>
    <w:p w14:paraId="6B48A38A" w14:textId="77777777" w:rsidR="008411F6" w:rsidRPr="00523622" w:rsidRDefault="008411F6"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Déplacement et réinstallation</w:t>
      </w:r>
    </w:p>
    <w:p w14:paraId="5CB6D47A" w14:textId="77777777" w:rsidR="008411F6" w:rsidRPr="00523622" w:rsidRDefault="008411F6"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Allocation de déménagement</w:t>
      </w:r>
    </w:p>
    <w:p w14:paraId="6D022329" w14:textId="77777777" w:rsidR="008411F6" w:rsidRPr="00523622" w:rsidRDefault="008411F6"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Transport pour raison médicale</w:t>
      </w:r>
    </w:p>
    <w:p w14:paraId="060BC9BE" w14:textId="77777777" w:rsidR="008411F6" w:rsidRPr="00523622" w:rsidRDefault="008411F6" w:rsidP="004B6531">
      <w:pPr>
        <w:widowControl/>
        <w:ind w:left="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Allocation de voyage</w:t>
      </w:r>
    </w:p>
    <w:p w14:paraId="0D473C98" w14:textId="77777777" w:rsidR="008411F6" w:rsidRPr="00523622" w:rsidRDefault="008411F6"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Supplément pour allocation de voyage</w:t>
      </w:r>
    </w:p>
    <w:p w14:paraId="00EC3A09" w14:textId="77777777" w:rsidR="008411F6" w:rsidRPr="00523622" w:rsidRDefault="008411F6" w:rsidP="004B6531">
      <w:pPr>
        <w:widowControl/>
        <w:ind w:left="2160" w:right="-115"/>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Allocation du chef de service</w:t>
      </w:r>
    </w:p>
    <w:p w14:paraId="017B2232" w14:textId="77777777" w:rsidR="008411F6" w:rsidRPr="00523622" w:rsidRDefault="008411F6" w:rsidP="004B6531">
      <w:pPr>
        <w:widowControl/>
        <w:ind w:left="2160" w:right="-115"/>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Allocation du directeur intérimaire</w:t>
      </w:r>
    </w:p>
    <w:p w14:paraId="6BDB911C" w14:textId="77777777" w:rsidR="008411F6" w:rsidRPr="00523622" w:rsidRDefault="008411F6" w:rsidP="004B6531">
      <w:pPr>
        <w:widowControl/>
        <w:ind w:left="2160" w:right="-115"/>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Allocation pour mentorat</w:t>
      </w:r>
    </w:p>
    <w:p w14:paraId="6460847C" w14:textId="501CF3C7" w:rsidR="00C26FB0" w:rsidRPr="00523622" w:rsidRDefault="008411F6" w:rsidP="004B6531">
      <w:pPr>
        <w:widowControl/>
        <w:ind w:left="2160" w:right="-115"/>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Allocation pour surveillance</w:t>
      </w:r>
    </w:p>
    <w:p w14:paraId="0BA7CCBB"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108C98D2" w14:textId="735DEA56" w:rsidR="00C26FB0" w:rsidRPr="00523622" w:rsidRDefault="00C26FB0" w:rsidP="004B6531">
      <w:pPr>
        <w:keepNext/>
        <w:widowControl/>
        <w:numPr>
          <w:ilvl w:val="0"/>
          <w:numId w:val="3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Pr="00523622">
        <w:rPr>
          <w:rFonts w:asciiTheme="minorHAnsi" w:hAnsiTheme="minorHAnsi" w:cs="Arial"/>
          <w:bCs/>
          <w:i/>
          <w:color w:val="000000" w:themeColor="text1"/>
          <w:spacing w:val="-3"/>
        </w:rPr>
        <w:t>benefits</w:t>
      </w:r>
      <w:proofErr w:type="spellEnd"/>
      <w:proofErr w:type="gramEnd"/>
      <w:r w:rsidRPr="00523622">
        <w:rPr>
          <w:rFonts w:asciiTheme="minorHAnsi" w:hAnsiTheme="minorHAnsi" w:cs="Arial"/>
          <w:bCs/>
          <w:color w:val="000000" w:themeColor="text1"/>
          <w:spacing w:val="-3"/>
        </w:rPr>
        <w:t xml:space="preserve"> en anglais) Sont considérés des avantages sociaux : </w:t>
      </w:r>
    </w:p>
    <w:p w14:paraId="7CCF7D63" w14:textId="77777777" w:rsidR="00C26FB0" w:rsidRPr="00523622" w:rsidRDefault="00C26FB0" w:rsidP="004B6531">
      <w:pPr>
        <w:keepNext/>
        <w:widowControl/>
        <w:rPr>
          <w:rFonts w:asciiTheme="minorHAnsi" w:hAnsiTheme="minorHAnsi" w:cs="Arial"/>
          <w:bCs/>
          <w:color w:val="000000" w:themeColor="text1"/>
          <w:spacing w:val="-3"/>
        </w:rPr>
      </w:pPr>
    </w:p>
    <w:p w14:paraId="3F0A3BA5" w14:textId="5EA93691" w:rsidR="00C26FB0" w:rsidRPr="00523622" w:rsidRDefault="00C26FB0"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Primes des assurances collectives (prévues à l’</w:t>
      </w:r>
      <w:hyperlink w:anchor="Article22"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22</w:t>
        </w:r>
      </w:hyperlink>
      <w:r w:rsidRPr="00523622">
        <w:rPr>
          <w:rFonts w:asciiTheme="minorHAnsi" w:hAnsiTheme="minorHAnsi" w:cs="Arial"/>
          <w:bCs/>
          <w:color w:val="000000" w:themeColor="text1"/>
          <w:spacing w:val="-3"/>
        </w:rPr>
        <w:t>)</w:t>
      </w:r>
    </w:p>
    <w:p w14:paraId="069F0C60" w14:textId="77777777" w:rsidR="00C26FB0" w:rsidRPr="00523622" w:rsidRDefault="00C26FB0"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Cotisations au régime de retraite</w:t>
      </w:r>
    </w:p>
    <w:p w14:paraId="1EAA73C7" w14:textId="77777777" w:rsidR="00C26FB0" w:rsidRPr="00523622" w:rsidRDefault="00C26FB0"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Crédits de congés maladie et congés</w:t>
      </w:r>
    </w:p>
    <w:p w14:paraId="0C2855EA" w14:textId="77777777" w:rsidR="00C26FB0" w:rsidRPr="00523622" w:rsidRDefault="00C26FB0"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Congé de paternité et congé d’adoption</w:t>
      </w:r>
    </w:p>
    <w:p w14:paraId="0274A377" w14:textId="77777777" w:rsidR="00C26FB0" w:rsidRPr="00523622" w:rsidRDefault="00C26FB0" w:rsidP="004B6531">
      <w:pPr>
        <w:widowControl/>
        <w:ind w:left="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Congé de maternité</w:t>
      </w:r>
    </w:p>
    <w:p w14:paraId="4FAFBB36" w14:textId="77777777" w:rsidR="00C26FB0" w:rsidRPr="00523622" w:rsidRDefault="00C26FB0" w:rsidP="004B6531">
      <w:pPr>
        <w:widowControl/>
        <w:ind w:left="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Congé parental</w:t>
      </w:r>
    </w:p>
    <w:p w14:paraId="33C47834" w14:textId="74F3D15C" w:rsidR="00C26FB0" w:rsidRPr="00523622" w:rsidRDefault="00C26FB0" w:rsidP="004B6531">
      <w:pPr>
        <w:widowControl/>
        <w:ind w:firstLine="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Congé pour raisons familiales</w:t>
      </w:r>
    </w:p>
    <w:p w14:paraId="421D5EC8"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7BC9EBC1" w14:textId="6D014329" w:rsidR="004141BC" w:rsidRPr="00523622" w:rsidRDefault="00C26FB0" w:rsidP="004B1EEA">
      <w:pPr>
        <w:widowControl/>
        <w:numPr>
          <w:ilvl w:val="0"/>
          <w:numId w:val="7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Pr="00523622">
        <w:rPr>
          <w:rFonts w:asciiTheme="minorHAnsi" w:hAnsiTheme="minorHAnsi" w:cs="Arial"/>
          <w:bCs/>
          <w:i/>
          <w:color w:val="000000" w:themeColor="text1"/>
          <w:spacing w:val="-3"/>
        </w:rPr>
        <w:t>calendar</w:t>
      </w:r>
      <w:proofErr w:type="spellEnd"/>
      <w:proofErr w:type="gramEnd"/>
      <w:r w:rsidRPr="00523622">
        <w:rPr>
          <w:rFonts w:asciiTheme="minorHAnsi" w:hAnsiTheme="minorHAnsi" w:cs="Arial"/>
          <w:bCs/>
          <w:i/>
          <w:color w:val="000000" w:themeColor="text1"/>
          <w:spacing w:val="-3"/>
        </w:rPr>
        <w:t xml:space="preserve"> </w:t>
      </w:r>
      <w:proofErr w:type="spellStart"/>
      <w:r w:rsidRPr="00523622">
        <w:rPr>
          <w:rFonts w:asciiTheme="minorHAnsi" w:hAnsiTheme="minorHAnsi" w:cs="Arial"/>
          <w:bCs/>
          <w:i/>
          <w:color w:val="000000" w:themeColor="text1"/>
          <w:spacing w:val="-3"/>
        </w:rPr>
        <w:t>year</w:t>
      </w:r>
      <w:proofErr w:type="spell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Aux fins des présentes, le terme « année civile » renvoie à la période de douze (12) mois successifs débutant le 1</w:t>
      </w:r>
      <w:r w:rsidR="008411F6" w:rsidRPr="00523622">
        <w:rPr>
          <w:rFonts w:asciiTheme="minorHAnsi" w:hAnsiTheme="minorHAnsi" w:cs="Arial"/>
          <w:bCs/>
          <w:color w:val="000000" w:themeColor="text1"/>
          <w:spacing w:val="-3"/>
          <w:vertAlign w:val="superscript"/>
        </w:rPr>
        <w:t>er</w:t>
      </w:r>
      <w:r w:rsidR="008411F6" w:rsidRPr="00523622">
        <w:rPr>
          <w:rFonts w:asciiTheme="minorHAnsi" w:hAnsiTheme="minorHAnsi" w:cs="Arial"/>
          <w:bCs/>
          <w:color w:val="000000" w:themeColor="text1"/>
          <w:spacing w:val="-3"/>
        </w:rPr>
        <w:t> janvier et se terminant le 31 décembre suivant.</w:t>
      </w:r>
    </w:p>
    <w:p w14:paraId="0C6647CC"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4ADD1A2D" w14:textId="65A08941" w:rsidR="004141BC" w:rsidRPr="00523622" w:rsidRDefault="00C26FB0" w:rsidP="004B1EEA">
      <w:pPr>
        <w:widowControl/>
        <w:numPr>
          <w:ilvl w:val="0"/>
          <w:numId w:val="7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child</w:t>
      </w:r>
      <w:proofErr w:type="spellEnd"/>
      <w:proofErr w:type="gram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Le terme « enfant » s’entend de tout enfant de l’employé ou de son conjoint, y compris une belle-fille ou un beau-fils, un enfant adopté ou un enfant en foyer d’accueil.</w:t>
      </w:r>
    </w:p>
    <w:p w14:paraId="1F420B9D"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43C442A7" w14:textId="119EAF19" w:rsidR="004141BC" w:rsidRPr="00523622" w:rsidRDefault="00C26FB0" w:rsidP="004B1EEA">
      <w:pPr>
        <w:widowControl/>
        <w:numPr>
          <w:ilvl w:val="0"/>
          <w:numId w:val="70"/>
        </w:numPr>
        <w:tabs>
          <w:tab w:val="left" w:pos="-1440"/>
        </w:tabs>
        <w:rPr>
          <w:rFonts w:asciiTheme="minorHAnsi" w:hAnsiTheme="minorHAnsi" w:cs="Arial"/>
          <w:bCs/>
          <w:spacing w:val="-3"/>
        </w:rPr>
      </w:pPr>
      <w:r w:rsidRPr="00523622">
        <w:rPr>
          <w:rFonts w:asciiTheme="minorHAnsi" w:hAnsiTheme="minorHAnsi" w:cs="Arial"/>
          <w:bCs/>
          <w:spacing w:val="-3"/>
        </w:rPr>
        <w:t>(</w:t>
      </w:r>
      <w:proofErr w:type="spellStart"/>
      <w:proofErr w:type="gramStart"/>
      <w:r w:rsidR="008411F6" w:rsidRPr="00523622">
        <w:rPr>
          <w:rFonts w:asciiTheme="minorHAnsi" w:hAnsiTheme="minorHAnsi" w:cs="Arial"/>
          <w:bCs/>
          <w:i/>
          <w:spacing w:val="-3"/>
        </w:rPr>
        <w:t>continuous</w:t>
      </w:r>
      <w:proofErr w:type="spellEnd"/>
      <w:proofErr w:type="gramEnd"/>
      <w:r w:rsidR="008411F6" w:rsidRPr="00523622">
        <w:rPr>
          <w:rFonts w:asciiTheme="minorHAnsi" w:hAnsiTheme="minorHAnsi" w:cs="Arial"/>
          <w:bCs/>
          <w:i/>
          <w:spacing w:val="-3"/>
        </w:rPr>
        <w:t xml:space="preserve"> service</w:t>
      </w:r>
      <w:r w:rsidRPr="00523622">
        <w:rPr>
          <w:rFonts w:asciiTheme="minorHAnsi" w:hAnsiTheme="minorHAnsi" w:cs="Arial"/>
          <w:bCs/>
          <w:spacing w:val="-3"/>
        </w:rPr>
        <w:t xml:space="preserve"> en anglais) </w:t>
      </w:r>
      <w:r w:rsidR="008411F6" w:rsidRPr="00523622">
        <w:rPr>
          <w:rFonts w:asciiTheme="minorHAnsi" w:hAnsiTheme="minorHAnsi" w:cs="Arial"/>
          <w:bCs/>
          <w:color w:val="000000" w:themeColor="text1"/>
          <w:spacing w:val="-3"/>
        </w:rPr>
        <w:t>Le terme « service continu » renvoie à une période ininterrompue de service auprès de l’</w:t>
      </w:r>
      <w:r w:rsidR="00777147" w:rsidRPr="00777147">
        <w:rPr>
          <w:rFonts w:asciiTheme="minorHAnsi" w:hAnsiTheme="minorHAnsi" w:cs="Arial"/>
          <w:b/>
          <w:bCs/>
          <w:color w:val="000000" w:themeColor="text1"/>
          <w:spacing w:val="-3"/>
        </w:rPr>
        <w:t>Employeur</w:t>
      </w:r>
      <w:r w:rsidR="008411F6" w:rsidRPr="00523622">
        <w:rPr>
          <w:rFonts w:asciiTheme="minorHAnsi" w:hAnsiTheme="minorHAnsi" w:cs="Arial"/>
          <w:bCs/>
          <w:color w:val="000000" w:themeColor="text1"/>
          <w:spacing w:val="-3"/>
        </w:rPr>
        <w:t>, qui comptera dans le calcul de l’ancienneté.</w:t>
      </w:r>
    </w:p>
    <w:p w14:paraId="5B3DD87C"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6EA6E263" w14:textId="6EA132D1" w:rsidR="00F85B59" w:rsidRPr="00523622" w:rsidRDefault="005A0F5A" w:rsidP="004B6531">
      <w:pPr>
        <w:widowControl/>
        <w:autoSpaceDE/>
        <w:autoSpaceDN/>
        <w:adjustRightInd/>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1.07</w:t>
      </w:r>
      <w:r w:rsidRPr="00523622">
        <w:rPr>
          <w:rFonts w:asciiTheme="minorHAnsi" w:hAnsiTheme="minorHAnsi" w:cs="Arial"/>
          <w:bCs/>
          <w:color w:val="000000" w:themeColor="text1"/>
          <w:spacing w:val="-3"/>
        </w:rPr>
        <w:tab/>
      </w:r>
      <w:r w:rsidR="00C26FB0" w:rsidRPr="00523622">
        <w:rPr>
          <w:rFonts w:asciiTheme="minorHAnsi" w:hAnsiTheme="minorHAnsi" w:cs="Arial"/>
          <w:bCs/>
          <w:color w:val="000000" w:themeColor="text1"/>
          <w:spacing w:val="-3"/>
        </w:rPr>
        <w:t>(</w:t>
      </w:r>
      <w:proofErr w:type="spellStart"/>
      <w:r w:rsidR="008411F6" w:rsidRPr="00523622">
        <w:rPr>
          <w:rFonts w:asciiTheme="minorHAnsi" w:hAnsiTheme="minorHAnsi" w:cs="Arial"/>
          <w:bCs/>
          <w:i/>
          <w:color w:val="000000" w:themeColor="text1"/>
          <w:spacing w:val="-3"/>
        </w:rPr>
        <w:t>current</w:t>
      </w:r>
      <w:proofErr w:type="spellEnd"/>
      <w:r w:rsidR="008411F6" w:rsidRPr="00523622">
        <w:rPr>
          <w:rFonts w:asciiTheme="minorHAnsi" w:hAnsiTheme="minorHAnsi" w:cs="Arial"/>
          <w:bCs/>
          <w:i/>
          <w:color w:val="000000" w:themeColor="text1"/>
          <w:spacing w:val="-3"/>
        </w:rPr>
        <w:t xml:space="preserve"> </w:t>
      </w:r>
      <w:proofErr w:type="spellStart"/>
      <w:r w:rsidR="008411F6" w:rsidRPr="00523622">
        <w:rPr>
          <w:rFonts w:asciiTheme="minorHAnsi" w:hAnsiTheme="minorHAnsi" w:cs="Arial"/>
          <w:bCs/>
          <w:i/>
          <w:color w:val="000000" w:themeColor="text1"/>
          <w:spacing w:val="-3"/>
        </w:rPr>
        <w:t>employee</w:t>
      </w:r>
      <w:proofErr w:type="spellEnd"/>
      <w:r w:rsidR="00C26FB0"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Le terme « employé actuel » renvoie à une personne à l’emploi de l’</w:t>
      </w:r>
      <w:r w:rsidR="00777147" w:rsidRPr="00777147">
        <w:rPr>
          <w:rFonts w:asciiTheme="minorHAnsi" w:hAnsiTheme="minorHAnsi" w:cs="Arial"/>
          <w:b/>
          <w:bCs/>
          <w:color w:val="000000" w:themeColor="text1"/>
          <w:spacing w:val="-3"/>
        </w:rPr>
        <w:t>Employeur</w:t>
      </w:r>
      <w:r w:rsidR="008411F6" w:rsidRPr="00523622">
        <w:rPr>
          <w:rFonts w:asciiTheme="minorHAnsi" w:hAnsiTheme="minorHAnsi" w:cs="Arial"/>
          <w:bCs/>
          <w:color w:val="000000" w:themeColor="text1"/>
          <w:spacing w:val="-3"/>
        </w:rPr>
        <w:t xml:space="preserve"> en date du 30 juin de l’année visée.</w:t>
      </w:r>
    </w:p>
    <w:p w14:paraId="1347EBE6" w14:textId="77777777" w:rsidR="00F60DE8" w:rsidRPr="00523622" w:rsidRDefault="00F60DE8" w:rsidP="004B6531">
      <w:pPr>
        <w:widowControl/>
        <w:autoSpaceDE/>
        <w:autoSpaceDN/>
        <w:adjustRightInd/>
        <w:ind w:left="1440" w:hanging="1440"/>
        <w:rPr>
          <w:rFonts w:asciiTheme="minorHAnsi" w:hAnsiTheme="minorHAnsi" w:cs="Arial"/>
          <w:bCs/>
          <w:color w:val="000000" w:themeColor="text1"/>
          <w:spacing w:val="-3"/>
        </w:rPr>
      </w:pPr>
    </w:p>
    <w:p w14:paraId="49319AD0" w14:textId="13D37CF0" w:rsidR="004141BC" w:rsidRPr="00523622" w:rsidRDefault="00C26FB0"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w:t>
      </w:r>
      <w:proofErr w:type="spellStart"/>
      <w:proofErr w:type="gramStart"/>
      <w:r w:rsidR="008411F6" w:rsidRPr="00523622">
        <w:rPr>
          <w:rFonts w:asciiTheme="minorHAnsi" w:hAnsiTheme="minorHAnsi" w:cs="Arial"/>
          <w:bCs/>
          <w:i/>
          <w:color w:val="000000" w:themeColor="text1"/>
          <w:spacing w:val="-3"/>
        </w:rPr>
        <w:t>deferred</w:t>
      </w:r>
      <w:proofErr w:type="spellEnd"/>
      <w:proofErr w:type="gramEnd"/>
      <w:r w:rsidR="008411F6" w:rsidRPr="00523622">
        <w:rPr>
          <w:rFonts w:asciiTheme="minorHAnsi" w:hAnsiTheme="minorHAnsi" w:cs="Arial"/>
          <w:bCs/>
          <w:i/>
          <w:color w:val="000000" w:themeColor="text1"/>
          <w:spacing w:val="-3"/>
        </w:rPr>
        <w:t xml:space="preserve"> </w:t>
      </w:r>
      <w:proofErr w:type="spellStart"/>
      <w:r w:rsidR="008411F6" w:rsidRPr="00523622">
        <w:rPr>
          <w:rFonts w:asciiTheme="minorHAnsi" w:hAnsiTheme="minorHAnsi" w:cs="Arial"/>
          <w:bCs/>
          <w:i/>
          <w:color w:val="000000" w:themeColor="text1"/>
          <w:spacing w:val="-3"/>
        </w:rPr>
        <w:t>annual</w:t>
      </w:r>
      <w:proofErr w:type="spellEnd"/>
      <w:r w:rsidR="008411F6" w:rsidRPr="00523622">
        <w:rPr>
          <w:rFonts w:asciiTheme="minorHAnsi" w:hAnsiTheme="minorHAnsi" w:cs="Arial"/>
          <w:bCs/>
          <w:i/>
          <w:color w:val="000000" w:themeColor="text1"/>
          <w:spacing w:val="-3"/>
        </w:rPr>
        <w:t xml:space="preserve"> </w:t>
      </w:r>
      <w:proofErr w:type="spellStart"/>
      <w:r w:rsidR="008411F6" w:rsidRPr="00523622">
        <w:rPr>
          <w:rFonts w:asciiTheme="minorHAnsi" w:hAnsiTheme="minorHAnsi" w:cs="Arial"/>
          <w:bCs/>
          <w:i/>
          <w:color w:val="000000" w:themeColor="text1"/>
          <w:spacing w:val="-3"/>
        </w:rPr>
        <w:t>salary</w:t>
      </w:r>
      <w:proofErr w:type="spellEnd"/>
      <w:r w:rsidR="008411F6" w:rsidRPr="00523622">
        <w:rPr>
          <w:rFonts w:asciiTheme="minorHAnsi" w:hAnsiTheme="minorHAnsi" w:cs="Arial"/>
          <w:bCs/>
          <w:i/>
          <w:color w:val="000000" w:themeColor="text1"/>
          <w:spacing w:val="-3"/>
        </w:rPr>
        <w:t xml:space="preserve"> </w:t>
      </w:r>
      <w:proofErr w:type="spellStart"/>
      <w:r w:rsidR="008411F6" w:rsidRPr="00523622">
        <w:rPr>
          <w:rFonts w:asciiTheme="minorHAnsi" w:hAnsiTheme="minorHAnsi" w:cs="Arial"/>
          <w:bCs/>
          <w:i/>
          <w:color w:val="000000" w:themeColor="text1"/>
          <w:spacing w:val="-3"/>
        </w:rPr>
        <w:t>amount</w:t>
      </w:r>
      <w:proofErr w:type="spell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spacing w:val="-3"/>
        </w:rPr>
        <w:t>On entend par « montant du traitement annuel différé » le pourcentage accumulé du salaire annuel brut reporté par un employé participant durant chaque année où celui-ci n’était pas en congé et participait au programme, plus tout intérêt gagné, moins les déductions prévues au programme.</w:t>
      </w:r>
    </w:p>
    <w:p w14:paraId="0F0D099D"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51C30CB1" w14:textId="29A2DE61" w:rsidR="008411F6" w:rsidRPr="00523622" w:rsidRDefault="00C26FB0" w:rsidP="004B1EEA">
      <w:pPr>
        <w:keepNext/>
        <w:widowControl/>
        <w:numPr>
          <w:ilvl w:val="0"/>
          <w:numId w:val="71"/>
        </w:numPr>
        <w:tabs>
          <w:tab w:val="left" w:pos="-1440"/>
        </w:tabs>
        <w:rPr>
          <w:rFonts w:asciiTheme="minorHAnsi" w:hAnsiTheme="minorHAnsi" w:cs="Arial"/>
          <w:bCs/>
          <w:color w:val="000000" w:themeColor="text1"/>
          <w:spacing w:val="-3"/>
        </w:rPr>
      </w:pPr>
      <w:bookmarkStart w:id="14" w:name="_Hlk61421019"/>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dependent</w:t>
      </w:r>
      <w:proofErr w:type="spellEnd"/>
      <w:proofErr w:type="gram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Le terme « personne à charge » peut s’entendre ici :</w:t>
      </w:r>
    </w:p>
    <w:p w14:paraId="42CAC368" w14:textId="77777777" w:rsidR="008411F6" w:rsidRPr="00523622" w:rsidRDefault="008411F6" w:rsidP="004B6531">
      <w:pPr>
        <w:keepNext/>
        <w:widowControl/>
        <w:tabs>
          <w:tab w:val="left" w:pos="-1440"/>
        </w:tabs>
        <w:rPr>
          <w:rFonts w:asciiTheme="minorHAnsi" w:hAnsiTheme="minorHAnsi" w:cs="Arial"/>
          <w:bCs/>
          <w:color w:val="000000" w:themeColor="text1"/>
          <w:spacing w:val="-3"/>
        </w:rPr>
      </w:pPr>
    </w:p>
    <w:p w14:paraId="77B75634" w14:textId="02D25CAE" w:rsidR="008411F6" w:rsidRPr="00523622" w:rsidRDefault="008411F6" w:rsidP="004B1EEA">
      <w:pPr>
        <w:widowControl/>
        <w:numPr>
          <w:ilvl w:val="1"/>
          <w:numId w:val="70"/>
        </w:numPr>
        <w:tabs>
          <w:tab w:val="left" w:pos="-1440"/>
        </w:tabs>
        <w:rPr>
          <w:rFonts w:asciiTheme="minorHAnsi" w:hAnsiTheme="minorHAnsi" w:cs="Arial"/>
          <w:bCs/>
          <w:color w:val="000000" w:themeColor="text1"/>
          <w:spacing w:val="-3"/>
        </w:rPr>
      </w:pPr>
      <w:proofErr w:type="gramStart"/>
      <w:r w:rsidRPr="00777147">
        <w:rPr>
          <w:rFonts w:asciiTheme="minorHAnsi" w:hAnsiTheme="minorHAnsi" w:cs="Arial"/>
          <w:b/>
          <w:color w:val="000000" w:themeColor="text1"/>
          <w:spacing w:val="-3"/>
        </w:rPr>
        <w:t>d’un</w:t>
      </w:r>
      <w:proofErr w:type="gramEnd"/>
      <w:r w:rsidRPr="00777147">
        <w:rPr>
          <w:rFonts w:asciiTheme="minorHAnsi" w:hAnsiTheme="minorHAnsi" w:cs="Arial"/>
          <w:b/>
          <w:color w:val="000000" w:themeColor="text1"/>
          <w:spacing w:val="-3"/>
        </w:rPr>
        <w:t xml:space="preserve"> conjoint</w:t>
      </w:r>
      <w:r w:rsidR="00C26FB0" w:rsidRPr="00777147">
        <w:rPr>
          <w:rFonts w:asciiTheme="minorHAnsi" w:hAnsiTheme="minorHAnsi" w:cs="Arial"/>
          <w:b/>
          <w:color w:val="000000" w:themeColor="text1"/>
          <w:spacing w:val="-3"/>
        </w:rPr>
        <w:t xml:space="preserve"> ou conjoint de fait d’un employé</w:t>
      </w:r>
      <w:r w:rsidRPr="00523622">
        <w:rPr>
          <w:rFonts w:asciiTheme="minorHAnsi" w:hAnsiTheme="minorHAnsi" w:cs="Arial"/>
          <w:bCs/>
          <w:color w:val="000000" w:themeColor="text1"/>
          <w:spacing w:val="-3"/>
        </w:rPr>
        <w:t>;</w:t>
      </w:r>
    </w:p>
    <w:p w14:paraId="37261E5D" w14:textId="05E792E5" w:rsidR="00C26FB0" w:rsidRPr="00777147" w:rsidRDefault="004B1EEA" w:rsidP="004B1EEA">
      <w:pPr>
        <w:widowControl/>
        <w:numPr>
          <w:ilvl w:val="1"/>
          <w:numId w:val="70"/>
        </w:numPr>
        <w:tabs>
          <w:tab w:val="left" w:pos="-1440"/>
        </w:tabs>
        <w:rPr>
          <w:rFonts w:asciiTheme="minorHAnsi" w:hAnsiTheme="minorHAnsi" w:cs="Arial"/>
          <w:b/>
          <w:color w:val="000000" w:themeColor="text1"/>
          <w:spacing w:val="-3"/>
        </w:rPr>
      </w:pPr>
      <w:proofErr w:type="gramStart"/>
      <w:r w:rsidRPr="00777147">
        <w:rPr>
          <w:rFonts w:asciiTheme="minorHAnsi" w:hAnsiTheme="minorHAnsi" w:cs="Arial"/>
          <w:b/>
          <w:color w:val="000000" w:themeColor="text1"/>
          <w:spacing w:val="-3"/>
        </w:rPr>
        <w:t>un</w:t>
      </w:r>
      <w:proofErr w:type="gramEnd"/>
      <w:r w:rsidRPr="00777147">
        <w:rPr>
          <w:rFonts w:asciiTheme="minorHAnsi" w:hAnsiTheme="minorHAnsi" w:cs="Arial"/>
          <w:b/>
          <w:color w:val="000000" w:themeColor="text1"/>
          <w:spacing w:val="-3"/>
        </w:rPr>
        <w:t xml:space="preserve"> enfant dont l’employé est le parent ou tuteur qui</w:t>
      </w:r>
    </w:p>
    <w:p w14:paraId="4F72F888" w14:textId="4794503E" w:rsidR="008411F6" w:rsidRPr="00777147" w:rsidRDefault="004B1EEA">
      <w:pPr>
        <w:widowControl/>
        <w:numPr>
          <w:ilvl w:val="2"/>
          <w:numId w:val="55"/>
        </w:numPr>
        <w:tabs>
          <w:tab w:val="left" w:pos="-1440"/>
        </w:tabs>
        <w:rPr>
          <w:rFonts w:asciiTheme="minorHAnsi" w:hAnsiTheme="minorHAnsi" w:cs="Arial"/>
          <w:b/>
          <w:color w:val="000000" w:themeColor="text1"/>
          <w:spacing w:val="-3"/>
        </w:rPr>
      </w:pPr>
      <w:proofErr w:type="gramStart"/>
      <w:r w:rsidRPr="00777147">
        <w:rPr>
          <w:rFonts w:asciiTheme="minorHAnsi" w:hAnsiTheme="minorHAnsi" w:cs="Arial"/>
          <w:b/>
          <w:color w:val="000000" w:themeColor="text1"/>
          <w:spacing w:val="-3"/>
        </w:rPr>
        <w:t>est</w:t>
      </w:r>
      <w:proofErr w:type="gramEnd"/>
      <w:r w:rsidRPr="00777147">
        <w:rPr>
          <w:rFonts w:asciiTheme="minorHAnsi" w:hAnsiTheme="minorHAnsi" w:cs="Arial"/>
          <w:b/>
          <w:color w:val="000000" w:themeColor="text1"/>
          <w:spacing w:val="-3"/>
        </w:rPr>
        <w:t xml:space="preserve"> à l’école ou étudie dans un autre établissement d’enseignement et a moins de 21</w:t>
      </w:r>
      <w:r w:rsidR="00434423" w:rsidRPr="00777147">
        <w:rPr>
          <w:rFonts w:asciiTheme="minorHAnsi" w:hAnsiTheme="minorHAnsi" w:cs="Arial"/>
          <w:b/>
          <w:color w:val="000000" w:themeColor="text1"/>
          <w:spacing w:val="-3"/>
        </w:rPr>
        <w:t> </w:t>
      </w:r>
      <w:r w:rsidRPr="00777147">
        <w:rPr>
          <w:rFonts w:asciiTheme="minorHAnsi" w:hAnsiTheme="minorHAnsi" w:cs="Arial"/>
          <w:b/>
          <w:color w:val="000000" w:themeColor="text1"/>
          <w:spacing w:val="-3"/>
        </w:rPr>
        <w:t>ans;</w:t>
      </w:r>
    </w:p>
    <w:p w14:paraId="08B56C20" w14:textId="1E3FF99E" w:rsidR="008411F6" w:rsidRPr="00777147" w:rsidRDefault="004B1EEA" w:rsidP="004B1EEA">
      <w:pPr>
        <w:widowControl/>
        <w:numPr>
          <w:ilvl w:val="2"/>
          <w:numId w:val="55"/>
        </w:numPr>
        <w:tabs>
          <w:tab w:val="left" w:pos="-1440"/>
        </w:tabs>
        <w:rPr>
          <w:rFonts w:asciiTheme="minorHAnsi" w:hAnsiTheme="minorHAnsi" w:cs="Arial"/>
          <w:b/>
          <w:color w:val="000000" w:themeColor="text1"/>
          <w:spacing w:val="-3"/>
        </w:rPr>
      </w:pPr>
      <w:proofErr w:type="gramStart"/>
      <w:r w:rsidRPr="00777147">
        <w:rPr>
          <w:rFonts w:asciiTheme="minorHAnsi" w:hAnsiTheme="minorHAnsi" w:cs="Arial"/>
          <w:b/>
          <w:color w:val="000000" w:themeColor="text1"/>
          <w:spacing w:val="-3"/>
        </w:rPr>
        <w:t>a</w:t>
      </w:r>
      <w:proofErr w:type="gramEnd"/>
      <w:r w:rsidRPr="00777147">
        <w:rPr>
          <w:rFonts w:asciiTheme="minorHAnsi" w:hAnsiTheme="minorHAnsi" w:cs="Arial"/>
          <w:b/>
          <w:color w:val="000000" w:themeColor="text1"/>
          <w:spacing w:val="-3"/>
        </w:rPr>
        <w:t xml:space="preserve"> moins de 21</w:t>
      </w:r>
      <w:r w:rsidR="00434423" w:rsidRPr="00777147">
        <w:rPr>
          <w:rFonts w:asciiTheme="minorHAnsi" w:hAnsiTheme="minorHAnsi" w:cs="Arial"/>
          <w:b/>
          <w:color w:val="000000" w:themeColor="text1"/>
          <w:spacing w:val="-3"/>
        </w:rPr>
        <w:t> </w:t>
      </w:r>
      <w:r w:rsidRPr="00777147">
        <w:rPr>
          <w:rFonts w:asciiTheme="minorHAnsi" w:hAnsiTheme="minorHAnsi" w:cs="Arial"/>
          <w:b/>
          <w:color w:val="000000" w:themeColor="text1"/>
          <w:spacing w:val="-3"/>
        </w:rPr>
        <w:t>ans et est à la charge de l’employé;</w:t>
      </w:r>
    </w:p>
    <w:p w14:paraId="3301BEA0" w14:textId="21F0CA50" w:rsidR="008411F6" w:rsidRPr="00777147" w:rsidRDefault="004B1EEA">
      <w:pPr>
        <w:widowControl/>
        <w:numPr>
          <w:ilvl w:val="2"/>
          <w:numId w:val="55"/>
        </w:numPr>
        <w:tabs>
          <w:tab w:val="left" w:pos="-1440"/>
        </w:tabs>
        <w:rPr>
          <w:rFonts w:asciiTheme="minorHAnsi" w:hAnsiTheme="minorHAnsi" w:cs="Arial"/>
          <w:b/>
          <w:color w:val="000000" w:themeColor="text1"/>
          <w:spacing w:val="-3"/>
        </w:rPr>
      </w:pPr>
      <w:proofErr w:type="gramStart"/>
      <w:r w:rsidRPr="00777147">
        <w:rPr>
          <w:rFonts w:asciiTheme="minorHAnsi" w:hAnsiTheme="minorHAnsi" w:cs="Arial"/>
          <w:b/>
          <w:color w:val="000000" w:themeColor="text1"/>
          <w:spacing w:val="-3"/>
        </w:rPr>
        <w:t>a</w:t>
      </w:r>
      <w:proofErr w:type="gramEnd"/>
      <w:r w:rsidRPr="00777147">
        <w:rPr>
          <w:rFonts w:asciiTheme="minorHAnsi" w:hAnsiTheme="minorHAnsi" w:cs="Arial"/>
          <w:b/>
          <w:color w:val="000000" w:themeColor="text1"/>
          <w:spacing w:val="-3"/>
        </w:rPr>
        <w:t xml:space="preserve"> atteint 21</w:t>
      </w:r>
      <w:r w:rsidR="00434423" w:rsidRPr="00777147">
        <w:rPr>
          <w:rFonts w:asciiTheme="minorHAnsi" w:hAnsiTheme="minorHAnsi" w:cs="Arial"/>
          <w:b/>
          <w:color w:val="000000" w:themeColor="text1"/>
          <w:spacing w:val="-3"/>
        </w:rPr>
        <w:t> </w:t>
      </w:r>
      <w:r w:rsidRPr="00777147">
        <w:rPr>
          <w:rFonts w:asciiTheme="minorHAnsi" w:hAnsiTheme="minorHAnsi" w:cs="Arial"/>
          <w:b/>
          <w:color w:val="000000" w:themeColor="text1"/>
          <w:spacing w:val="-3"/>
        </w:rPr>
        <w:t>ans ou plus et est à la charge de l’employé à cause d’une maladie mentale ou physique;</w:t>
      </w:r>
    </w:p>
    <w:p w14:paraId="02367CAB" w14:textId="4817EDC5" w:rsidR="004141BC" w:rsidRPr="00523622" w:rsidRDefault="004B1EEA" w:rsidP="004B1EEA">
      <w:pPr>
        <w:widowControl/>
        <w:numPr>
          <w:ilvl w:val="1"/>
          <w:numId w:val="70"/>
        </w:numPr>
        <w:tabs>
          <w:tab w:val="left" w:pos="-1440"/>
        </w:tabs>
        <w:rPr>
          <w:rFonts w:asciiTheme="minorHAnsi" w:hAnsiTheme="minorHAnsi" w:cs="Arial"/>
          <w:bCs/>
          <w:color w:val="000000" w:themeColor="text1"/>
          <w:spacing w:val="-3"/>
        </w:rPr>
      </w:pPr>
      <w:proofErr w:type="gramStart"/>
      <w:r w:rsidRPr="00777147">
        <w:rPr>
          <w:rFonts w:asciiTheme="minorHAnsi" w:hAnsiTheme="minorHAnsi" w:cs="Arial"/>
          <w:b/>
          <w:color w:val="000000" w:themeColor="text1"/>
          <w:spacing w:val="-3"/>
        </w:rPr>
        <w:t>tout</w:t>
      </w:r>
      <w:proofErr w:type="gramEnd"/>
      <w:r w:rsidRPr="00777147">
        <w:rPr>
          <w:rFonts w:asciiTheme="minorHAnsi" w:hAnsiTheme="minorHAnsi" w:cs="Arial"/>
          <w:b/>
          <w:color w:val="000000" w:themeColor="text1"/>
          <w:spacing w:val="-3"/>
        </w:rPr>
        <w:t xml:space="preserve"> autre parent de l’employé qui vit avec celui-ci et qui est totalement à sa charge à cause d’une maladie mentale ou physique</w:t>
      </w:r>
      <w:r w:rsidRPr="00523622">
        <w:rPr>
          <w:rFonts w:asciiTheme="minorHAnsi" w:hAnsiTheme="minorHAnsi" w:cs="Arial"/>
          <w:bCs/>
          <w:color w:val="000000" w:themeColor="text1"/>
          <w:spacing w:val="-3"/>
        </w:rPr>
        <w:t>.</w:t>
      </w:r>
    </w:p>
    <w:bookmarkEnd w:id="14"/>
    <w:p w14:paraId="7F595B2C"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220BA9E3" w14:textId="39C0BBF2"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employee</w:t>
      </w:r>
      <w:proofErr w:type="spellEnd"/>
      <w:proofErr w:type="gram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 xml:space="preserve">Le terme « employé » comprend ici les enseignants, les </w:t>
      </w:r>
      <w:r w:rsidR="008411F6" w:rsidRPr="00523622">
        <w:rPr>
          <w:rFonts w:asciiTheme="minorHAnsi" w:hAnsiTheme="minorHAnsi" w:cs="Arial"/>
          <w:bCs/>
          <w:spacing w:val="-3"/>
        </w:rPr>
        <w:t>spécialistes</w:t>
      </w:r>
      <w:r w:rsidR="008411F6" w:rsidRPr="00523622">
        <w:rPr>
          <w:rFonts w:asciiTheme="minorHAnsi" w:hAnsiTheme="minorHAnsi" w:cs="Arial"/>
          <w:bCs/>
          <w:color w:val="000000" w:themeColor="text1"/>
          <w:spacing w:val="-3"/>
        </w:rPr>
        <w:t>, les aides-enseignants</w:t>
      </w:r>
      <w:r w:rsidRPr="00523622">
        <w:rPr>
          <w:rFonts w:asciiTheme="minorHAnsi" w:hAnsiTheme="minorHAnsi" w:cs="Arial"/>
          <w:bCs/>
          <w:color w:val="000000" w:themeColor="text1"/>
          <w:spacing w:val="-3"/>
        </w:rPr>
        <w:t>,</w:t>
      </w:r>
      <w:r w:rsidR="008411F6" w:rsidRPr="00523622">
        <w:rPr>
          <w:rFonts w:asciiTheme="minorHAnsi" w:hAnsiTheme="minorHAnsi" w:cs="Arial"/>
          <w:bCs/>
          <w:color w:val="000000" w:themeColor="text1"/>
          <w:spacing w:val="-3"/>
        </w:rPr>
        <w:t xml:space="preserve"> les enseignants de la prématernelle </w:t>
      </w:r>
      <w:r w:rsidR="004B1EEA" w:rsidRPr="00523622">
        <w:rPr>
          <w:rFonts w:asciiTheme="minorHAnsi" w:hAnsiTheme="minorHAnsi" w:cstheme="minorHAnsi"/>
          <w:bCs/>
          <w:color w:val="000000" w:themeColor="text1"/>
        </w:rPr>
        <w:t>et les enseignants des classes professionnelles</w:t>
      </w:r>
      <w:r w:rsidRPr="00523622">
        <w:rPr>
          <w:rFonts w:asciiTheme="minorHAnsi" w:hAnsiTheme="minorHAnsi" w:cstheme="minorHAnsi"/>
          <w:bCs/>
          <w:color w:val="000000" w:themeColor="text1"/>
        </w:rPr>
        <w:t xml:space="preserve"> </w:t>
      </w:r>
      <w:r w:rsidR="008411F6" w:rsidRPr="00523622">
        <w:rPr>
          <w:rFonts w:asciiTheme="minorHAnsi" w:hAnsiTheme="minorHAnsi" w:cs="Arial"/>
          <w:bCs/>
          <w:color w:val="000000" w:themeColor="text1"/>
          <w:spacing w:val="-3"/>
        </w:rPr>
        <w:t>à l’emploi de l’</w:t>
      </w:r>
      <w:r w:rsidR="00777147" w:rsidRPr="00777147">
        <w:rPr>
          <w:rFonts w:asciiTheme="minorHAnsi" w:hAnsiTheme="minorHAnsi" w:cs="Arial"/>
          <w:b/>
          <w:bCs/>
          <w:color w:val="000000" w:themeColor="text1"/>
          <w:spacing w:val="-3"/>
        </w:rPr>
        <w:t>Employeur</w:t>
      </w:r>
      <w:r w:rsidR="008411F6" w:rsidRPr="00523622">
        <w:rPr>
          <w:rFonts w:asciiTheme="minorHAnsi" w:hAnsiTheme="minorHAnsi" w:cs="Arial"/>
          <w:bCs/>
          <w:color w:val="000000" w:themeColor="text1"/>
          <w:spacing w:val="-3"/>
        </w:rPr>
        <w:t>.</w:t>
      </w:r>
    </w:p>
    <w:p w14:paraId="34814075"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5D929DEC" w14:textId="278D4772"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grievance</w:t>
      </w:r>
      <w:proofErr w:type="spellEnd"/>
      <w:proofErr w:type="gramEnd"/>
      <w:r w:rsidRPr="00523622">
        <w:rPr>
          <w:rFonts w:asciiTheme="minorHAnsi" w:hAnsiTheme="minorHAnsi" w:cs="Arial"/>
          <w:bCs/>
          <w:color w:val="000000" w:themeColor="text1"/>
          <w:spacing w:val="-3"/>
        </w:rPr>
        <w:t xml:space="preserve"> en anglais) </w:t>
      </w:r>
      <w:r w:rsidR="00C26FB0" w:rsidRPr="00523622">
        <w:rPr>
          <w:rFonts w:asciiTheme="minorHAnsi" w:hAnsiTheme="minorHAnsi" w:cs="Arial"/>
          <w:bCs/>
          <w:color w:val="000000" w:themeColor="text1"/>
          <w:spacing w:val="-3"/>
        </w:rPr>
        <w:t>Le terme « grief » renvoie à un différend entre un employé couvert par la présente convention et l’</w:t>
      </w:r>
      <w:r w:rsidR="00777147" w:rsidRPr="00777147">
        <w:rPr>
          <w:rFonts w:asciiTheme="minorHAnsi" w:hAnsiTheme="minorHAnsi" w:cs="Arial"/>
          <w:b/>
          <w:bCs/>
          <w:color w:val="000000" w:themeColor="text1"/>
          <w:spacing w:val="-3"/>
        </w:rPr>
        <w:t>Employeur</w:t>
      </w:r>
      <w:r w:rsidR="00C26FB0" w:rsidRPr="00523622">
        <w:rPr>
          <w:rFonts w:asciiTheme="minorHAnsi" w:hAnsiTheme="minorHAnsi" w:cs="Arial"/>
          <w:bCs/>
          <w:color w:val="000000" w:themeColor="text1"/>
          <w:spacing w:val="-3"/>
        </w:rPr>
        <w:t xml:space="preserve"> ou, le cas échéant, entre l’Association et l’</w:t>
      </w:r>
      <w:r w:rsidR="00777147" w:rsidRPr="00777147">
        <w:rPr>
          <w:rFonts w:asciiTheme="minorHAnsi" w:hAnsiTheme="minorHAnsi" w:cs="Arial"/>
          <w:b/>
          <w:bCs/>
          <w:color w:val="000000" w:themeColor="text1"/>
          <w:spacing w:val="-3"/>
        </w:rPr>
        <w:t>Employeur</w:t>
      </w:r>
      <w:r w:rsidR="00C26FB0" w:rsidRPr="00523622">
        <w:rPr>
          <w:rFonts w:asciiTheme="minorHAnsi" w:hAnsiTheme="minorHAnsi" w:cs="Arial"/>
          <w:bCs/>
          <w:color w:val="000000" w:themeColor="text1"/>
          <w:spacing w:val="-3"/>
        </w:rPr>
        <w:t>, quant à l’interprétation, à l’application, à l’administration ou à la violation alléguée de la présente convention, y compris toute mésentente sur la pertinence d’un arbitrage. Un grief se règle sans arrêt de travail ou refus de travailler.</w:t>
      </w:r>
    </w:p>
    <w:p w14:paraId="5CC14345"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7D3E946A" w14:textId="1A283882"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immediate</w:t>
      </w:r>
      <w:proofErr w:type="spellEnd"/>
      <w:proofErr w:type="gramEnd"/>
      <w:r w:rsidR="008411F6" w:rsidRPr="00523622">
        <w:rPr>
          <w:rFonts w:asciiTheme="minorHAnsi" w:hAnsiTheme="minorHAnsi" w:cs="Arial"/>
          <w:bCs/>
          <w:i/>
          <w:color w:val="000000" w:themeColor="text1"/>
          <w:spacing w:val="-3"/>
        </w:rPr>
        <w:t xml:space="preserve"> </w:t>
      </w:r>
      <w:proofErr w:type="spellStart"/>
      <w:r w:rsidR="008411F6" w:rsidRPr="00523622">
        <w:rPr>
          <w:rFonts w:asciiTheme="minorHAnsi" w:hAnsiTheme="minorHAnsi" w:cs="Arial"/>
          <w:bCs/>
          <w:i/>
          <w:color w:val="000000" w:themeColor="text1"/>
          <w:spacing w:val="-3"/>
        </w:rPr>
        <w:t>family</w:t>
      </w:r>
      <w:proofErr w:type="spellEnd"/>
      <w:r w:rsidRPr="00523622">
        <w:rPr>
          <w:rFonts w:asciiTheme="minorHAnsi" w:hAnsiTheme="minorHAnsi" w:cs="Arial"/>
          <w:bCs/>
          <w:color w:val="000000" w:themeColor="text1"/>
          <w:spacing w:val="-3"/>
        </w:rPr>
        <w:t xml:space="preserve"> en anglais) </w:t>
      </w:r>
      <w:r w:rsidR="008411F6" w:rsidRPr="00523622">
        <w:rPr>
          <w:rFonts w:asciiTheme="minorHAnsi" w:eastAsia="Arial" w:hAnsiTheme="minorHAnsi" w:cs="Arial"/>
          <w:bCs/>
          <w:color w:val="000000" w:themeColor="text1"/>
          <w:spacing w:val="-3"/>
        </w:rPr>
        <w:t xml:space="preserve">La « famille immédiate » désigne : </w:t>
      </w:r>
      <w:r w:rsidRPr="00777147">
        <w:rPr>
          <w:rFonts w:asciiTheme="minorHAnsi" w:eastAsia="Arial" w:hAnsiTheme="minorHAnsi" w:cs="Arial"/>
          <w:b/>
          <w:color w:val="000000" w:themeColor="text1"/>
          <w:spacing w:val="-3"/>
        </w:rPr>
        <w:t>parent</w:t>
      </w:r>
      <w:r w:rsidR="008411F6" w:rsidRPr="00523622">
        <w:rPr>
          <w:rFonts w:asciiTheme="minorHAnsi" w:eastAsia="Arial" w:hAnsiTheme="minorHAnsi" w:cs="Arial"/>
          <w:bCs/>
          <w:color w:val="000000" w:themeColor="text1"/>
          <w:spacing w:val="-3"/>
        </w:rPr>
        <w:t xml:space="preserve">, </w:t>
      </w:r>
      <w:r w:rsidRPr="00777147">
        <w:rPr>
          <w:rFonts w:asciiTheme="minorHAnsi" w:eastAsia="Arial" w:hAnsiTheme="minorHAnsi" w:cs="Arial"/>
          <w:b/>
          <w:color w:val="000000" w:themeColor="text1"/>
          <w:spacing w:val="-3"/>
        </w:rPr>
        <w:t>beau-parent</w:t>
      </w:r>
      <w:r w:rsidRPr="00523622">
        <w:rPr>
          <w:rFonts w:asciiTheme="minorHAnsi" w:eastAsia="Arial" w:hAnsiTheme="minorHAnsi" w:cs="Arial"/>
          <w:bCs/>
          <w:color w:val="000000" w:themeColor="text1"/>
          <w:spacing w:val="-3"/>
        </w:rPr>
        <w:t xml:space="preserve">, </w:t>
      </w:r>
      <w:r w:rsidRPr="00777147">
        <w:rPr>
          <w:rFonts w:asciiTheme="minorHAnsi" w:eastAsia="Arial" w:hAnsiTheme="minorHAnsi" w:cs="Arial"/>
          <w:b/>
          <w:color w:val="000000" w:themeColor="text1"/>
          <w:spacing w:val="-3"/>
        </w:rPr>
        <w:t>membre de la fratrie</w:t>
      </w:r>
      <w:r w:rsidR="008411F6" w:rsidRPr="00523622">
        <w:rPr>
          <w:rFonts w:asciiTheme="minorHAnsi" w:eastAsia="Arial" w:hAnsiTheme="minorHAnsi" w:cs="Arial"/>
          <w:bCs/>
          <w:color w:val="000000" w:themeColor="text1"/>
          <w:spacing w:val="-3"/>
        </w:rPr>
        <w:t xml:space="preserve">, conjoint, enfant, </w:t>
      </w:r>
      <w:r w:rsidR="008411F6" w:rsidRPr="00777147">
        <w:rPr>
          <w:rFonts w:asciiTheme="minorHAnsi" w:eastAsia="Arial" w:hAnsiTheme="minorHAnsi" w:cs="Arial"/>
          <w:b/>
          <w:color w:val="000000" w:themeColor="text1"/>
          <w:spacing w:val="-3"/>
        </w:rPr>
        <w:t>beau-fils</w:t>
      </w:r>
      <w:r w:rsidRPr="00523622">
        <w:rPr>
          <w:rFonts w:asciiTheme="minorHAnsi" w:eastAsia="Arial" w:hAnsiTheme="minorHAnsi" w:cs="Arial"/>
          <w:bCs/>
          <w:color w:val="000000" w:themeColor="text1"/>
          <w:spacing w:val="-3"/>
        </w:rPr>
        <w:t xml:space="preserve"> ou</w:t>
      </w:r>
      <w:r w:rsidR="008411F6" w:rsidRPr="00523622">
        <w:rPr>
          <w:rFonts w:asciiTheme="minorHAnsi" w:eastAsia="Arial" w:hAnsiTheme="minorHAnsi" w:cs="Arial"/>
          <w:bCs/>
          <w:color w:val="000000" w:themeColor="text1"/>
          <w:spacing w:val="-3"/>
        </w:rPr>
        <w:t xml:space="preserve"> </w:t>
      </w:r>
      <w:r w:rsidR="008411F6" w:rsidRPr="00777147">
        <w:rPr>
          <w:rFonts w:asciiTheme="minorHAnsi" w:eastAsia="Arial" w:hAnsiTheme="minorHAnsi" w:cs="Arial"/>
          <w:b/>
          <w:color w:val="000000" w:themeColor="text1"/>
          <w:spacing w:val="-3"/>
        </w:rPr>
        <w:t>belle-fille</w:t>
      </w:r>
      <w:r w:rsidR="008411F6" w:rsidRPr="00523622">
        <w:rPr>
          <w:rFonts w:asciiTheme="minorHAnsi" w:eastAsia="Arial" w:hAnsiTheme="minorHAnsi" w:cs="Arial"/>
          <w:bCs/>
          <w:color w:val="000000" w:themeColor="text1"/>
          <w:spacing w:val="-3"/>
        </w:rPr>
        <w:t xml:space="preserve">, </w:t>
      </w:r>
      <w:r w:rsidR="008411F6" w:rsidRPr="00777147">
        <w:rPr>
          <w:rFonts w:asciiTheme="minorHAnsi" w:eastAsia="Arial" w:hAnsiTheme="minorHAnsi" w:cs="Arial"/>
          <w:b/>
          <w:color w:val="000000" w:themeColor="text1"/>
          <w:spacing w:val="-3"/>
        </w:rPr>
        <w:t>gendre</w:t>
      </w:r>
      <w:r w:rsidRPr="00523622">
        <w:rPr>
          <w:rFonts w:asciiTheme="minorHAnsi" w:eastAsia="Arial" w:hAnsiTheme="minorHAnsi" w:cs="Arial"/>
          <w:bCs/>
          <w:color w:val="000000" w:themeColor="text1"/>
          <w:spacing w:val="-3"/>
        </w:rPr>
        <w:t xml:space="preserve"> ou</w:t>
      </w:r>
      <w:r w:rsidR="008411F6" w:rsidRPr="00523622">
        <w:rPr>
          <w:rFonts w:asciiTheme="minorHAnsi" w:eastAsia="Arial" w:hAnsiTheme="minorHAnsi" w:cs="Arial"/>
          <w:bCs/>
          <w:color w:val="000000" w:themeColor="text1"/>
          <w:spacing w:val="-3"/>
        </w:rPr>
        <w:t xml:space="preserve"> </w:t>
      </w:r>
      <w:r w:rsidR="008411F6" w:rsidRPr="00777147">
        <w:rPr>
          <w:rFonts w:asciiTheme="minorHAnsi" w:eastAsia="Arial" w:hAnsiTheme="minorHAnsi" w:cs="Arial"/>
          <w:b/>
          <w:color w:val="000000" w:themeColor="text1"/>
          <w:spacing w:val="-3"/>
        </w:rPr>
        <w:t>bru</w:t>
      </w:r>
      <w:r w:rsidR="008411F6" w:rsidRPr="00523622">
        <w:rPr>
          <w:rFonts w:asciiTheme="minorHAnsi" w:eastAsia="Arial" w:hAnsiTheme="minorHAnsi" w:cs="Arial"/>
          <w:bCs/>
          <w:color w:val="000000" w:themeColor="text1"/>
          <w:spacing w:val="-3"/>
        </w:rPr>
        <w:t xml:space="preserve">, </w:t>
      </w:r>
      <w:r w:rsidR="008411F6" w:rsidRPr="00777147">
        <w:rPr>
          <w:rFonts w:asciiTheme="minorHAnsi" w:eastAsia="Arial" w:hAnsiTheme="minorHAnsi" w:cs="Arial"/>
          <w:b/>
          <w:color w:val="000000" w:themeColor="text1"/>
          <w:spacing w:val="-3"/>
        </w:rPr>
        <w:t>beau-frère</w:t>
      </w:r>
      <w:r w:rsidRPr="00523622">
        <w:rPr>
          <w:rFonts w:asciiTheme="minorHAnsi" w:eastAsia="Arial" w:hAnsiTheme="minorHAnsi" w:cs="Arial"/>
          <w:bCs/>
          <w:color w:val="000000" w:themeColor="text1"/>
          <w:spacing w:val="-3"/>
        </w:rPr>
        <w:t xml:space="preserve"> ou </w:t>
      </w:r>
      <w:r w:rsidRPr="00777147">
        <w:rPr>
          <w:rFonts w:asciiTheme="minorHAnsi" w:eastAsia="Arial" w:hAnsiTheme="minorHAnsi" w:cs="Arial"/>
          <w:b/>
          <w:color w:val="000000" w:themeColor="text1"/>
          <w:spacing w:val="-3"/>
        </w:rPr>
        <w:t>belle-sœur</w:t>
      </w:r>
      <w:r w:rsidR="008411F6" w:rsidRPr="00523622">
        <w:rPr>
          <w:rFonts w:asciiTheme="minorHAnsi" w:eastAsia="Arial" w:hAnsiTheme="minorHAnsi" w:cs="Arial"/>
          <w:bCs/>
          <w:color w:val="000000" w:themeColor="text1"/>
          <w:spacing w:val="-3"/>
        </w:rPr>
        <w:t xml:space="preserve">, grands-parents, petits-enfants, </w:t>
      </w:r>
      <w:r w:rsidRPr="00523622">
        <w:rPr>
          <w:rFonts w:asciiTheme="minorHAnsi" w:eastAsia="Arial" w:hAnsiTheme="minorHAnsi" w:cs="Arial"/>
          <w:bCs/>
          <w:color w:val="000000" w:themeColor="text1"/>
          <w:spacing w:val="-3"/>
        </w:rPr>
        <w:t>personne</w:t>
      </w:r>
      <w:r w:rsidR="008411F6" w:rsidRPr="00523622">
        <w:rPr>
          <w:rFonts w:asciiTheme="minorHAnsi" w:eastAsia="Arial" w:hAnsiTheme="minorHAnsi" w:cs="Arial"/>
          <w:bCs/>
          <w:color w:val="000000" w:themeColor="text1"/>
          <w:spacing w:val="-3"/>
        </w:rPr>
        <w:t xml:space="preserve"> </w:t>
      </w:r>
      <w:r w:rsidRPr="00523622">
        <w:rPr>
          <w:rFonts w:asciiTheme="minorHAnsi" w:eastAsia="Arial" w:hAnsiTheme="minorHAnsi" w:cs="Arial"/>
          <w:bCs/>
          <w:color w:val="000000" w:themeColor="text1"/>
          <w:spacing w:val="-3"/>
        </w:rPr>
        <w:t xml:space="preserve">de la parenté </w:t>
      </w:r>
      <w:r w:rsidR="008411F6" w:rsidRPr="00523622">
        <w:rPr>
          <w:rFonts w:asciiTheme="minorHAnsi" w:eastAsia="Arial" w:hAnsiTheme="minorHAnsi" w:cs="Arial"/>
          <w:bCs/>
          <w:color w:val="000000" w:themeColor="text1"/>
          <w:spacing w:val="-3"/>
        </w:rPr>
        <w:t>ayant agi à titre de tuteur de l’employé pendant au moins dix ans avant que l’employé n’ait atteint la majorité et</w:t>
      </w:r>
      <w:r w:rsidRPr="00523622">
        <w:rPr>
          <w:rFonts w:asciiTheme="minorHAnsi" w:eastAsia="Arial" w:hAnsiTheme="minorHAnsi" w:cs="Arial"/>
          <w:bCs/>
          <w:color w:val="000000" w:themeColor="text1"/>
          <w:spacing w:val="-3"/>
        </w:rPr>
        <w:t xml:space="preserve"> tout membre de la parenté</w:t>
      </w:r>
      <w:r w:rsidR="008411F6" w:rsidRPr="00523622">
        <w:rPr>
          <w:rFonts w:asciiTheme="minorHAnsi" w:eastAsia="Arial" w:hAnsiTheme="minorHAnsi" w:cs="Arial"/>
          <w:bCs/>
          <w:color w:val="000000" w:themeColor="text1"/>
          <w:spacing w:val="-3"/>
        </w:rPr>
        <w:t xml:space="preserve"> vivant en permanence avec l’employé.</w:t>
      </w:r>
    </w:p>
    <w:p w14:paraId="64D0AB5B"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344A9DD9" w14:textId="382A5F6B"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leave</w:t>
      </w:r>
      <w:proofErr w:type="spellEnd"/>
      <w:proofErr w:type="gramEnd"/>
      <w:r w:rsidR="008411F6" w:rsidRPr="00523622">
        <w:rPr>
          <w:rFonts w:asciiTheme="minorHAnsi" w:hAnsiTheme="minorHAnsi" w:cs="Arial"/>
          <w:bCs/>
          <w:i/>
          <w:color w:val="000000" w:themeColor="text1"/>
          <w:spacing w:val="-3"/>
        </w:rPr>
        <w:t xml:space="preserve"> of absence</w:t>
      </w:r>
      <w:r w:rsidRPr="00523622">
        <w:rPr>
          <w:rFonts w:asciiTheme="minorHAnsi" w:hAnsiTheme="minorHAnsi" w:cs="Arial"/>
          <w:bCs/>
          <w:color w:val="000000" w:themeColor="text1"/>
          <w:spacing w:val="-3"/>
        </w:rPr>
        <w:t xml:space="preserve"> en anglais) </w:t>
      </w:r>
      <w:r w:rsidR="00C26FB0" w:rsidRPr="00523622">
        <w:rPr>
          <w:rFonts w:asciiTheme="minorHAnsi" w:hAnsiTheme="minorHAnsi" w:cs="Arial"/>
          <w:bCs/>
          <w:color w:val="000000" w:themeColor="text1"/>
          <w:spacing w:val="-3"/>
        </w:rPr>
        <w:t>Le terme « congé autorisé » s’entend d’une autorisation écrite à un employé pour qu’il s’absente du travail sans traitement ni avantages sociaux, ou du moins sans traitement, pendant une période définie et préapprouvée par un responsable désigné de l’</w:t>
      </w:r>
      <w:r w:rsidR="00777147" w:rsidRPr="00777147">
        <w:rPr>
          <w:rFonts w:asciiTheme="minorHAnsi" w:hAnsiTheme="minorHAnsi" w:cs="Arial"/>
          <w:b/>
          <w:bCs/>
          <w:color w:val="000000" w:themeColor="text1"/>
          <w:spacing w:val="-3"/>
        </w:rPr>
        <w:t>Employeur</w:t>
      </w:r>
      <w:r w:rsidR="00C26FB0" w:rsidRPr="00523622">
        <w:rPr>
          <w:rFonts w:asciiTheme="minorHAnsi" w:hAnsiTheme="minorHAnsi" w:cs="Arial"/>
          <w:bCs/>
          <w:color w:val="000000" w:themeColor="text1"/>
          <w:spacing w:val="-3"/>
        </w:rPr>
        <w:t>.</w:t>
      </w:r>
    </w:p>
    <w:p w14:paraId="2D9654DE"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7B42839D" w14:textId="707560EE"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reassignment</w:t>
      </w:r>
      <w:proofErr w:type="spellEnd"/>
      <w:proofErr w:type="gramEnd"/>
      <w:r w:rsidRPr="00523622">
        <w:rPr>
          <w:rFonts w:asciiTheme="minorHAnsi" w:hAnsiTheme="minorHAnsi" w:cs="Arial"/>
          <w:bCs/>
          <w:color w:val="000000" w:themeColor="text1"/>
          <w:spacing w:val="-3"/>
        </w:rPr>
        <w:t xml:space="preserve"> en anglais) </w:t>
      </w:r>
      <w:r w:rsidR="00CD39D0" w:rsidRPr="00523622">
        <w:rPr>
          <w:rFonts w:asciiTheme="minorHAnsi" w:hAnsiTheme="minorHAnsi" w:cs="Arial"/>
          <w:bCs/>
          <w:color w:val="000000" w:themeColor="text1"/>
          <w:spacing w:val="-3"/>
        </w:rPr>
        <w:t xml:space="preserve">Le terme « réaffectation » renvoie au processus d’affectation d’un </w:t>
      </w:r>
      <w:r w:rsidR="002011F6" w:rsidRPr="00523622">
        <w:rPr>
          <w:rFonts w:asciiTheme="minorHAnsi" w:hAnsiTheme="minorHAnsi" w:cs="Arial"/>
          <w:bCs/>
          <w:color w:val="000000" w:themeColor="text1"/>
          <w:spacing w:val="-3"/>
        </w:rPr>
        <w:t>enseignant</w:t>
      </w:r>
      <w:r w:rsidR="00CD39D0" w:rsidRPr="00523622">
        <w:rPr>
          <w:rFonts w:asciiTheme="minorHAnsi" w:hAnsiTheme="minorHAnsi" w:cs="Arial"/>
          <w:bCs/>
          <w:color w:val="000000" w:themeColor="text1"/>
          <w:spacing w:val="-3"/>
        </w:rPr>
        <w:t xml:space="preserve"> à une nouvelle matière, à un nouveau niveau</w:t>
      </w:r>
      <w:r w:rsidR="008161AD" w:rsidRPr="00523622">
        <w:rPr>
          <w:rFonts w:asciiTheme="minorHAnsi" w:hAnsiTheme="minorHAnsi" w:cs="Arial"/>
          <w:bCs/>
          <w:color w:val="000000" w:themeColor="text1"/>
          <w:spacing w:val="-3"/>
        </w:rPr>
        <w:t xml:space="preserve"> scolaire</w:t>
      </w:r>
      <w:r w:rsidR="00CD39D0" w:rsidRPr="00523622">
        <w:rPr>
          <w:rFonts w:asciiTheme="minorHAnsi" w:hAnsiTheme="minorHAnsi" w:cs="Arial"/>
          <w:bCs/>
          <w:color w:val="000000" w:themeColor="text1"/>
          <w:spacing w:val="-3"/>
        </w:rPr>
        <w:t xml:space="preserve"> ou à une nouvelle école au sein du district scolaire.</w:t>
      </w:r>
    </w:p>
    <w:p w14:paraId="41C01C5D"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020CFF38" w14:textId="6F886DAB"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salary</w:t>
      </w:r>
      <w:proofErr w:type="spellEnd"/>
      <w:proofErr w:type="gramEnd"/>
      <w:r w:rsidRPr="00523622">
        <w:rPr>
          <w:rFonts w:asciiTheme="minorHAnsi" w:hAnsiTheme="minorHAnsi" w:cs="Arial"/>
          <w:bCs/>
          <w:color w:val="000000" w:themeColor="text1"/>
          <w:spacing w:val="-3"/>
        </w:rPr>
        <w:t xml:space="preserve"> en anglais) </w:t>
      </w:r>
      <w:r w:rsidR="00C26FB0" w:rsidRPr="00523622">
        <w:rPr>
          <w:rFonts w:asciiTheme="minorHAnsi" w:hAnsiTheme="minorHAnsi" w:cs="Arial"/>
          <w:bCs/>
          <w:color w:val="000000" w:themeColor="text1"/>
          <w:spacing w:val="-3"/>
        </w:rPr>
        <w:t xml:space="preserve">Le terme « traitement » renvoie à la rémunération </w:t>
      </w:r>
      <w:r w:rsidRPr="00523622">
        <w:rPr>
          <w:rFonts w:asciiTheme="minorHAnsi" w:hAnsiTheme="minorHAnsi" w:cs="Arial"/>
          <w:bCs/>
          <w:color w:val="000000" w:themeColor="text1"/>
          <w:spacing w:val="-3"/>
        </w:rPr>
        <w:t>de l’employé</w:t>
      </w:r>
      <w:r w:rsidR="00C26FB0" w:rsidRPr="00523622">
        <w:rPr>
          <w:rFonts w:asciiTheme="minorHAnsi" w:hAnsiTheme="minorHAnsi" w:cs="Arial"/>
          <w:bCs/>
          <w:color w:val="000000" w:themeColor="text1"/>
          <w:spacing w:val="-3"/>
        </w:rPr>
        <w:t>, excluant les allocations et les avantages sociaux.</w:t>
      </w:r>
    </w:p>
    <w:p w14:paraId="47A7BC3E"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08ED7982" w14:textId="66C05817" w:rsidR="004141BC" w:rsidRPr="00523622" w:rsidRDefault="003C5B44"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school</w:t>
      </w:r>
      <w:proofErr w:type="spellEnd"/>
      <w:proofErr w:type="gramEnd"/>
      <w:r w:rsidR="008411F6" w:rsidRPr="00523622">
        <w:rPr>
          <w:rFonts w:asciiTheme="minorHAnsi" w:hAnsiTheme="minorHAnsi" w:cs="Arial"/>
          <w:bCs/>
          <w:i/>
          <w:color w:val="000000" w:themeColor="text1"/>
          <w:spacing w:val="-3"/>
        </w:rPr>
        <w:t xml:space="preserve"> </w:t>
      </w:r>
      <w:proofErr w:type="spellStart"/>
      <w:r w:rsidR="008411F6" w:rsidRPr="00523622">
        <w:rPr>
          <w:rFonts w:asciiTheme="minorHAnsi" w:hAnsiTheme="minorHAnsi" w:cs="Arial"/>
          <w:bCs/>
          <w:i/>
          <w:color w:val="000000" w:themeColor="text1"/>
          <w:spacing w:val="-3"/>
        </w:rPr>
        <w:t>year</w:t>
      </w:r>
      <w:proofErr w:type="spell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 xml:space="preserve">Aux fins des présentes, le terme « année scolaire » renvoie à </w:t>
      </w:r>
      <w:r w:rsidR="001B5D87" w:rsidRPr="00777147">
        <w:rPr>
          <w:rFonts w:asciiTheme="minorHAnsi" w:hAnsiTheme="minorHAnsi" w:cs="Arial"/>
          <w:b/>
          <w:color w:val="000000" w:themeColor="text1"/>
          <w:spacing w:val="-3"/>
        </w:rPr>
        <w:t>la</w:t>
      </w:r>
      <w:r w:rsidR="008411F6" w:rsidRPr="00777147">
        <w:rPr>
          <w:rFonts w:asciiTheme="minorHAnsi" w:hAnsiTheme="minorHAnsi" w:cs="Arial"/>
          <w:b/>
          <w:color w:val="000000" w:themeColor="text1"/>
          <w:spacing w:val="-3"/>
        </w:rPr>
        <w:t xml:space="preserve"> période </w:t>
      </w:r>
      <w:r w:rsidR="001B5D87" w:rsidRPr="00777147">
        <w:rPr>
          <w:rFonts w:asciiTheme="minorHAnsi" w:hAnsiTheme="minorHAnsi" w:cs="Arial"/>
          <w:b/>
          <w:color w:val="000000" w:themeColor="text1"/>
          <w:spacing w:val="-3"/>
        </w:rPr>
        <w:t>débutant le 1</w:t>
      </w:r>
      <w:r w:rsidR="001B5D87" w:rsidRPr="00777147">
        <w:rPr>
          <w:rFonts w:asciiTheme="minorHAnsi" w:hAnsiTheme="minorHAnsi" w:cs="Arial"/>
          <w:b/>
          <w:color w:val="000000" w:themeColor="text1"/>
          <w:spacing w:val="-3"/>
          <w:vertAlign w:val="superscript"/>
        </w:rPr>
        <w:t>er</w:t>
      </w:r>
      <w:r w:rsidR="001B5D87" w:rsidRPr="00777147">
        <w:rPr>
          <w:rFonts w:asciiTheme="minorHAnsi" w:hAnsiTheme="minorHAnsi" w:cs="Arial"/>
          <w:b/>
          <w:color w:val="000000" w:themeColor="text1"/>
          <w:spacing w:val="-3"/>
        </w:rPr>
        <w:t> juillet d’une année et se terminant le 3</w:t>
      </w:r>
      <w:r w:rsidR="00777147" w:rsidRPr="00777147">
        <w:rPr>
          <w:rFonts w:asciiTheme="minorHAnsi" w:hAnsiTheme="minorHAnsi" w:cs="Arial"/>
          <w:b/>
          <w:color w:val="000000" w:themeColor="text1"/>
          <w:spacing w:val="-3"/>
        </w:rPr>
        <w:t>0</w:t>
      </w:r>
      <w:r w:rsidR="001B5D87" w:rsidRPr="00777147">
        <w:rPr>
          <w:rFonts w:asciiTheme="minorHAnsi" w:hAnsiTheme="minorHAnsi" w:cs="Arial"/>
          <w:b/>
          <w:color w:val="000000" w:themeColor="text1"/>
          <w:spacing w:val="-3"/>
        </w:rPr>
        <w:t> juin de l’année suivante</w:t>
      </w:r>
      <w:r w:rsidR="001B5D87" w:rsidRPr="00523622">
        <w:rPr>
          <w:rFonts w:asciiTheme="minorHAnsi" w:hAnsiTheme="minorHAnsi" w:cs="Arial"/>
          <w:bCs/>
          <w:color w:val="000000" w:themeColor="text1"/>
          <w:spacing w:val="-3"/>
        </w:rPr>
        <w:t>.</w:t>
      </w:r>
    </w:p>
    <w:p w14:paraId="195B38AF"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01C1933E" w14:textId="00B68780" w:rsidR="004141BC" w:rsidRPr="00523622" w:rsidRDefault="001B5D87" w:rsidP="004B1EEA">
      <w:pPr>
        <w:widowControl/>
        <w:numPr>
          <w:ilvl w:val="0"/>
          <w:numId w:val="7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seniority</w:t>
      </w:r>
      <w:proofErr w:type="spellEnd"/>
      <w:proofErr w:type="gramEnd"/>
      <w:r w:rsidRPr="00523622">
        <w:rPr>
          <w:rFonts w:asciiTheme="minorHAnsi" w:hAnsiTheme="minorHAnsi" w:cs="Arial"/>
          <w:bCs/>
          <w:color w:val="000000" w:themeColor="text1"/>
          <w:spacing w:val="-3"/>
        </w:rPr>
        <w:t xml:space="preserve"> en anglais) </w:t>
      </w:r>
      <w:r w:rsidR="00C26FB0" w:rsidRPr="00523622">
        <w:rPr>
          <w:rFonts w:asciiTheme="minorHAnsi" w:hAnsiTheme="minorHAnsi" w:cs="Arial"/>
          <w:bCs/>
          <w:color w:val="000000" w:themeColor="text1"/>
          <w:spacing w:val="-3"/>
        </w:rPr>
        <w:t>L’« ancienneté » renvoie au nombre total d’années de service auprès de l’</w:t>
      </w:r>
      <w:r w:rsidR="00777147" w:rsidRPr="00777147">
        <w:rPr>
          <w:rFonts w:asciiTheme="minorHAnsi" w:hAnsiTheme="minorHAnsi" w:cs="Arial"/>
          <w:b/>
          <w:bCs/>
          <w:color w:val="000000" w:themeColor="text1"/>
          <w:spacing w:val="-3"/>
        </w:rPr>
        <w:t>Employeur</w:t>
      </w:r>
      <w:r w:rsidR="00C26FB0" w:rsidRPr="00523622">
        <w:rPr>
          <w:rFonts w:asciiTheme="minorHAnsi" w:hAnsiTheme="minorHAnsi" w:cs="Arial"/>
          <w:bCs/>
          <w:color w:val="000000" w:themeColor="text1"/>
          <w:spacing w:val="-3"/>
        </w:rPr>
        <w:t>. Elle correspond à l’accumulation de tout le service continu et se mesure en unités d’équivalents temps plein.</w:t>
      </w:r>
    </w:p>
    <w:p w14:paraId="72931B56" w14:textId="77777777" w:rsidR="00C26FB0" w:rsidRPr="00523622" w:rsidRDefault="00C26FB0" w:rsidP="004B6531">
      <w:pPr>
        <w:widowControl/>
        <w:tabs>
          <w:tab w:val="left" w:pos="-1440"/>
        </w:tabs>
        <w:ind w:left="1440"/>
        <w:rPr>
          <w:rFonts w:asciiTheme="minorHAnsi" w:hAnsiTheme="minorHAnsi" w:cs="Arial"/>
          <w:bCs/>
          <w:color w:val="000000" w:themeColor="text1"/>
          <w:spacing w:val="-3"/>
        </w:rPr>
      </w:pPr>
    </w:p>
    <w:p w14:paraId="35367689" w14:textId="3BFAAC27" w:rsidR="00543060" w:rsidRPr="00523622" w:rsidRDefault="001B5D87" w:rsidP="004B1EEA">
      <w:pPr>
        <w:widowControl/>
        <w:numPr>
          <w:ilvl w:val="0"/>
          <w:numId w:val="71"/>
        </w:numPr>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rPr>
        <w:t>(</w:t>
      </w:r>
      <w:proofErr w:type="spellStart"/>
      <w:proofErr w:type="gramStart"/>
      <w:r w:rsidR="008411F6" w:rsidRPr="00523622">
        <w:rPr>
          <w:rFonts w:asciiTheme="minorHAnsi" w:hAnsiTheme="minorHAnsi" w:cs="Arial"/>
          <w:bCs/>
          <w:i/>
          <w:color w:val="000000" w:themeColor="text1"/>
          <w:spacing w:val="-3"/>
        </w:rPr>
        <w:t>spouse</w:t>
      </w:r>
      <w:proofErr w:type="spellEnd"/>
      <w:proofErr w:type="gramEnd"/>
      <w:r w:rsidRPr="00523622">
        <w:rPr>
          <w:rFonts w:asciiTheme="minorHAnsi"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Le terme « conjoint » englobe également les conjoints de fait. Un conjoint de fait est une personne qui a habité avec l’employé de façon continue pendant un an, et que l’employé présentait publiquement pendant toute cette période comme son conjoint.</w:t>
      </w:r>
    </w:p>
    <w:p w14:paraId="1C5F2B64" w14:textId="77777777" w:rsidR="008411F6" w:rsidRPr="00523622" w:rsidRDefault="008411F6" w:rsidP="004B6531">
      <w:pPr>
        <w:widowControl/>
        <w:ind w:left="1440"/>
        <w:rPr>
          <w:rFonts w:asciiTheme="minorHAnsi" w:eastAsia="Arial" w:hAnsiTheme="minorHAnsi" w:cs="Arial"/>
          <w:bCs/>
          <w:color w:val="000000" w:themeColor="text1"/>
          <w:spacing w:val="-3"/>
        </w:rPr>
      </w:pPr>
    </w:p>
    <w:p w14:paraId="056E2BFB" w14:textId="255BEEE1" w:rsidR="00543060" w:rsidRPr="00523622" w:rsidRDefault="005A0F5A" w:rsidP="004B6531">
      <w:pPr>
        <w:widowControl/>
        <w:ind w:left="1440" w:right="-115" w:hanging="1440"/>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1.19</w:t>
      </w:r>
      <w:r w:rsidRPr="00523622">
        <w:rPr>
          <w:rFonts w:asciiTheme="minorHAnsi" w:eastAsia="Arial" w:hAnsiTheme="minorHAnsi" w:cs="Arial"/>
          <w:bCs/>
          <w:color w:val="000000" w:themeColor="text1"/>
          <w:spacing w:val="-3"/>
        </w:rPr>
        <w:tab/>
      </w:r>
      <w:r w:rsidR="001B5D87" w:rsidRPr="00523622">
        <w:rPr>
          <w:rFonts w:asciiTheme="minorHAnsi" w:eastAsia="Arial" w:hAnsiTheme="minorHAnsi" w:cs="Arial"/>
          <w:bCs/>
          <w:color w:val="000000" w:themeColor="text1"/>
          <w:spacing w:val="-3"/>
        </w:rPr>
        <w:t>(</w:t>
      </w:r>
      <w:r w:rsidR="008411F6" w:rsidRPr="00523622">
        <w:rPr>
          <w:rFonts w:asciiTheme="minorHAnsi" w:eastAsia="Arial" w:hAnsiTheme="minorHAnsi" w:cs="Arial"/>
          <w:bCs/>
          <w:i/>
          <w:color w:val="000000" w:themeColor="text1"/>
          <w:spacing w:val="-3"/>
        </w:rPr>
        <w:t xml:space="preserve">NWTTQS </w:t>
      </w:r>
      <w:r w:rsidR="001B5D87" w:rsidRPr="00523622">
        <w:rPr>
          <w:rFonts w:asciiTheme="minorHAnsi" w:eastAsia="Arial" w:hAnsiTheme="minorHAnsi" w:cs="Arial"/>
          <w:bCs/>
          <w:i/>
          <w:color w:val="000000" w:themeColor="text1"/>
          <w:spacing w:val="-3"/>
        </w:rPr>
        <w:t>[</w:t>
      </w:r>
      <w:r w:rsidR="008411F6" w:rsidRPr="00523622">
        <w:rPr>
          <w:rFonts w:asciiTheme="minorHAnsi" w:eastAsia="Arial" w:hAnsiTheme="minorHAnsi" w:cs="Arial"/>
          <w:bCs/>
          <w:i/>
          <w:color w:val="000000" w:themeColor="text1"/>
          <w:spacing w:val="-3"/>
        </w:rPr>
        <w:t xml:space="preserve">Salary </w:t>
      </w:r>
      <w:proofErr w:type="spellStart"/>
      <w:r w:rsidR="008411F6" w:rsidRPr="00523622">
        <w:rPr>
          <w:rFonts w:asciiTheme="minorHAnsi" w:eastAsia="Arial" w:hAnsiTheme="minorHAnsi" w:cs="Arial"/>
          <w:bCs/>
          <w:i/>
          <w:color w:val="000000" w:themeColor="text1"/>
          <w:spacing w:val="-3"/>
        </w:rPr>
        <w:t>Assessment</w:t>
      </w:r>
      <w:proofErr w:type="spellEnd"/>
      <w:r w:rsidR="001B5D87" w:rsidRPr="00523622">
        <w:rPr>
          <w:rFonts w:asciiTheme="minorHAnsi" w:eastAsia="Arial" w:hAnsiTheme="minorHAnsi" w:cs="Arial"/>
          <w:bCs/>
          <w:i/>
          <w:color w:val="000000" w:themeColor="text1"/>
          <w:spacing w:val="-3"/>
        </w:rPr>
        <w:t>]</w:t>
      </w:r>
      <w:r w:rsidR="001B5D87" w:rsidRPr="00523622">
        <w:rPr>
          <w:rFonts w:asciiTheme="minorHAnsi" w:eastAsia="Arial" w:hAnsiTheme="minorHAnsi" w:cs="Arial"/>
          <w:bCs/>
          <w:color w:val="000000" w:themeColor="text1"/>
          <w:spacing w:val="-3"/>
        </w:rPr>
        <w:t xml:space="preserve"> en anglais) </w:t>
      </w:r>
      <w:r w:rsidR="008411F6" w:rsidRPr="00523622">
        <w:rPr>
          <w:rFonts w:asciiTheme="minorHAnsi" w:hAnsiTheme="minorHAnsi" w:cs="Arial"/>
          <w:bCs/>
          <w:color w:val="000000" w:themeColor="text1"/>
          <w:spacing w:val="-3"/>
        </w:rPr>
        <w:t>Le terme « </w:t>
      </w:r>
      <w:r w:rsidR="004B1EEA" w:rsidRPr="00777147">
        <w:rPr>
          <w:rFonts w:asciiTheme="minorHAnsi" w:hAnsiTheme="minorHAnsi" w:cs="Arial"/>
          <w:b/>
          <w:color w:val="000000" w:themeColor="text1"/>
          <w:spacing w:val="-3"/>
        </w:rPr>
        <w:t>SQE des TNO</w:t>
      </w:r>
      <w:r w:rsidR="008411F6" w:rsidRPr="00523622">
        <w:rPr>
          <w:rFonts w:asciiTheme="minorHAnsi" w:hAnsiTheme="minorHAnsi" w:cs="Arial"/>
          <w:bCs/>
          <w:color w:val="000000" w:themeColor="text1"/>
          <w:spacing w:val="-3"/>
        </w:rPr>
        <w:t xml:space="preserve"> (évaluation salariale) » renvoie au </w:t>
      </w:r>
      <w:r w:rsidR="004B1EEA" w:rsidRPr="00523622">
        <w:rPr>
          <w:rFonts w:asciiTheme="minorHAnsi" w:hAnsiTheme="minorHAnsi" w:cs="Arial"/>
          <w:bCs/>
          <w:color w:val="000000" w:themeColor="text1"/>
          <w:spacing w:val="-3"/>
        </w:rPr>
        <w:t>Service de qualification des enseignants</w:t>
      </w:r>
      <w:r w:rsidR="008411F6" w:rsidRPr="00523622">
        <w:rPr>
          <w:rFonts w:asciiTheme="minorHAnsi" w:hAnsiTheme="minorHAnsi" w:cs="Arial"/>
          <w:bCs/>
          <w:color w:val="000000" w:themeColor="text1"/>
          <w:spacing w:val="-3"/>
        </w:rPr>
        <w:t xml:space="preserve"> des Territoires du Nord-Ouest.</w:t>
      </w:r>
    </w:p>
    <w:p w14:paraId="2B2CC690" w14:textId="77777777" w:rsidR="008411F6" w:rsidRPr="00523622" w:rsidRDefault="008411F6" w:rsidP="004B6531">
      <w:pPr>
        <w:widowControl/>
        <w:ind w:left="1440" w:right="-115" w:hanging="1440"/>
        <w:rPr>
          <w:rFonts w:asciiTheme="minorHAnsi" w:eastAsia="Arial" w:hAnsiTheme="minorHAnsi" w:cs="Arial"/>
          <w:bCs/>
          <w:color w:val="000000" w:themeColor="text1"/>
          <w:spacing w:val="-3"/>
        </w:rPr>
      </w:pPr>
    </w:p>
    <w:p w14:paraId="3C0571FA" w14:textId="44752750" w:rsidR="008411F6" w:rsidRPr="00777147" w:rsidRDefault="008411F6" w:rsidP="004B6531">
      <w:pPr>
        <w:widowControl/>
        <w:ind w:left="1440" w:right="-115" w:hanging="1440"/>
        <w:rPr>
          <w:rFonts w:asciiTheme="minorHAnsi" w:eastAsia="Arial" w:hAnsiTheme="minorHAnsi" w:cs="Arial"/>
          <w:b/>
          <w:color w:val="000000" w:themeColor="text1"/>
          <w:spacing w:val="-3"/>
        </w:rPr>
      </w:pPr>
      <w:r w:rsidRPr="00777147">
        <w:rPr>
          <w:rFonts w:asciiTheme="minorHAnsi" w:eastAsia="Arial" w:hAnsiTheme="minorHAnsi" w:cs="Arial"/>
          <w:b/>
          <w:color w:val="000000" w:themeColor="text1"/>
          <w:spacing w:val="-3"/>
        </w:rPr>
        <w:t>1.20</w:t>
      </w:r>
      <w:r w:rsidRPr="00523622">
        <w:rPr>
          <w:rFonts w:asciiTheme="minorHAnsi" w:eastAsia="Arial" w:hAnsiTheme="minorHAnsi" w:cs="Arial"/>
          <w:bCs/>
          <w:color w:val="000000" w:themeColor="text1"/>
          <w:spacing w:val="-3"/>
        </w:rPr>
        <w:tab/>
      </w:r>
      <w:r w:rsidR="001B5D87" w:rsidRPr="00777147">
        <w:rPr>
          <w:rFonts w:asciiTheme="minorHAnsi" w:eastAsia="Arial" w:hAnsiTheme="minorHAnsi" w:cs="Arial"/>
          <w:b/>
          <w:color w:val="000000" w:themeColor="text1"/>
          <w:spacing w:val="-3"/>
        </w:rPr>
        <w:t>(</w:t>
      </w:r>
      <w:proofErr w:type="spellStart"/>
      <w:r w:rsidRPr="00777147">
        <w:rPr>
          <w:rFonts w:asciiTheme="minorHAnsi" w:eastAsia="Arial" w:hAnsiTheme="minorHAnsi" w:cs="Arial"/>
          <w:b/>
          <w:i/>
          <w:color w:val="000000" w:themeColor="text1"/>
          <w:spacing w:val="-3"/>
        </w:rPr>
        <w:t>leave</w:t>
      </w:r>
      <w:proofErr w:type="spellEnd"/>
      <w:r w:rsidRPr="00777147">
        <w:rPr>
          <w:rFonts w:asciiTheme="minorHAnsi" w:eastAsia="Arial" w:hAnsiTheme="minorHAnsi" w:cs="Arial"/>
          <w:b/>
          <w:i/>
          <w:color w:val="000000" w:themeColor="text1"/>
          <w:spacing w:val="-3"/>
        </w:rPr>
        <w:t xml:space="preserve"> </w:t>
      </w:r>
      <w:proofErr w:type="spellStart"/>
      <w:r w:rsidRPr="00777147">
        <w:rPr>
          <w:rFonts w:asciiTheme="minorHAnsi" w:eastAsia="Arial" w:hAnsiTheme="minorHAnsi" w:cs="Arial"/>
          <w:b/>
          <w:i/>
          <w:color w:val="000000" w:themeColor="text1"/>
          <w:spacing w:val="-3"/>
        </w:rPr>
        <w:t>with</w:t>
      </w:r>
      <w:proofErr w:type="spellEnd"/>
      <w:r w:rsidRPr="00777147">
        <w:rPr>
          <w:rFonts w:asciiTheme="minorHAnsi" w:eastAsia="Arial" w:hAnsiTheme="minorHAnsi" w:cs="Arial"/>
          <w:b/>
          <w:i/>
          <w:color w:val="000000" w:themeColor="text1"/>
          <w:spacing w:val="-3"/>
        </w:rPr>
        <w:t xml:space="preserve"> </w:t>
      </w:r>
      <w:proofErr w:type="spellStart"/>
      <w:r w:rsidRPr="00777147">
        <w:rPr>
          <w:rFonts w:asciiTheme="minorHAnsi" w:eastAsia="Arial" w:hAnsiTheme="minorHAnsi" w:cs="Arial"/>
          <w:b/>
          <w:i/>
          <w:color w:val="000000" w:themeColor="text1"/>
          <w:spacing w:val="-3"/>
        </w:rPr>
        <w:t>pay</w:t>
      </w:r>
      <w:proofErr w:type="spellEnd"/>
      <w:r w:rsidRPr="00777147">
        <w:rPr>
          <w:rFonts w:asciiTheme="minorHAnsi" w:eastAsia="Arial" w:hAnsiTheme="minorHAnsi" w:cs="Arial"/>
          <w:b/>
          <w:i/>
          <w:color w:val="000000" w:themeColor="text1"/>
          <w:spacing w:val="-3"/>
        </w:rPr>
        <w:t xml:space="preserve"> and </w:t>
      </w:r>
      <w:proofErr w:type="spellStart"/>
      <w:r w:rsidRPr="00777147">
        <w:rPr>
          <w:rFonts w:asciiTheme="minorHAnsi" w:eastAsia="Arial" w:hAnsiTheme="minorHAnsi" w:cs="Arial"/>
          <w:b/>
          <w:i/>
          <w:color w:val="000000" w:themeColor="text1"/>
          <w:spacing w:val="-3"/>
        </w:rPr>
        <w:t>benefits</w:t>
      </w:r>
      <w:proofErr w:type="spellEnd"/>
      <w:r w:rsidR="001B5D87" w:rsidRPr="00777147">
        <w:rPr>
          <w:rFonts w:asciiTheme="minorHAnsi" w:eastAsia="Arial" w:hAnsiTheme="minorHAnsi" w:cs="Arial"/>
          <w:b/>
          <w:color w:val="000000" w:themeColor="text1"/>
          <w:spacing w:val="-3"/>
        </w:rPr>
        <w:t xml:space="preserve"> en anglais) </w:t>
      </w:r>
      <w:r w:rsidR="004B1EEA" w:rsidRPr="00777147">
        <w:rPr>
          <w:rFonts w:asciiTheme="minorHAnsi" w:eastAsia="Arial" w:hAnsiTheme="minorHAnsi" w:cs="Arial"/>
          <w:b/>
          <w:color w:val="000000" w:themeColor="text1"/>
          <w:spacing w:val="-3"/>
        </w:rPr>
        <w:t>Le terme « congé autorisé » s’entend d’une autorisation écrite à un employé pour qu’il s’absente du travail sans traitement ni avantages sociaux pendant une période définie et préapprouvée par le surintendant ou son représentant.</w:t>
      </w:r>
    </w:p>
    <w:p w14:paraId="4A2F1E54" w14:textId="77777777" w:rsidR="008411F6" w:rsidRPr="00777147" w:rsidRDefault="008411F6" w:rsidP="004B6531">
      <w:pPr>
        <w:widowControl/>
        <w:ind w:left="1440" w:right="-115" w:hanging="1440"/>
        <w:rPr>
          <w:rFonts w:asciiTheme="minorHAnsi" w:eastAsia="Arial" w:hAnsiTheme="minorHAnsi" w:cs="Arial"/>
          <w:b/>
          <w:color w:val="000000" w:themeColor="text1"/>
          <w:spacing w:val="-3"/>
        </w:rPr>
      </w:pPr>
    </w:p>
    <w:p w14:paraId="24E8C98D" w14:textId="48E227AB" w:rsidR="008411F6" w:rsidRPr="00777147" w:rsidRDefault="008411F6" w:rsidP="004B6531">
      <w:pPr>
        <w:widowControl/>
        <w:ind w:left="1440" w:right="-115" w:hanging="1440"/>
        <w:rPr>
          <w:rFonts w:asciiTheme="minorHAnsi" w:eastAsia="Arial" w:hAnsiTheme="minorHAnsi" w:cs="Arial"/>
          <w:b/>
          <w:color w:val="000000" w:themeColor="text1"/>
          <w:spacing w:val="-3"/>
        </w:rPr>
      </w:pPr>
      <w:r w:rsidRPr="00777147">
        <w:rPr>
          <w:rFonts w:asciiTheme="minorHAnsi" w:eastAsia="Arial" w:hAnsiTheme="minorHAnsi" w:cs="Arial"/>
          <w:b/>
          <w:color w:val="000000" w:themeColor="text1"/>
          <w:spacing w:val="-3"/>
        </w:rPr>
        <w:t>1.21</w:t>
      </w:r>
      <w:r w:rsidRPr="00777147">
        <w:rPr>
          <w:rFonts w:asciiTheme="minorHAnsi" w:eastAsia="Arial" w:hAnsiTheme="minorHAnsi" w:cs="Arial"/>
          <w:b/>
          <w:color w:val="000000" w:themeColor="text1"/>
          <w:spacing w:val="-3"/>
        </w:rPr>
        <w:tab/>
      </w:r>
      <w:r w:rsidR="001B5D87" w:rsidRPr="00777147">
        <w:rPr>
          <w:rFonts w:asciiTheme="minorHAnsi" w:eastAsia="Arial" w:hAnsiTheme="minorHAnsi" w:cs="Arial"/>
          <w:b/>
          <w:color w:val="000000" w:themeColor="text1"/>
          <w:spacing w:val="-3"/>
        </w:rPr>
        <w:t>(</w:t>
      </w:r>
      <w:proofErr w:type="spellStart"/>
      <w:r w:rsidRPr="00777147">
        <w:rPr>
          <w:rFonts w:asciiTheme="minorHAnsi" w:eastAsia="Arial" w:hAnsiTheme="minorHAnsi" w:cs="Arial"/>
          <w:b/>
          <w:i/>
          <w:color w:val="000000" w:themeColor="text1"/>
          <w:spacing w:val="-3"/>
        </w:rPr>
        <w:t>academic</w:t>
      </w:r>
      <w:proofErr w:type="spellEnd"/>
      <w:r w:rsidRPr="00777147">
        <w:rPr>
          <w:rFonts w:asciiTheme="minorHAnsi" w:eastAsia="Arial" w:hAnsiTheme="minorHAnsi" w:cs="Arial"/>
          <w:b/>
          <w:i/>
          <w:color w:val="000000" w:themeColor="text1"/>
          <w:spacing w:val="-3"/>
        </w:rPr>
        <w:t xml:space="preserve"> </w:t>
      </w:r>
      <w:proofErr w:type="spellStart"/>
      <w:r w:rsidRPr="00777147">
        <w:rPr>
          <w:rFonts w:asciiTheme="minorHAnsi" w:eastAsia="Arial" w:hAnsiTheme="minorHAnsi" w:cs="Arial"/>
          <w:b/>
          <w:i/>
          <w:color w:val="000000" w:themeColor="text1"/>
          <w:spacing w:val="-3"/>
        </w:rPr>
        <w:t>year</w:t>
      </w:r>
      <w:proofErr w:type="spellEnd"/>
      <w:r w:rsidR="001B5D87" w:rsidRPr="00777147">
        <w:rPr>
          <w:rFonts w:asciiTheme="minorHAnsi" w:eastAsia="Arial" w:hAnsiTheme="minorHAnsi" w:cs="Arial"/>
          <w:b/>
          <w:color w:val="000000" w:themeColor="text1"/>
          <w:spacing w:val="-3"/>
        </w:rPr>
        <w:t xml:space="preserve"> en anglais) </w:t>
      </w:r>
      <w:r w:rsidR="00733318" w:rsidRPr="00777147">
        <w:rPr>
          <w:rFonts w:asciiTheme="minorHAnsi" w:eastAsia="Arial" w:hAnsiTheme="minorHAnsi" w:cs="Arial"/>
          <w:b/>
          <w:color w:val="000000" w:themeColor="text1"/>
          <w:spacing w:val="-3"/>
        </w:rPr>
        <w:t xml:space="preserve">Le terme </w:t>
      </w:r>
      <w:r w:rsidR="004B1EEA" w:rsidRPr="00777147">
        <w:rPr>
          <w:rFonts w:asciiTheme="minorHAnsi" w:eastAsia="Arial" w:hAnsiTheme="minorHAnsi" w:cs="Arial"/>
          <w:b/>
          <w:color w:val="000000" w:themeColor="text1"/>
          <w:spacing w:val="-3"/>
        </w:rPr>
        <w:t>« année pédagogique », tel qu’utilisé dans le présent texte, signifie la portion de l’année scolaire qui s’écoule entre l’ouverture et la fermeture d’une école.</w:t>
      </w:r>
    </w:p>
    <w:p w14:paraId="598B72B7" w14:textId="77777777" w:rsidR="008411F6" w:rsidRPr="00777147" w:rsidRDefault="008411F6" w:rsidP="004B6531">
      <w:pPr>
        <w:widowControl/>
        <w:ind w:left="1440" w:right="-115" w:hanging="1440"/>
        <w:rPr>
          <w:rFonts w:asciiTheme="minorHAnsi" w:eastAsia="Arial" w:hAnsiTheme="minorHAnsi" w:cs="Arial"/>
          <w:b/>
          <w:color w:val="000000" w:themeColor="text1"/>
          <w:spacing w:val="-3"/>
        </w:rPr>
      </w:pPr>
    </w:p>
    <w:p w14:paraId="420D13BD" w14:textId="5443A376" w:rsidR="008411F6" w:rsidRPr="00777147" w:rsidRDefault="008411F6" w:rsidP="004B6531">
      <w:pPr>
        <w:widowControl/>
        <w:ind w:left="1440" w:right="-115" w:hanging="1440"/>
        <w:rPr>
          <w:rFonts w:asciiTheme="minorHAnsi" w:eastAsia="Arial" w:hAnsiTheme="minorHAnsi" w:cs="Arial"/>
          <w:b/>
          <w:color w:val="000000" w:themeColor="text1"/>
          <w:spacing w:val="-3"/>
        </w:rPr>
      </w:pPr>
      <w:r w:rsidRPr="00777147">
        <w:rPr>
          <w:rFonts w:asciiTheme="minorHAnsi" w:eastAsia="Arial" w:hAnsiTheme="minorHAnsi" w:cs="Arial"/>
          <w:b/>
          <w:color w:val="000000" w:themeColor="text1"/>
          <w:spacing w:val="-3"/>
        </w:rPr>
        <w:t>1.22</w:t>
      </w:r>
      <w:r w:rsidRPr="00777147">
        <w:rPr>
          <w:rFonts w:asciiTheme="minorHAnsi" w:eastAsia="Arial" w:hAnsiTheme="minorHAnsi" w:cs="Arial"/>
          <w:b/>
          <w:color w:val="000000" w:themeColor="text1"/>
          <w:spacing w:val="-3"/>
        </w:rPr>
        <w:tab/>
      </w:r>
      <w:r w:rsidR="001B5D87" w:rsidRPr="00777147">
        <w:rPr>
          <w:rFonts w:asciiTheme="minorHAnsi" w:eastAsia="Arial" w:hAnsiTheme="minorHAnsi" w:cs="Arial"/>
          <w:b/>
          <w:color w:val="000000" w:themeColor="text1"/>
          <w:spacing w:val="-3"/>
        </w:rPr>
        <w:t>(</w:t>
      </w:r>
      <w:proofErr w:type="spellStart"/>
      <w:r w:rsidRPr="00777147">
        <w:rPr>
          <w:rFonts w:asciiTheme="minorHAnsi" w:eastAsia="Arial" w:hAnsiTheme="minorHAnsi" w:cs="Arial"/>
          <w:b/>
          <w:i/>
          <w:color w:val="000000" w:themeColor="text1"/>
          <w:spacing w:val="-3"/>
        </w:rPr>
        <w:t>teacher</w:t>
      </w:r>
      <w:proofErr w:type="spellEnd"/>
      <w:r w:rsidR="001B5D87" w:rsidRPr="00777147">
        <w:rPr>
          <w:rFonts w:asciiTheme="minorHAnsi" w:eastAsia="Arial" w:hAnsiTheme="minorHAnsi" w:cs="Arial"/>
          <w:b/>
          <w:color w:val="000000" w:themeColor="text1"/>
          <w:spacing w:val="-3"/>
        </w:rPr>
        <w:t xml:space="preserve"> en anglais) </w:t>
      </w:r>
      <w:r w:rsidR="00733318" w:rsidRPr="00777147">
        <w:rPr>
          <w:rFonts w:asciiTheme="minorHAnsi" w:eastAsia="Arial" w:hAnsiTheme="minorHAnsi" w:cs="Arial"/>
          <w:b/>
          <w:color w:val="000000" w:themeColor="text1"/>
          <w:spacing w:val="-3"/>
        </w:rPr>
        <w:t xml:space="preserve">L’appellation </w:t>
      </w:r>
      <w:r w:rsidR="0082130B" w:rsidRPr="00777147">
        <w:rPr>
          <w:rFonts w:asciiTheme="minorHAnsi" w:eastAsia="Arial" w:hAnsiTheme="minorHAnsi" w:cs="Arial"/>
          <w:b/>
          <w:color w:val="000000" w:themeColor="text1"/>
          <w:spacing w:val="-3"/>
        </w:rPr>
        <w:t>« </w:t>
      </w:r>
      <w:r w:rsidR="00733318" w:rsidRPr="00777147">
        <w:rPr>
          <w:rFonts w:asciiTheme="minorHAnsi" w:eastAsia="Arial" w:hAnsiTheme="minorHAnsi" w:cs="Arial"/>
          <w:b/>
          <w:color w:val="000000" w:themeColor="text1"/>
          <w:spacing w:val="-3"/>
        </w:rPr>
        <w:t>e</w:t>
      </w:r>
      <w:r w:rsidR="0082130B" w:rsidRPr="00777147">
        <w:rPr>
          <w:rFonts w:asciiTheme="minorHAnsi" w:eastAsia="Arial" w:hAnsiTheme="minorHAnsi" w:cs="Arial"/>
          <w:b/>
          <w:color w:val="000000" w:themeColor="text1"/>
          <w:spacing w:val="-3"/>
        </w:rPr>
        <w:t>nseignant », tel qu’utilisé dans le présent texte, s’entend d’une personne qui possède un brevet d’enseignement délivré en vertu du Règlement et qui est employée en tant que telle pour enseigner à la maternelle ou à n’importe quel niveau scolaire de la première à la 12</w:t>
      </w:r>
      <w:r w:rsidR="0082130B" w:rsidRPr="00777147">
        <w:rPr>
          <w:rFonts w:asciiTheme="minorHAnsi" w:eastAsia="Arial" w:hAnsiTheme="minorHAnsi" w:cs="Arial"/>
          <w:b/>
          <w:color w:val="000000" w:themeColor="text1"/>
          <w:spacing w:val="-3"/>
          <w:vertAlign w:val="superscript"/>
        </w:rPr>
        <w:t>e</w:t>
      </w:r>
      <w:r w:rsidR="0082130B" w:rsidRPr="00777147">
        <w:rPr>
          <w:rFonts w:asciiTheme="minorHAnsi" w:eastAsia="Arial" w:hAnsiTheme="minorHAnsi" w:cs="Arial"/>
          <w:b/>
          <w:color w:val="000000" w:themeColor="text1"/>
          <w:spacing w:val="-3"/>
        </w:rPr>
        <w:t> année.</w:t>
      </w:r>
    </w:p>
    <w:p w14:paraId="6E99F739" w14:textId="77777777" w:rsidR="004141BC" w:rsidRPr="0082130B" w:rsidRDefault="004141BC" w:rsidP="004B6531">
      <w:pPr>
        <w:widowControl/>
        <w:rPr>
          <w:rFonts w:asciiTheme="minorHAnsi" w:hAnsiTheme="minorHAnsi" w:cs="Arial"/>
          <w:bCs/>
          <w:color w:val="000000" w:themeColor="text1"/>
          <w:spacing w:val="-3"/>
        </w:rPr>
      </w:pPr>
    </w:p>
    <w:p w14:paraId="70804498" w14:textId="2B090D4E" w:rsidR="004141BC" w:rsidRPr="00523622" w:rsidRDefault="00052A72" w:rsidP="004B6531">
      <w:pPr>
        <w:pStyle w:val="TOCHeading1"/>
        <w:keepNext/>
        <w:widowControl/>
        <w:rPr>
          <w:rStyle w:val="StyleTOCHeading1CharGrasTexte1Soulignement"/>
          <w:b/>
          <w:bCs/>
          <w:spacing w:val="-3"/>
        </w:rPr>
      </w:pPr>
      <w:bookmarkStart w:id="15" w:name="_Toc214896382"/>
      <w:r w:rsidRPr="00523622">
        <w:rPr>
          <w:rStyle w:val="StyleTOCHeading1CharGrasTexte1Soulignement"/>
          <w:b/>
          <w:bCs/>
          <w:caps w:val="0"/>
          <w:spacing w:val="-3"/>
        </w:rPr>
        <w:t>ARTICLE 2 – UNITÉ DE NÉGOCIATION</w:t>
      </w:r>
      <w:bookmarkEnd w:id="15"/>
    </w:p>
    <w:p w14:paraId="03D47641" w14:textId="77777777" w:rsidR="004141BC" w:rsidRPr="00523622" w:rsidRDefault="004141BC" w:rsidP="004B6531">
      <w:pPr>
        <w:keepNext/>
        <w:widowControl/>
        <w:rPr>
          <w:rFonts w:asciiTheme="minorHAnsi" w:hAnsiTheme="minorHAnsi" w:cs="Arial"/>
          <w:bCs/>
          <w:color w:val="000000" w:themeColor="text1"/>
          <w:spacing w:val="-3"/>
        </w:rPr>
      </w:pPr>
    </w:p>
    <w:p w14:paraId="08C958FC" w14:textId="3AA98A2F" w:rsidR="004141BC" w:rsidRPr="00523622" w:rsidRDefault="001B5D87" w:rsidP="004B6531">
      <w:pPr>
        <w:keepNext/>
        <w:widowControl/>
        <w:numPr>
          <w:ilvl w:val="0"/>
          <w:numId w:val="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15ED2" w:rsidRPr="00523622">
        <w:rPr>
          <w:rFonts w:asciiTheme="minorHAnsi" w:hAnsiTheme="minorHAnsi" w:cs="Arial"/>
          <w:bCs/>
          <w:color w:val="000000" w:themeColor="text1"/>
          <w:spacing w:val="-3"/>
        </w:rPr>
        <w:t xml:space="preserve"> reconna</w:t>
      </w:r>
      <w:r w:rsidR="00AA37CE" w:rsidRPr="00523622">
        <w:rPr>
          <w:rFonts w:asciiTheme="minorHAnsi" w:hAnsiTheme="minorHAnsi" w:cs="Arial"/>
          <w:bCs/>
          <w:color w:val="000000" w:themeColor="text1"/>
          <w:spacing w:val="-3"/>
        </w:rPr>
        <w:t>î</w:t>
      </w:r>
      <w:r w:rsidR="00B15ED2" w:rsidRPr="00523622">
        <w:rPr>
          <w:rFonts w:asciiTheme="minorHAnsi" w:hAnsiTheme="minorHAnsi" w:cs="Arial"/>
          <w:bCs/>
          <w:color w:val="000000" w:themeColor="text1"/>
          <w:spacing w:val="-3"/>
        </w:rPr>
        <w:t xml:space="preserve">t l’Association comme </w:t>
      </w:r>
      <w:r w:rsidR="00A80C25" w:rsidRPr="00523622">
        <w:rPr>
          <w:rFonts w:asciiTheme="minorHAnsi" w:hAnsiTheme="minorHAnsi" w:cs="Arial"/>
          <w:bCs/>
          <w:color w:val="000000" w:themeColor="text1"/>
          <w:spacing w:val="-3"/>
        </w:rPr>
        <w:t xml:space="preserve">seul et </w:t>
      </w:r>
      <w:r w:rsidR="007829CB" w:rsidRPr="00523622">
        <w:rPr>
          <w:rFonts w:asciiTheme="minorHAnsi" w:hAnsiTheme="minorHAnsi" w:cs="Arial"/>
          <w:bCs/>
          <w:color w:val="000000" w:themeColor="text1"/>
          <w:spacing w:val="-3"/>
        </w:rPr>
        <w:t>unique</w:t>
      </w:r>
      <w:r w:rsidR="00B15ED2" w:rsidRPr="00523622">
        <w:rPr>
          <w:rFonts w:asciiTheme="minorHAnsi" w:hAnsiTheme="minorHAnsi" w:cs="Arial"/>
          <w:bCs/>
          <w:color w:val="000000" w:themeColor="text1"/>
          <w:spacing w:val="-3"/>
        </w:rPr>
        <w:t xml:space="preserve"> agent de négociation pour tous les employés classés enseignants, </w:t>
      </w:r>
      <w:r w:rsidR="00DB7C1C" w:rsidRPr="00523622">
        <w:rPr>
          <w:rFonts w:asciiTheme="minorHAnsi" w:hAnsiTheme="minorHAnsi" w:cs="Arial"/>
          <w:bCs/>
          <w:spacing w:val="-3"/>
        </w:rPr>
        <w:t>spécialistes</w:t>
      </w:r>
      <w:r w:rsidR="00B15ED2" w:rsidRPr="00523622">
        <w:rPr>
          <w:rFonts w:asciiTheme="minorHAnsi" w:hAnsiTheme="minorHAnsi" w:cs="Arial"/>
          <w:bCs/>
          <w:color w:val="000000" w:themeColor="text1"/>
          <w:spacing w:val="-3"/>
        </w:rPr>
        <w:t xml:space="preserve">, enseignants de </w:t>
      </w:r>
      <w:r w:rsidR="00A54612" w:rsidRPr="00523622">
        <w:rPr>
          <w:rFonts w:asciiTheme="minorHAnsi" w:hAnsiTheme="minorHAnsi" w:cs="Arial"/>
          <w:bCs/>
          <w:color w:val="000000" w:themeColor="text1"/>
          <w:spacing w:val="-3"/>
        </w:rPr>
        <w:t>prématernelle</w:t>
      </w:r>
      <w:r w:rsidRPr="00523622">
        <w:rPr>
          <w:rFonts w:asciiTheme="minorHAnsi" w:hAnsiTheme="minorHAnsi" w:cs="Arial"/>
          <w:bCs/>
          <w:color w:val="000000" w:themeColor="text1"/>
          <w:spacing w:val="-3"/>
        </w:rPr>
        <w:t xml:space="preserve">, </w:t>
      </w:r>
      <w:r w:rsidR="00295ECD" w:rsidRPr="00777147">
        <w:rPr>
          <w:rFonts w:asciiTheme="minorHAnsi" w:hAnsiTheme="minorHAnsi" w:cstheme="minorHAnsi"/>
          <w:b/>
          <w:color w:val="000000" w:themeColor="text1"/>
        </w:rPr>
        <w:t>enseignants des classes professionnelles</w:t>
      </w:r>
      <w:r w:rsidR="00B15ED2" w:rsidRPr="00523622">
        <w:rPr>
          <w:rFonts w:asciiTheme="minorHAnsi" w:hAnsiTheme="minorHAnsi" w:cs="Arial"/>
          <w:bCs/>
          <w:color w:val="000000" w:themeColor="text1"/>
          <w:spacing w:val="-3"/>
        </w:rPr>
        <w:t xml:space="preserve"> et aides-enseignants, à l’exception </w:t>
      </w:r>
      <w:r w:rsidR="005A0F5A" w:rsidRPr="00523622">
        <w:rPr>
          <w:rFonts w:asciiTheme="minorHAnsi" w:hAnsiTheme="minorHAnsi" w:cs="Arial"/>
          <w:bCs/>
          <w:color w:val="000000" w:themeColor="text1"/>
          <w:spacing w:val="-3"/>
        </w:rPr>
        <w:t>:</w:t>
      </w:r>
    </w:p>
    <w:p w14:paraId="2F6765F5" w14:textId="77777777" w:rsidR="004141BC" w:rsidRPr="00523622" w:rsidRDefault="004141BC" w:rsidP="004B6531">
      <w:pPr>
        <w:keepNext/>
        <w:widowControl/>
        <w:tabs>
          <w:tab w:val="left" w:pos="-1440"/>
        </w:tabs>
        <w:rPr>
          <w:rFonts w:asciiTheme="minorHAnsi" w:hAnsiTheme="minorHAnsi" w:cs="Arial"/>
          <w:bCs/>
          <w:color w:val="000000" w:themeColor="text1"/>
          <w:spacing w:val="-3"/>
        </w:rPr>
      </w:pPr>
    </w:p>
    <w:p w14:paraId="2CBF3A80" w14:textId="406F5AD9" w:rsidR="004141BC" w:rsidRPr="00523622" w:rsidRDefault="00B15ED2">
      <w:pPr>
        <w:widowControl/>
        <w:numPr>
          <w:ilvl w:val="1"/>
          <w:numId w:val="56"/>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du</w:t>
      </w:r>
      <w:proofErr w:type="gramEnd"/>
      <w:r w:rsidRPr="00523622">
        <w:rPr>
          <w:rFonts w:asciiTheme="minorHAnsi" w:hAnsiTheme="minorHAnsi" w:cs="Arial"/>
          <w:bCs/>
          <w:color w:val="000000" w:themeColor="text1"/>
          <w:spacing w:val="-3"/>
        </w:rPr>
        <w:t xml:space="preserve"> s</w:t>
      </w:r>
      <w:r w:rsidR="005A0F5A" w:rsidRPr="00523622">
        <w:rPr>
          <w:rFonts w:asciiTheme="minorHAnsi" w:hAnsiTheme="minorHAnsi" w:cs="Arial"/>
          <w:bCs/>
          <w:color w:val="000000" w:themeColor="text1"/>
          <w:spacing w:val="-3"/>
        </w:rPr>
        <w:t>urintendant de l’éducation</w:t>
      </w:r>
    </w:p>
    <w:p w14:paraId="3F3419D1" w14:textId="2F50E972" w:rsidR="004141BC" w:rsidRPr="00523622" w:rsidRDefault="00B15ED2">
      <w:pPr>
        <w:widowControl/>
        <w:numPr>
          <w:ilvl w:val="1"/>
          <w:numId w:val="56"/>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du</w:t>
      </w:r>
      <w:proofErr w:type="gramEnd"/>
      <w:r w:rsidRPr="00523622">
        <w:rPr>
          <w:rFonts w:asciiTheme="minorHAnsi" w:hAnsiTheme="minorHAnsi" w:cs="Arial"/>
          <w:bCs/>
          <w:color w:val="000000" w:themeColor="text1"/>
          <w:spacing w:val="-3"/>
        </w:rPr>
        <w:t xml:space="preserve"> s</w:t>
      </w:r>
      <w:r w:rsidR="005A0F5A" w:rsidRPr="00523622">
        <w:rPr>
          <w:rFonts w:asciiTheme="minorHAnsi" w:hAnsiTheme="minorHAnsi" w:cs="Arial"/>
          <w:bCs/>
          <w:color w:val="000000" w:themeColor="text1"/>
          <w:spacing w:val="-3"/>
        </w:rPr>
        <w:t>urintendant adjoint de l’éducation</w:t>
      </w:r>
    </w:p>
    <w:p w14:paraId="4CCF2E2F"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432B90F3" w14:textId="15580FA6" w:rsidR="004141BC" w:rsidRPr="00523622" w:rsidRDefault="00B15ED2" w:rsidP="004B6531">
      <w:pPr>
        <w:widowControl/>
        <w:numPr>
          <w:ilvl w:val="0"/>
          <w:numId w:val="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E262BC"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employé qui </w:t>
      </w:r>
      <w:r w:rsidR="00E262BC" w:rsidRPr="00523622">
        <w:rPr>
          <w:rFonts w:asciiTheme="minorHAnsi" w:hAnsiTheme="minorHAnsi" w:cs="Arial"/>
          <w:bCs/>
          <w:color w:val="000000" w:themeColor="text1"/>
          <w:spacing w:val="-3"/>
        </w:rPr>
        <w:t>e</w:t>
      </w:r>
      <w:r w:rsidRPr="00523622">
        <w:rPr>
          <w:rFonts w:asciiTheme="minorHAnsi" w:hAnsiTheme="minorHAnsi" w:cs="Arial"/>
          <w:bCs/>
          <w:color w:val="000000" w:themeColor="text1"/>
          <w:spacing w:val="-3"/>
        </w:rPr>
        <w:t xml:space="preserve">st enseignant doit, comme condition à </w:t>
      </w:r>
      <w:r w:rsidR="00E262BC" w:rsidRPr="00523622">
        <w:rPr>
          <w:rFonts w:asciiTheme="minorHAnsi" w:hAnsiTheme="minorHAnsi" w:cs="Arial"/>
          <w:bCs/>
          <w:color w:val="000000" w:themeColor="text1"/>
          <w:spacing w:val="-3"/>
        </w:rPr>
        <w:t>son</w:t>
      </w:r>
      <w:r w:rsidRPr="00523622">
        <w:rPr>
          <w:rFonts w:asciiTheme="minorHAnsi" w:hAnsiTheme="minorHAnsi" w:cs="Arial"/>
          <w:bCs/>
          <w:color w:val="000000" w:themeColor="text1"/>
          <w:spacing w:val="-3"/>
        </w:rPr>
        <w:t xml:space="preserve"> emploi, être titulaire d’un brevet d’enseignement </w:t>
      </w:r>
      <w:r w:rsidR="00DB7C1C" w:rsidRPr="00523622">
        <w:rPr>
          <w:rFonts w:asciiTheme="minorHAnsi" w:hAnsiTheme="minorHAnsi" w:cs="Arial"/>
          <w:bCs/>
          <w:color w:val="000000" w:themeColor="text1"/>
          <w:spacing w:val="-3"/>
        </w:rPr>
        <w:t xml:space="preserve">valide des Territoires du Nord-Ouest ou d’un permis d’enseignement reconnu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DB7C1C" w:rsidRPr="00523622">
        <w:rPr>
          <w:rFonts w:asciiTheme="minorHAnsi" w:hAnsiTheme="minorHAnsi" w:cs="Arial"/>
          <w:bCs/>
          <w:color w:val="000000" w:themeColor="text1"/>
          <w:spacing w:val="-3"/>
        </w:rPr>
        <w:t>, et être membre de l’A</w:t>
      </w:r>
      <w:r w:rsidR="005A0F5A" w:rsidRPr="00523622">
        <w:rPr>
          <w:rFonts w:asciiTheme="minorHAnsi" w:hAnsiTheme="minorHAnsi" w:cs="Arial"/>
          <w:bCs/>
          <w:color w:val="000000" w:themeColor="text1"/>
          <w:spacing w:val="-3"/>
        </w:rPr>
        <w:t>ssociation.</w:t>
      </w:r>
    </w:p>
    <w:p w14:paraId="796485E0"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2070ED25" w14:textId="2E13C0EC" w:rsidR="004141BC" w:rsidRPr="00523622" w:rsidRDefault="00DB7C1C" w:rsidP="004B6531">
      <w:pPr>
        <w:widowControl/>
        <w:numPr>
          <w:ilvl w:val="0"/>
          <w:numId w:val="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L</w:t>
      </w:r>
      <w:r w:rsidR="00E262BC" w:rsidRPr="00523622">
        <w:rPr>
          <w:rFonts w:asciiTheme="minorHAnsi" w:hAnsiTheme="minorHAnsi" w:cs="Arial"/>
          <w:bCs/>
          <w:color w:val="000000" w:themeColor="text1"/>
          <w:spacing w:val="-3"/>
        </w:rPr>
        <w:t>’</w:t>
      </w:r>
      <w:r w:rsidR="007829CB" w:rsidRPr="00523622">
        <w:rPr>
          <w:rFonts w:asciiTheme="minorHAnsi" w:hAnsiTheme="minorHAnsi" w:cs="Arial"/>
          <w:bCs/>
          <w:color w:val="000000" w:themeColor="text1"/>
          <w:spacing w:val="-3"/>
        </w:rPr>
        <w:t xml:space="preserve">employé qui </w:t>
      </w:r>
      <w:r w:rsidR="00E262BC" w:rsidRPr="00523622">
        <w:rPr>
          <w:rFonts w:asciiTheme="minorHAnsi" w:hAnsiTheme="minorHAnsi" w:cs="Arial"/>
          <w:bCs/>
          <w:color w:val="000000" w:themeColor="text1"/>
          <w:spacing w:val="-3"/>
        </w:rPr>
        <w:t>e</w:t>
      </w:r>
      <w:r w:rsidR="007829CB" w:rsidRPr="00523622">
        <w:rPr>
          <w:rFonts w:asciiTheme="minorHAnsi" w:hAnsiTheme="minorHAnsi" w:cs="Arial"/>
          <w:bCs/>
          <w:color w:val="000000" w:themeColor="text1"/>
          <w:spacing w:val="-3"/>
        </w:rPr>
        <w:t xml:space="preserve">st </w:t>
      </w:r>
      <w:r w:rsidRPr="00523622">
        <w:rPr>
          <w:rFonts w:asciiTheme="minorHAnsi" w:hAnsiTheme="minorHAnsi" w:cs="Arial"/>
          <w:bCs/>
          <w:color w:val="000000" w:themeColor="text1"/>
          <w:spacing w:val="-3"/>
        </w:rPr>
        <w:t xml:space="preserve">spécialiste </w:t>
      </w:r>
      <w:r w:rsidR="00E262BC" w:rsidRPr="00523622">
        <w:rPr>
          <w:rFonts w:asciiTheme="minorHAnsi" w:hAnsiTheme="minorHAnsi" w:cs="Arial"/>
          <w:bCs/>
          <w:color w:val="000000" w:themeColor="text1"/>
          <w:spacing w:val="-3"/>
        </w:rPr>
        <w:t>ou</w:t>
      </w:r>
      <w:r w:rsidR="007829CB"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aide-enseignant n’</w:t>
      </w:r>
      <w:r w:rsidR="00E262BC" w:rsidRPr="00523622">
        <w:rPr>
          <w:rFonts w:asciiTheme="minorHAnsi" w:hAnsiTheme="minorHAnsi" w:cs="Arial"/>
          <w:bCs/>
          <w:color w:val="000000" w:themeColor="text1"/>
          <w:spacing w:val="-3"/>
        </w:rPr>
        <w:t>a</w:t>
      </w:r>
      <w:r w:rsidRPr="00523622">
        <w:rPr>
          <w:rFonts w:asciiTheme="minorHAnsi" w:hAnsiTheme="minorHAnsi" w:cs="Arial"/>
          <w:bCs/>
          <w:color w:val="000000" w:themeColor="text1"/>
          <w:spacing w:val="-3"/>
        </w:rPr>
        <w:t xml:space="preserve"> pas </w:t>
      </w:r>
      <w:r w:rsidR="007829CB" w:rsidRPr="00523622">
        <w:rPr>
          <w:rFonts w:asciiTheme="minorHAnsi" w:hAnsiTheme="minorHAnsi" w:cs="Arial"/>
          <w:bCs/>
          <w:color w:val="000000" w:themeColor="text1"/>
          <w:spacing w:val="-3"/>
        </w:rPr>
        <w:t>à détenir de</w:t>
      </w:r>
      <w:r w:rsidRPr="00523622">
        <w:rPr>
          <w:rFonts w:asciiTheme="minorHAnsi" w:hAnsiTheme="minorHAnsi" w:cs="Arial"/>
          <w:bCs/>
          <w:color w:val="000000" w:themeColor="text1"/>
          <w:spacing w:val="-3"/>
        </w:rPr>
        <w:t xml:space="preserve"> brevet d’enseignement ou de lettre d’autorité</w:t>
      </w:r>
      <w:r w:rsidR="005A0F5A" w:rsidRPr="00523622">
        <w:rPr>
          <w:rFonts w:asciiTheme="minorHAnsi" w:hAnsiTheme="minorHAnsi" w:cs="Arial"/>
          <w:bCs/>
          <w:color w:val="000000" w:themeColor="text1"/>
          <w:spacing w:val="-3"/>
        </w:rPr>
        <w:t>.</w:t>
      </w:r>
    </w:p>
    <w:p w14:paraId="27466734"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52F209A9" w14:textId="0297AFCC" w:rsidR="00F11338" w:rsidRPr="00523622" w:rsidRDefault="005A0F5A" w:rsidP="004B6531">
      <w:pPr>
        <w:widowControl/>
        <w:tabs>
          <w:tab w:val="left" w:pos="1418"/>
        </w:tabs>
        <w:ind w:left="1418" w:right="125" w:hanging="1418"/>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2.04</w:t>
      </w:r>
      <w:r w:rsidRPr="00523622">
        <w:rPr>
          <w:rFonts w:asciiTheme="minorHAnsi" w:eastAsia="Arial" w:hAnsiTheme="minorHAnsi" w:cs="Arial"/>
          <w:bCs/>
          <w:color w:val="000000" w:themeColor="text1"/>
          <w:spacing w:val="-3"/>
        </w:rPr>
        <w:tab/>
      </w:r>
      <w:r w:rsidR="00BC3E60" w:rsidRPr="00523622">
        <w:rPr>
          <w:rFonts w:asciiTheme="minorHAnsi" w:eastAsia="Arial" w:hAnsiTheme="minorHAnsi" w:cs="Arial"/>
          <w:bCs/>
          <w:color w:val="000000" w:themeColor="text1"/>
          <w:spacing w:val="-3"/>
        </w:rPr>
        <w:t>L’</w:t>
      </w:r>
      <w:r w:rsidR="00777147" w:rsidRPr="00777147">
        <w:rPr>
          <w:rFonts w:asciiTheme="minorHAnsi" w:eastAsia="Arial" w:hAnsiTheme="minorHAnsi" w:cs="Arial"/>
          <w:b/>
          <w:bCs/>
          <w:color w:val="000000" w:themeColor="text1"/>
          <w:spacing w:val="-3"/>
        </w:rPr>
        <w:t>Employeur</w:t>
      </w:r>
      <w:r w:rsidR="0001043D" w:rsidRPr="00523622">
        <w:rPr>
          <w:rFonts w:asciiTheme="minorHAnsi" w:eastAsia="Arial" w:hAnsiTheme="minorHAnsi" w:cs="Arial"/>
          <w:bCs/>
          <w:color w:val="000000" w:themeColor="text1"/>
          <w:spacing w:val="-3"/>
        </w:rPr>
        <w:t xml:space="preserve"> déduira les frais d’adhésion à l’Association des enseignants et enseignantes des Territoires du Nord-Ouest (AETNO) du salaire annuel de l’enseignant ou de l’aide-enseignant, et les transf</w:t>
      </w:r>
      <w:r w:rsidR="00AA37CE" w:rsidRPr="00523622">
        <w:rPr>
          <w:rFonts w:asciiTheme="minorHAnsi" w:eastAsia="Arial" w:hAnsiTheme="minorHAnsi" w:cs="Arial"/>
          <w:bCs/>
          <w:color w:val="000000" w:themeColor="text1"/>
          <w:spacing w:val="-3"/>
        </w:rPr>
        <w:t>é</w:t>
      </w:r>
      <w:r w:rsidR="0001043D" w:rsidRPr="00523622">
        <w:rPr>
          <w:rFonts w:asciiTheme="minorHAnsi" w:eastAsia="Arial" w:hAnsiTheme="minorHAnsi" w:cs="Arial"/>
          <w:bCs/>
          <w:color w:val="000000" w:themeColor="text1"/>
          <w:spacing w:val="-3"/>
        </w:rPr>
        <w:t xml:space="preserve">rera par virement électronique aux coordonnées bancaires </w:t>
      </w:r>
      <w:r w:rsidR="007829CB" w:rsidRPr="00523622">
        <w:rPr>
          <w:rFonts w:asciiTheme="minorHAnsi" w:eastAsia="Arial" w:hAnsiTheme="minorHAnsi" w:cs="Arial"/>
          <w:bCs/>
          <w:color w:val="000000" w:themeColor="text1"/>
          <w:spacing w:val="-3"/>
        </w:rPr>
        <w:t xml:space="preserve">indiquées </w:t>
      </w:r>
      <w:r w:rsidR="0001043D" w:rsidRPr="00523622">
        <w:rPr>
          <w:rFonts w:asciiTheme="minorHAnsi" w:eastAsia="Arial" w:hAnsiTheme="minorHAnsi" w:cs="Arial"/>
          <w:bCs/>
          <w:color w:val="000000" w:themeColor="text1"/>
          <w:spacing w:val="-3"/>
        </w:rPr>
        <w:t xml:space="preserve">par le bureau central de l’AETNO </w:t>
      </w:r>
      <w:r w:rsidR="007829CB" w:rsidRPr="00523622">
        <w:rPr>
          <w:rFonts w:asciiTheme="minorHAnsi" w:eastAsia="Arial" w:hAnsiTheme="minorHAnsi" w:cs="Arial"/>
          <w:bCs/>
          <w:color w:val="000000" w:themeColor="text1"/>
          <w:spacing w:val="-3"/>
        </w:rPr>
        <w:t>au plus tard</w:t>
      </w:r>
      <w:r w:rsidR="0001043D" w:rsidRPr="00523622">
        <w:rPr>
          <w:rFonts w:asciiTheme="minorHAnsi" w:eastAsia="Arial" w:hAnsiTheme="minorHAnsi" w:cs="Arial"/>
          <w:bCs/>
          <w:color w:val="000000" w:themeColor="text1"/>
          <w:spacing w:val="-3"/>
        </w:rPr>
        <w:t xml:space="preserve"> le dernier jour ouvrable de chaque mois. Le transfert de fonds s’accompagnera d’une liste de tous les enseignants et aides-enseignants avec leurs nom, adresse, numéro de téléphone, lieu d’emploi, équivalence à </w:t>
      </w:r>
      <w:r w:rsidR="00117CC1" w:rsidRPr="00523622">
        <w:rPr>
          <w:rFonts w:asciiTheme="minorHAnsi" w:eastAsia="Arial" w:hAnsiTheme="minorHAnsi" w:cs="Arial"/>
          <w:bCs/>
          <w:color w:val="000000" w:themeColor="text1"/>
          <w:spacing w:val="-3"/>
        </w:rPr>
        <w:t>temps plein</w:t>
      </w:r>
      <w:r w:rsidR="0001043D" w:rsidRPr="00523622">
        <w:rPr>
          <w:rFonts w:asciiTheme="minorHAnsi" w:eastAsia="Arial" w:hAnsiTheme="minorHAnsi" w:cs="Arial"/>
          <w:bCs/>
          <w:color w:val="000000" w:themeColor="text1"/>
          <w:spacing w:val="-3"/>
        </w:rPr>
        <w:t>, rémunération brute, et le montant des frais d’adhésion déduit</w:t>
      </w:r>
      <w:r w:rsidR="00AA37CE" w:rsidRPr="00523622">
        <w:rPr>
          <w:rFonts w:asciiTheme="minorHAnsi" w:eastAsia="Arial" w:hAnsiTheme="minorHAnsi" w:cs="Arial"/>
          <w:bCs/>
          <w:color w:val="000000" w:themeColor="text1"/>
          <w:spacing w:val="-3"/>
        </w:rPr>
        <w:t>s</w:t>
      </w:r>
      <w:r w:rsidR="0001043D" w:rsidRPr="00523622">
        <w:rPr>
          <w:rFonts w:asciiTheme="minorHAnsi" w:eastAsia="Arial" w:hAnsiTheme="minorHAnsi" w:cs="Arial"/>
          <w:bCs/>
          <w:color w:val="000000" w:themeColor="text1"/>
          <w:spacing w:val="-3"/>
        </w:rPr>
        <w:t xml:space="preserve"> </w:t>
      </w:r>
      <w:r w:rsidR="00AA37CE" w:rsidRPr="00523622">
        <w:rPr>
          <w:rFonts w:asciiTheme="minorHAnsi" w:eastAsia="Arial" w:hAnsiTheme="minorHAnsi" w:cs="Arial"/>
          <w:bCs/>
          <w:color w:val="000000" w:themeColor="text1"/>
          <w:spacing w:val="-3"/>
        </w:rPr>
        <w:t>de</w:t>
      </w:r>
      <w:r w:rsidR="0001043D" w:rsidRPr="00523622">
        <w:rPr>
          <w:rFonts w:asciiTheme="minorHAnsi" w:eastAsia="Arial" w:hAnsiTheme="minorHAnsi" w:cs="Arial"/>
          <w:bCs/>
          <w:color w:val="000000" w:themeColor="text1"/>
          <w:spacing w:val="-3"/>
        </w:rPr>
        <w:t xml:space="preserve"> leur paie. La liste sera envoyée à l’adresse </w:t>
      </w:r>
      <w:hyperlink r:id="rId11" w:history="1">
        <w:r w:rsidR="0001043D" w:rsidRPr="00523622">
          <w:rPr>
            <w:rStyle w:val="Hyperlink"/>
            <w:rFonts w:asciiTheme="minorHAnsi" w:eastAsia="Arial" w:hAnsiTheme="minorHAnsi" w:cs="Arial"/>
            <w:bCs/>
            <w:spacing w:val="-3"/>
          </w:rPr>
          <w:t>finance@nwtta.nt.ca</w:t>
        </w:r>
      </w:hyperlink>
      <w:r w:rsidR="0001043D" w:rsidRPr="00523622">
        <w:rPr>
          <w:rFonts w:asciiTheme="minorHAnsi" w:eastAsia="Arial" w:hAnsiTheme="minorHAnsi" w:cs="Arial"/>
          <w:bCs/>
          <w:color w:val="000000" w:themeColor="text1"/>
          <w:spacing w:val="-3"/>
        </w:rPr>
        <w:t>.</w:t>
      </w:r>
    </w:p>
    <w:p w14:paraId="072D0F9D" w14:textId="77777777" w:rsidR="00BC3E60" w:rsidRPr="00523622" w:rsidRDefault="00BC3E60" w:rsidP="004B6531">
      <w:pPr>
        <w:widowControl/>
        <w:tabs>
          <w:tab w:val="left" w:pos="1418"/>
        </w:tabs>
        <w:ind w:left="1418" w:right="125" w:hanging="1418"/>
        <w:rPr>
          <w:rFonts w:asciiTheme="minorHAnsi" w:eastAsia="Arial" w:hAnsiTheme="minorHAnsi" w:cs="Arial"/>
          <w:bCs/>
          <w:color w:val="000000" w:themeColor="text1"/>
          <w:spacing w:val="-3"/>
        </w:rPr>
      </w:pPr>
    </w:p>
    <w:p w14:paraId="2374D5E5" w14:textId="7BCF4AE3" w:rsidR="00BC3E60" w:rsidRPr="00777147" w:rsidRDefault="006418D6" w:rsidP="004B6531">
      <w:pPr>
        <w:widowControl/>
        <w:ind w:left="1440" w:right="125"/>
        <w:rPr>
          <w:rFonts w:asciiTheme="minorHAnsi" w:eastAsia="Arial" w:hAnsiTheme="minorHAnsi" w:cs="Arial"/>
          <w:b/>
          <w:color w:val="000000" w:themeColor="text1"/>
          <w:spacing w:val="-3"/>
        </w:rPr>
      </w:pPr>
      <w:r w:rsidRPr="00777147">
        <w:rPr>
          <w:rFonts w:asciiTheme="minorHAnsi" w:eastAsia="Arial" w:hAnsiTheme="minorHAnsi" w:cs="Arial"/>
          <w:b/>
          <w:color w:val="000000" w:themeColor="text1"/>
          <w:spacing w:val="-3"/>
        </w:rPr>
        <w:t>Advenant que l’</w:t>
      </w:r>
      <w:r w:rsidR="00777147" w:rsidRPr="00777147">
        <w:rPr>
          <w:rFonts w:asciiTheme="minorHAnsi" w:eastAsia="Arial" w:hAnsiTheme="minorHAnsi" w:cs="Arial"/>
          <w:b/>
          <w:bCs/>
          <w:color w:val="000000" w:themeColor="text1"/>
          <w:spacing w:val="-3"/>
        </w:rPr>
        <w:t>Employeur</w:t>
      </w:r>
      <w:r w:rsidRPr="00777147">
        <w:rPr>
          <w:rFonts w:asciiTheme="minorHAnsi" w:eastAsia="Arial" w:hAnsiTheme="minorHAnsi" w:cs="Arial"/>
          <w:b/>
          <w:color w:val="000000" w:themeColor="text1"/>
          <w:spacing w:val="-3"/>
        </w:rPr>
        <w:t xml:space="preserve"> omette de transférer les frais d’adhésion à l’AETNO dans les délais prescrits, après cinq (5) jours ouvrables, il devra payer </w:t>
      </w:r>
      <w:r w:rsidR="00815150" w:rsidRPr="00777147">
        <w:rPr>
          <w:rFonts w:asciiTheme="minorHAnsi" w:eastAsia="Arial" w:hAnsiTheme="minorHAnsi" w:cs="Arial"/>
          <w:b/>
          <w:color w:val="000000" w:themeColor="text1"/>
          <w:spacing w:val="-3"/>
        </w:rPr>
        <w:t>le montant dû en plus de frais de 4 % d’intérêt mensuel jusqu’au paiement intégral de la somme.</w:t>
      </w:r>
    </w:p>
    <w:p w14:paraId="2A697515" w14:textId="77777777" w:rsidR="004141BC" w:rsidRPr="006418D6" w:rsidRDefault="004141BC" w:rsidP="004B6531">
      <w:pPr>
        <w:pStyle w:val="TOCHeading1"/>
        <w:widowControl/>
        <w:rPr>
          <w:spacing w:val="-3"/>
        </w:rPr>
      </w:pPr>
    </w:p>
    <w:p w14:paraId="412D41D4" w14:textId="028FAD06" w:rsidR="004141BC" w:rsidRPr="00523622" w:rsidRDefault="00052A72" w:rsidP="004B6531">
      <w:pPr>
        <w:pStyle w:val="TOCHeading1"/>
        <w:keepNext/>
        <w:widowControl/>
        <w:rPr>
          <w:spacing w:val="-3"/>
        </w:rPr>
      </w:pPr>
      <w:bookmarkStart w:id="16" w:name="_Toc214896383"/>
      <w:r w:rsidRPr="00523622">
        <w:rPr>
          <w:caps w:val="0"/>
          <w:spacing w:val="-3"/>
        </w:rPr>
        <w:t xml:space="preserve">ARTICLE 3 – </w:t>
      </w:r>
      <w:r w:rsidRPr="00523622">
        <w:rPr>
          <w:rStyle w:val="TOCHeading2Char"/>
          <w:rFonts w:asciiTheme="minorHAnsi" w:hAnsiTheme="minorHAnsi"/>
          <w:b/>
          <w:caps w:val="0"/>
          <w:color w:val="000000" w:themeColor="text1"/>
          <w:spacing w:val="-3"/>
          <w:lang w:val="fr-CA"/>
        </w:rPr>
        <w:t>RELATIONS</w:t>
      </w:r>
      <w:bookmarkEnd w:id="16"/>
    </w:p>
    <w:p w14:paraId="00433E7B" w14:textId="77777777" w:rsidR="004141BC" w:rsidRPr="00523622" w:rsidRDefault="004141BC" w:rsidP="004B6531">
      <w:pPr>
        <w:keepNext/>
        <w:widowControl/>
        <w:rPr>
          <w:rFonts w:asciiTheme="minorHAnsi" w:hAnsiTheme="minorHAnsi" w:cs="Arial"/>
          <w:bCs/>
          <w:color w:val="000000" w:themeColor="text1"/>
          <w:spacing w:val="-3"/>
        </w:rPr>
      </w:pPr>
    </w:p>
    <w:p w14:paraId="4AF1D820" w14:textId="6C35D448" w:rsidR="0001043D" w:rsidRPr="00523622" w:rsidRDefault="0001043D" w:rsidP="004B6531">
      <w:pPr>
        <w:widowControl/>
        <w:numPr>
          <w:ilvl w:val="0"/>
          <w:numId w:val="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Les salaires et les </w:t>
      </w:r>
      <w:r w:rsidR="00137AA6" w:rsidRPr="00523622">
        <w:rPr>
          <w:rFonts w:asciiTheme="minorHAnsi" w:hAnsiTheme="minorHAnsi" w:cs="Arial"/>
          <w:bCs/>
          <w:color w:val="000000" w:themeColor="text1"/>
          <w:spacing w:val="-3"/>
        </w:rPr>
        <w:t xml:space="preserve">conditions d’emploi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137AA6" w:rsidRPr="00777147">
        <w:rPr>
          <w:rFonts w:asciiTheme="minorHAnsi" w:hAnsiTheme="minorHAnsi" w:cs="Arial"/>
          <w:b/>
          <w:color w:val="000000" w:themeColor="text1"/>
          <w:spacing w:val="-3"/>
        </w:rPr>
        <w:t xml:space="preserve"> </w:t>
      </w:r>
      <w:r w:rsidR="00137AA6" w:rsidRPr="00523622">
        <w:rPr>
          <w:rFonts w:asciiTheme="minorHAnsi" w:hAnsiTheme="minorHAnsi" w:cs="Arial"/>
          <w:bCs/>
          <w:color w:val="000000" w:themeColor="text1"/>
          <w:spacing w:val="-3"/>
        </w:rPr>
        <w:t xml:space="preserve">sont assujettis aux dispositions de la présente convention et à toute disposition législative afférente. </w:t>
      </w:r>
    </w:p>
    <w:p w14:paraId="30D4B500"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1AEA0503" w14:textId="57383723" w:rsidR="00137AA6" w:rsidRPr="00523622" w:rsidRDefault="00BC3E60" w:rsidP="004B6531">
      <w:pPr>
        <w:widowControl/>
        <w:numPr>
          <w:ilvl w:val="0"/>
          <w:numId w:val="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137AA6" w:rsidRPr="00523622">
        <w:rPr>
          <w:rFonts w:asciiTheme="minorHAnsi" w:hAnsiTheme="minorHAnsi" w:cs="Arial"/>
          <w:bCs/>
          <w:color w:val="000000" w:themeColor="text1"/>
          <w:spacing w:val="-3"/>
        </w:rPr>
        <w:t xml:space="preserve"> conserve tous les droits de gestion que la présente convention ne limite pas expressément, et </w:t>
      </w:r>
      <w:r w:rsidR="00B27567" w:rsidRPr="00523622">
        <w:rPr>
          <w:rFonts w:asciiTheme="minorHAnsi" w:hAnsiTheme="minorHAnsi" w:cs="Arial"/>
          <w:bCs/>
          <w:color w:val="000000" w:themeColor="text1"/>
          <w:spacing w:val="-3"/>
        </w:rPr>
        <w:t xml:space="preserve">elle </w:t>
      </w:r>
      <w:r w:rsidR="00137AA6" w:rsidRPr="00523622">
        <w:rPr>
          <w:rFonts w:asciiTheme="minorHAnsi" w:hAnsiTheme="minorHAnsi" w:cs="Arial"/>
          <w:bCs/>
          <w:color w:val="000000" w:themeColor="text1"/>
          <w:spacing w:val="-3"/>
        </w:rPr>
        <w:t>les exerce de manière juste et raisonnable.</w:t>
      </w:r>
    </w:p>
    <w:p w14:paraId="3F52A293" w14:textId="77777777" w:rsidR="004141BC" w:rsidRPr="00523622" w:rsidRDefault="004141BC" w:rsidP="004B6531">
      <w:pPr>
        <w:widowControl/>
        <w:rPr>
          <w:rFonts w:asciiTheme="minorHAnsi" w:hAnsiTheme="minorHAnsi" w:cs="Arial"/>
          <w:bCs/>
          <w:color w:val="000000" w:themeColor="text1"/>
          <w:spacing w:val="-3"/>
        </w:rPr>
      </w:pPr>
    </w:p>
    <w:p w14:paraId="6033C3A2" w14:textId="24032BC5" w:rsidR="004141BC" w:rsidRPr="00523622" w:rsidRDefault="00243E61" w:rsidP="004B6531">
      <w:pPr>
        <w:pStyle w:val="TOCHeading2"/>
        <w:keepNext/>
        <w:widowControl/>
        <w:rPr>
          <w:spacing w:val="-3"/>
        </w:rPr>
      </w:pPr>
      <w:bookmarkStart w:id="17" w:name="_Toc39563762"/>
      <w:bookmarkStart w:id="18" w:name="_Toc39564455"/>
      <w:bookmarkStart w:id="19" w:name="_Toc39565324"/>
      <w:bookmarkStart w:id="20" w:name="_Toc39565365"/>
      <w:bookmarkStart w:id="21" w:name="_Toc214896384"/>
      <w:r w:rsidRPr="00523622">
        <w:rPr>
          <w:spacing w:val="-3"/>
        </w:rPr>
        <w:t xml:space="preserve">COMITÉ CONSULTATIF </w:t>
      </w:r>
      <w:r w:rsidR="00B27567" w:rsidRPr="00523622">
        <w:rPr>
          <w:spacing w:val="-3"/>
        </w:rPr>
        <w:t>D</w:t>
      </w:r>
      <w:r w:rsidRPr="00523622">
        <w:rPr>
          <w:spacing w:val="-3"/>
        </w:rPr>
        <w:t xml:space="preserve">ES ENSEIGNANTS </w:t>
      </w:r>
      <w:bookmarkEnd w:id="17"/>
      <w:bookmarkEnd w:id="18"/>
      <w:bookmarkEnd w:id="19"/>
      <w:bookmarkEnd w:id="20"/>
      <w:r w:rsidR="00D2279E" w:rsidRPr="00523622">
        <w:rPr>
          <w:spacing w:val="-3"/>
        </w:rPr>
        <w:t>ET D</w:t>
      </w:r>
      <w:r w:rsidR="00BC3E60" w:rsidRPr="00523622">
        <w:rPr>
          <w:spacing w:val="-3"/>
        </w:rPr>
        <w:t>E L’</w:t>
      </w:r>
      <w:r w:rsidR="00777147" w:rsidRPr="00777147">
        <w:rPr>
          <w:spacing w:val="-3"/>
        </w:rPr>
        <w:t>EMPLOYEUR</w:t>
      </w:r>
      <w:bookmarkEnd w:id="21"/>
    </w:p>
    <w:p w14:paraId="3CE4FCB6" w14:textId="77777777" w:rsidR="004141BC" w:rsidRPr="00523622" w:rsidRDefault="004141BC" w:rsidP="004B6531">
      <w:pPr>
        <w:keepNext/>
        <w:widowControl/>
        <w:rPr>
          <w:rFonts w:asciiTheme="minorHAnsi" w:hAnsiTheme="minorHAnsi" w:cs="Arial"/>
          <w:bCs/>
          <w:color w:val="000000" w:themeColor="text1"/>
          <w:spacing w:val="-3"/>
        </w:rPr>
      </w:pPr>
    </w:p>
    <w:p w14:paraId="5DE66748" w14:textId="0E4914F2" w:rsidR="00137AA6" w:rsidRPr="00523622" w:rsidRDefault="00137AA6" w:rsidP="004B6531">
      <w:pPr>
        <w:widowControl/>
        <w:numPr>
          <w:ilvl w:val="0"/>
          <w:numId w:val="7"/>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enseignants reconnaissent que l</w:t>
      </w:r>
      <w:r w:rsidR="00BC3E60" w:rsidRPr="00523622">
        <w:rPr>
          <w:rFonts w:asciiTheme="minorHAnsi" w:hAnsiTheme="minorHAnsi" w:cs="Arial"/>
          <w:bCs/>
          <w:color w:val="000000" w:themeColor="text1"/>
          <w:spacing w:val="-3"/>
        </w:rPr>
        <w:t>’</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 le droit et la responsabilité de rédiger des politiques. </w:t>
      </w:r>
      <w:r w:rsidR="00BC3E60"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D2279E"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et l’</w:t>
      </w:r>
      <w:r w:rsidRPr="00777147">
        <w:rPr>
          <w:rFonts w:asciiTheme="minorHAnsi" w:eastAsia="Arial" w:hAnsiTheme="minorHAnsi" w:cs="Arial"/>
          <w:b/>
          <w:color w:val="000000" w:themeColor="text1"/>
          <w:spacing w:val="-3"/>
        </w:rPr>
        <w:t>AETNO</w:t>
      </w:r>
      <w:r w:rsidRPr="00523622">
        <w:rPr>
          <w:rFonts w:asciiTheme="minorHAnsi" w:eastAsia="Arial" w:hAnsiTheme="minorHAnsi" w:cs="Arial"/>
          <w:bCs/>
          <w:color w:val="000000" w:themeColor="text1"/>
          <w:spacing w:val="-3"/>
        </w:rPr>
        <w:t xml:space="preserve"> reconnaissent en outre les avantages mutuels </w:t>
      </w:r>
      <w:r w:rsidR="00B27567" w:rsidRPr="00523622">
        <w:rPr>
          <w:rFonts w:asciiTheme="minorHAnsi" w:eastAsia="Arial" w:hAnsiTheme="minorHAnsi" w:cs="Arial"/>
          <w:bCs/>
          <w:color w:val="000000" w:themeColor="text1"/>
          <w:spacing w:val="-3"/>
        </w:rPr>
        <w:t xml:space="preserve">d’une bonne </w:t>
      </w:r>
      <w:r w:rsidR="00B27567" w:rsidRPr="00523622">
        <w:rPr>
          <w:rFonts w:asciiTheme="minorHAnsi" w:eastAsia="Arial" w:hAnsiTheme="minorHAnsi" w:cs="Arial"/>
          <w:bCs/>
          <w:spacing w:val="-3"/>
        </w:rPr>
        <w:t>com</w:t>
      </w:r>
      <w:r w:rsidRPr="00523622">
        <w:rPr>
          <w:rFonts w:asciiTheme="minorHAnsi" w:eastAsia="Arial" w:hAnsiTheme="minorHAnsi" w:cs="Arial"/>
          <w:bCs/>
          <w:spacing w:val="-3"/>
        </w:rPr>
        <w:t xml:space="preserve">munication entre membres du conseil d’administration, </w:t>
      </w:r>
      <w:r w:rsidR="002D15A2" w:rsidRPr="00523622">
        <w:rPr>
          <w:rFonts w:asciiTheme="minorHAnsi" w:eastAsia="Arial" w:hAnsiTheme="minorHAnsi" w:cs="Arial"/>
          <w:bCs/>
          <w:spacing w:val="-3"/>
        </w:rPr>
        <w:t xml:space="preserve">du corps </w:t>
      </w:r>
      <w:r w:rsidRPr="00523622">
        <w:rPr>
          <w:rFonts w:asciiTheme="minorHAnsi" w:eastAsia="Arial" w:hAnsiTheme="minorHAnsi" w:cs="Arial"/>
          <w:bCs/>
          <w:spacing w:val="-3"/>
        </w:rPr>
        <w:t xml:space="preserve">enseignant et </w:t>
      </w:r>
      <w:r w:rsidR="002D15A2" w:rsidRPr="00523622">
        <w:rPr>
          <w:rFonts w:asciiTheme="minorHAnsi" w:eastAsia="Arial" w:hAnsiTheme="minorHAnsi" w:cs="Arial"/>
          <w:bCs/>
          <w:spacing w:val="-3"/>
        </w:rPr>
        <w:t>de l’</w:t>
      </w:r>
      <w:r w:rsidRPr="00523622">
        <w:rPr>
          <w:rFonts w:asciiTheme="minorHAnsi" w:eastAsia="Arial" w:hAnsiTheme="minorHAnsi" w:cs="Arial"/>
          <w:bCs/>
          <w:spacing w:val="-3"/>
        </w:rPr>
        <w:t>administrat</w:t>
      </w:r>
      <w:r w:rsidR="002D15A2" w:rsidRPr="00523622">
        <w:rPr>
          <w:rFonts w:asciiTheme="minorHAnsi" w:eastAsia="Arial" w:hAnsiTheme="minorHAnsi" w:cs="Arial"/>
          <w:bCs/>
          <w:spacing w:val="-3"/>
        </w:rPr>
        <w:t>ion</w:t>
      </w:r>
      <w:r w:rsidRPr="00523622">
        <w:rPr>
          <w:rFonts w:asciiTheme="minorHAnsi" w:eastAsia="Arial" w:hAnsiTheme="minorHAnsi" w:cs="Arial"/>
          <w:bCs/>
          <w:spacing w:val="-3"/>
        </w:rPr>
        <w:t xml:space="preserve">. </w:t>
      </w:r>
    </w:p>
    <w:p w14:paraId="4EF56A85" w14:textId="77777777" w:rsidR="004141BC" w:rsidRPr="00523622" w:rsidRDefault="004141BC" w:rsidP="004B6531">
      <w:pPr>
        <w:widowControl/>
        <w:rPr>
          <w:rFonts w:asciiTheme="minorHAnsi" w:hAnsiTheme="minorHAnsi" w:cs="Arial"/>
          <w:bCs/>
          <w:color w:val="000000" w:themeColor="text1"/>
          <w:spacing w:val="-3"/>
        </w:rPr>
      </w:pPr>
    </w:p>
    <w:p w14:paraId="380457A5" w14:textId="58DC4FAE" w:rsidR="004141BC" w:rsidRPr="00523622" w:rsidRDefault="00137AA6" w:rsidP="004B6531">
      <w:pPr>
        <w:widowControl/>
        <w:numPr>
          <w:ilvl w:val="0"/>
          <w:numId w:val="7"/>
        </w:numPr>
        <w:rPr>
          <w:rFonts w:asciiTheme="minorHAnsi" w:hAnsiTheme="minorHAnsi" w:cs="Arial"/>
          <w:bCs/>
          <w:color w:val="000000" w:themeColor="text1"/>
          <w:spacing w:val="-3"/>
        </w:rPr>
      </w:pPr>
      <w:r w:rsidRPr="00523622">
        <w:rPr>
          <w:rFonts w:asciiTheme="minorHAnsi" w:hAnsiTheme="minorHAnsi" w:cs="Arial"/>
          <w:bCs/>
          <w:spacing w:val="-3"/>
        </w:rPr>
        <w:t xml:space="preserve">Les parties s’entendent sur la mise sur pied d’un comité </w:t>
      </w:r>
      <w:r w:rsidR="002D15A2" w:rsidRPr="00523622">
        <w:rPr>
          <w:rFonts w:asciiTheme="minorHAnsi" w:hAnsiTheme="minorHAnsi" w:cs="Arial"/>
          <w:bCs/>
          <w:spacing w:val="-3"/>
        </w:rPr>
        <w:t>consultatif</w:t>
      </w:r>
      <w:r w:rsidR="00B27567" w:rsidRPr="00523622">
        <w:rPr>
          <w:rFonts w:asciiTheme="minorHAnsi" w:hAnsiTheme="minorHAnsi" w:cs="Arial"/>
          <w:bCs/>
          <w:spacing w:val="-3"/>
        </w:rPr>
        <w:t xml:space="preserve"> des enseignants</w:t>
      </w:r>
      <w:r w:rsidRPr="00523622">
        <w:rPr>
          <w:rFonts w:asciiTheme="minorHAnsi" w:hAnsiTheme="minorHAnsi" w:cs="Arial"/>
          <w:bCs/>
          <w:spacing w:val="-3"/>
        </w:rPr>
        <w:t xml:space="preserve"> </w:t>
      </w:r>
      <w:r w:rsidR="00D2279E" w:rsidRPr="00523622">
        <w:rPr>
          <w:rFonts w:asciiTheme="minorHAnsi" w:hAnsiTheme="minorHAnsi" w:cs="Arial"/>
          <w:bCs/>
          <w:spacing w:val="-3"/>
        </w:rPr>
        <w:t>et d</w:t>
      </w:r>
      <w:r w:rsidR="00BC3E60" w:rsidRPr="00523622">
        <w:rPr>
          <w:rFonts w:asciiTheme="minorHAnsi" w:hAnsiTheme="minorHAnsi" w:cs="Arial"/>
          <w:bCs/>
          <w:spacing w:val="-3"/>
        </w:rPr>
        <w:t>e l’</w:t>
      </w:r>
      <w:r w:rsidR="00777147" w:rsidRPr="00777147">
        <w:rPr>
          <w:rFonts w:asciiTheme="minorHAnsi" w:hAnsiTheme="minorHAnsi" w:cs="Arial"/>
          <w:b/>
          <w:bCs/>
          <w:spacing w:val="-3"/>
        </w:rPr>
        <w:t>Employeur</w:t>
      </w:r>
      <w:r w:rsidR="00BC3E60" w:rsidRPr="00523622">
        <w:rPr>
          <w:rFonts w:asciiTheme="minorHAnsi" w:hAnsiTheme="minorHAnsi" w:cs="Arial"/>
          <w:bCs/>
          <w:spacing w:val="-3"/>
        </w:rPr>
        <w:t xml:space="preserve"> </w:t>
      </w:r>
      <w:r w:rsidR="00C45608" w:rsidRPr="00523622">
        <w:rPr>
          <w:rFonts w:asciiTheme="minorHAnsi" w:hAnsiTheme="minorHAnsi" w:cs="Arial"/>
          <w:bCs/>
          <w:spacing w:val="-3"/>
        </w:rPr>
        <w:t xml:space="preserve">afin de traiter </w:t>
      </w:r>
      <w:r w:rsidRPr="00523622">
        <w:rPr>
          <w:rFonts w:asciiTheme="minorHAnsi" w:hAnsiTheme="minorHAnsi" w:cs="Arial"/>
          <w:bCs/>
          <w:spacing w:val="-3"/>
        </w:rPr>
        <w:t xml:space="preserve">des questions portant sur les affaires scolaires, notamment les changements </w:t>
      </w:r>
      <w:r w:rsidRPr="00523622">
        <w:rPr>
          <w:rFonts w:asciiTheme="minorHAnsi" w:hAnsiTheme="minorHAnsi" w:cs="Arial"/>
          <w:bCs/>
          <w:color w:val="000000" w:themeColor="text1"/>
          <w:spacing w:val="-3"/>
        </w:rPr>
        <w:t xml:space="preserve">proposés </w:t>
      </w:r>
      <w:r w:rsidR="00C45608" w:rsidRPr="00523622">
        <w:rPr>
          <w:rFonts w:asciiTheme="minorHAnsi" w:hAnsiTheme="minorHAnsi" w:cs="Arial"/>
          <w:bCs/>
          <w:color w:val="000000" w:themeColor="text1"/>
          <w:spacing w:val="-3"/>
        </w:rPr>
        <w:t>aux</w:t>
      </w:r>
      <w:r w:rsidRPr="00523622">
        <w:rPr>
          <w:rFonts w:asciiTheme="minorHAnsi" w:hAnsiTheme="minorHAnsi" w:cs="Arial"/>
          <w:bCs/>
          <w:color w:val="000000" w:themeColor="text1"/>
          <w:spacing w:val="-3"/>
        </w:rPr>
        <w:t xml:space="preserve"> politiques sur l’éducation et </w:t>
      </w:r>
      <w:r w:rsidR="00C45608" w:rsidRPr="00523622">
        <w:rPr>
          <w:rFonts w:asciiTheme="minorHAnsi" w:hAnsiTheme="minorHAnsi" w:cs="Arial"/>
          <w:bCs/>
          <w:color w:val="000000" w:themeColor="text1"/>
          <w:spacing w:val="-3"/>
        </w:rPr>
        <w:t>aux</w:t>
      </w:r>
      <w:r w:rsidRPr="00523622">
        <w:rPr>
          <w:rFonts w:asciiTheme="minorHAnsi" w:hAnsiTheme="minorHAnsi" w:cs="Arial"/>
          <w:bCs/>
          <w:color w:val="000000" w:themeColor="text1"/>
          <w:spacing w:val="-3"/>
        </w:rPr>
        <w:t xml:space="preserve"> conditions de service professionnel, et </w:t>
      </w:r>
      <w:r w:rsidR="00C45608" w:rsidRPr="00523622">
        <w:rPr>
          <w:rFonts w:asciiTheme="minorHAnsi" w:hAnsiTheme="minorHAnsi" w:cs="Arial"/>
          <w:bCs/>
          <w:color w:val="000000" w:themeColor="text1"/>
          <w:spacing w:val="-3"/>
        </w:rPr>
        <w:t>de permettre la</w:t>
      </w:r>
      <w:r w:rsidRPr="00523622">
        <w:rPr>
          <w:rFonts w:asciiTheme="minorHAnsi" w:hAnsiTheme="minorHAnsi" w:cs="Arial"/>
          <w:bCs/>
          <w:color w:val="000000" w:themeColor="text1"/>
          <w:spacing w:val="-3"/>
        </w:rPr>
        <w:t xml:space="preserve"> communication</w:t>
      </w:r>
      <w:r w:rsidR="00C45608" w:rsidRPr="00523622">
        <w:rPr>
          <w:rFonts w:asciiTheme="minorHAnsi" w:hAnsiTheme="minorHAnsi" w:cs="Arial"/>
          <w:bCs/>
          <w:color w:val="000000" w:themeColor="text1"/>
          <w:spacing w:val="-3"/>
        </w:rPr>
        <w:t xml:space="preserve"> d</w:t>
      </w:r>
      <w:r w:rsidRPr="00523622">
        <w:rPr>
          <w:rFonts w:asciiTheme="minorHAnsi" w:hAnsiTheme="minorHAnsi" w:cs="Arial"/>
          <w:bCs/>
          <w:color w:val="000000" w:themeColor="text1"/>
          <w:spacing w:val="-3"/>
        </w:rPr>
        <w:t>es points de vue des différentes parties.</w:t>
      </w:r>
      <w:r w:rsidR="005A0F5A" w:rsidRPr="00523622">
        <w:rPr>
          <w:rFonts w:asciiTheme="minorHAnsi" w:hAnsiTheme="minorHAnsi" w:cs="Arial"/>
          <w:bCs/>
          <w:color w:val="000000" w:themeColor="text1"/>
          <w:spacing w:val="-3"/>
        </w:rPr>
        <w:t xml:space="preserve"> Le comité examine également les questions visant à améliorer la situation de l’enseignement et de l’apprentissage, ou d’autres questions d’intérêt commun.</w:t>
      </w:r>
    </w:p>
    <w:p w14:paraId="19A31AED" w14:textId="77777777" w:rsidR="004141BC" w:rsidRPr="00523622" w:rsidRDefault="004141BC" w:rsidP="004B6531">
      <w:pPr>
        <w:widowControl/>
        <w:rPr>
          <w:rFonts w:asciiTheme="minorHAnsi" w:hAnsiTheme="minorHAnsi" w:cs="Arial"/>
          <w:bCs/>
          <w:color w:val="000000" w:themeColor="text1"/>
          <w:spacing w:val="-3"/>
        </w:rPr>
      </w:pPr>
    </w:p>
    <w:p w14:paraId="214CC29A" w14:textId="1FF22225" w:rsidR="004141BC" w:rsidRPr="00523622" w:rsidRDefault="00137AA6" w:rsidP="004B6531">
      <w:pPr>
        <w:widowControl/>
        <w:numPr>
          <w:ilvl w:val="0"/>
          <w:numId w:val="7"/>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w:t>
      </w:r>
      <w:r w:rsidR="00243E61" w:rsidRPr="00523622">
        <w:rPr>
          <w:rFonts w:asciiTheme="minorHAnsi" w:hAnsiTheme="minorHAnsi" w:cs="Arial"/>
          <w:bCs/>
          <w:color w:val="000000" w:themeColor="text1"/>
          <w:spacing w:val="-3"/>
        </w:rPr>
        <w:t>c</w:t>
      </w:r>
      <w:r w:rsidRPr="00523622">
        <w:rPr>
          <w:rFonts w:asciiTheme="minorHAnsi" w:hAnsiTheme="minorHAnsi" w:cs="Arial"/>
          <w:bCs/>
          <w:color w:val="000000" w:themeColor="text1"/>
          <w:spacing w:val="-3"/>
        </w:rPr>
        <w:t xml:space="preserve">omité ne s’occupera pas de questions d’interprétation ou de grief, et ne discutera pas d’éventuelles modifications à la convention collective ni de toute autre question relevant normalement du processus de négociation collective. </w:t>
      </w:r>
      <w:r w:rsidR="00C45608" w:rsidRPr="00523622">
        <w:rPr>
          <w:rFonts w:asciiTheme="minorHAnsi" w:hAnsiTheme="minorHAnsi" w:cs="Arial"/>
          <w:bCs/>
          <w:color w:val="000000" w:themeColor="text1"/>
          <w:spacing w:val="-3"/>
        </w:rPr>
        <w:t>Aucune entente passée au sein du comité ni aucune des décisions ou des mesures qu’il adoptera ne pourra être réputée une interprétation ou une modification de la présente convention.</w:t>
      </w:r>
    </w:p>
    <w:p w14:paraId="18D252E2" w14:textId="77777777" w:rsidR="004141BC" w:rsidRPr="00523622" w:rsidRDefault="004141BC" w:rsidP="004B6531">
      <w:pPr>
        <w:widowControl/>
        <w:rPr>
          <w:rFonts w:asciiTheme="minorHAnsi" w:hAnsiTheme="minorHAnsi" w:cs="Arial"/>
          <w:bCs/>
          <w:color w:val="000000" w:themeColor="text1"/>
          <w:spacing w:val="-3"/>
        </w:rPr>
      </w:pPr>
    </w:p>
    <w:p w14:paraId="57C25FC6" w14:textId="0A50779F" w:rsidR="004141BC" w:rsidRPr="00523622" w:rsidRDefault="00243E61" w:rsidP="004B6531">
      <w:pPr>
        <w:widowControl/>
        <w:numPr>
          <w:ilvl w:val="0"/>
          <w:numId w:val="7"/>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comité se compose de trois membres nommés par l</w:t>
      </w:r>
      <w:r w:rsidR="00BC3E60" w:rsidRPr="00523622">
        <w:rPr>
          <w:rFonts w:asciiTheme="minorHAnsi" w:hAnsiTheme="minorHAnsi" w:cs="Arial"/>
          <w:bCs/>
          <w:color w:val="000000" w:themeColor="text1"/>
          <w:spacing w:val="-3"/>
        </w:rPr>
        <w:t>’</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dont deux membres élus du conseil d’administration, et de trois membres nommés par la section locale de l’</w:t>
      </w:r>
      <w:r w:rsidRPr="00777147">
        <w:rPr>
          <w:rFonts w:asciiTheme="minorHAnsi" w:eastAsia="Arial" w:hAnsiTheme="minorHAnsi" w:cs="Arial"/>
          <w:b/>
          <w:color w:val="000000" w:themeColor="text1"/>
          <w:spacing w:val="-3"/>
        </w:rPr>
        <w:t>AETNO</w:t>
      </w:r>
      <w:r w:rsidRPr="00523622">
        <w:rPr>
          <w:rFonts w:asciiTheme="minorHAnsi" w:eastAsia="Arial" w:hAnsiTheme="minorHAnsi" w:cs="Arial"/>
          <w:bCs/>
          <w:color w:val="000000" w:themeColor="text1"/>
          <w:spacing w:val="-3"/>
        </w:rPr>
        <w:t>, dont deux employés d</w:t>
      </w:r>
      <w:r w:rsidR="00BC3E60" w:rsidRPr="00523622">
        <w:rPr>
          <w:rFonts w:asciiTheme="minorHAnsi" w:eastAsia="Arial" w:hAnsiTheme="minorHAnsi" w:cs="Arial"/>
          <w:bCs/>
          <w:color w:val="000000" w:themeColor="text1"/>
          <w:spacing w:val="-3"/>
        </w:rPr>
        <w:t>e l’</w:t>
      </w:r>
      <w:r w:rsidR="00777147" w:rsidRPr="00777147">
        <w:rPr>
          <w:rFonts w:asciiTheme="minorHAnsi" w:eastAsia="Arial" w:hAnsiTheme="minorHAnsi" w:cs="Arial"/>
          <w:b/>
          <w:bCs/>
          <w:color w:val="000000" w:themeColor="text1"/>
          <w:spacing w:val="-3"/>
        </w:rPr>
        <w:t>Employeur</w:t>
      </w:r>
      <w:r w:rsidRPr="00523622">
        <w:rPr>
          <w:rFonts w:asciiTheme="minorHAnsi" w:eastAsia="Arial" w:hAnsiTheme="minorHAnsi" w:cs="Arial"/>
          <w:bCs/>
          <w:color w:val="000000" w:themeColor="text1"/>
          <w:spacing w:val="-3"/>
        </w:rPr>
        <w:t>.</w:t>
      </w:r>
    </w:p>
    <w:p w14:paraId="56E10732" w14:textId="77777777" w:rsidR="004141BC" w:rsidRPr="00523622" w:rsidRDefault="004141BC" w:rsidP="004B6531">
      <w:pPr>
        <w:widowControl/>
        <w:rPr>
          <w:rFonts w:asciiTheme="minorHAnsi" w:hAnsiTheme="minorHAnsi" w:cs="Arial"/>
          <w:bCs/>
          <w:color w:val="000000" w:themeColor="text1"/>
          <w:spacing w:val="-3"/>
        </w:rPr>
      </w:pPr>
    </w:p>
    <w:p w14:paraId="11DDE1F5" w14:textId="4B035FDE" w:rsidR="00F11338" w:rsidRPr="00523622" w:rsidRDefault="005A0F5A" w:rsidP="004B6531">
      <w:pPr>
        <w:widowControl/>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3.07</w:t>
      </w:r>
      <w:r w:rsidRPr="00523622">
        <w:rPr>
          <w:rFonts w:asciiTheme="minorHAnsi" w:hAnsiTheme="minorHAnsi" w:cs="Arial"/>
          <w:bCs/>
          <w:color w:val="000000" w:themeColor="text1"/>
          <w:spacing w:val="-3"/>
        </w:rPr>
        <w:tab/>
      </w:r>
      <w:r w:rsidR="00243E61" w:rsidRPr="00523622">
        <w:rPr>
          <w:rFonts w:asciiTheme="minorHAnsi" w:hAnsiTheme="minorHAnsi" w:cs="Arial"/>
          <w:bCs/>
          <w:color w:val="000000" w:themeColor="text1"/>
          <w:spacing w:val="-3"/>
        </w:rPr>
        <w:t xml:space="preserve">Le comité se réunira au moins trois (3) fois par année, dont une première fois </w:t>
      </w:r>
      <w:r w:rsidR="00CD6170" w:rsidRPr="00523622">
        <w:rPr>
          <w:rFonts w:asciiTheme="minorHAnsi" w:hAnsiTheme="minorHAnsi" w:cs="Arial"/>
          <w:bCs/>
          <w:color w:val="000000" w:themeColor="text1"/>
          <w:spacing w:val="-3"/>
        </w:rPr>
        <w:t>au cours de</w:t>
      </w:r>
      <w:r w:rsidR="00243E61" w:rsidRPr="00523622">
        <w:rPr>
          <w:rFonts w:asciiTheme="minorHAnsi" w:hAnsiTheme="minorHAnsi" w:cs="Arial"/>
          <w:bCs/>
          <w:color w:val="000000" w:themeColor="text1"/>
          <w:spacing w:val="-3"/>
        </w:rPr>
        <w:t>s deux (2) premiers mois de l’année scolaire.</w:t>
      </w:r>
    </w:p>
    <w:p w14:paraId="083230D9" w14:textId="77777777" w:rsidR="004141BC" w:rsidRPr="00523622" w:rsidRDefault="004141BC" w:rsidP="004B6531">
      <w:pPr>
        <w:widowControl/>
        <w:rPr>
          <w:rFonts w:asciiTheme="minorHAnsi" w:hAnsiTheme="minorHAnsi" w:cs="Arial"/>
          <w:bCs/>
          <w:color w:val="000000" w:themeColor="text1"/>
          <w:spacing w:val="-3"/>
        </w:rPr>
      </w:pPr>
    </w:p>
    <w:p w14:paraId="00820FC9" w14:textId="1E86183C" w:rsidR="004141BC" w:rsidRPr="00523622" w:rsidRDefault="00052A72" w:rsidP="004B6531">
      <w:pPr>
        <w:pStyle w:val="TOCHeading1"/>
        <w:keepNext/>
        <w:widowControl/>
        <w:rPr>
          <w:spacing w:val="-3"/>
        </w:rPr>
      </w:pPr>
      <w:bookmarkStart w:id="22" w:name="_Toc214896385"/>
      <w:r w:rsidRPr="00523622">
        <w:rPr>
          <w:caps w:val="0"/>
          <w:spacing w:val="-3"/>
        </w:rPr>
        <w:t>ARTICLE 4 - DURÉE</w:t>
      </w:r>
      <w:bookmarkEnd w:id="22"/>
    </w:p>
    <w:p w14:paraId="18A4425A" w14:textId="77777777" w:rsidR="00FB6BDC" w:rsidRPr="00523622" w:rsidRDefault="00FB6BDC" w:rsidP="004B6531">
      <w:pPr>
        <w:keepNext/>
        <w:widowControl/>
        <w:ind w:left="720"/>
        <w:rPr>
          <w:rFonts w:asciiTheme="minorHAnsi" w:hAnsiTheme="minorHAnsi" w:cs="Arial"/>
          <w:bCs/>
          <w:color w:val="000000" w:themeColor="text1"/>
          <w:spacing w:val="-3"/>
        </w:rPr>
      </w:pPr>
    </w:p>
    <w:p w14:paraId="7092303D" w14:textId="0F471DEF" w:rsidR="004141BC" w:rsidRPr="00523622" w:rsidRDefault="005A0F5A" w:rsidP="004B6531">
      <w:pPr>
        <w:widowControl/>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4.01</w:t>
      </w:r>
      <w:r w:rsidRPr="00523622">
        <w:rPr>
          <w:rFonts w:asciiTheme="minorHAnsi" w:hAnsiTheme="minorHAnsi" w:cs="Arial"/>
          <w:bCs/>
          <w:color w:val="000000" w:themeColor="text1"/>
          <w:spacing w:val="-3"/>
        </w:rPr>
        <w:tab/>
      </w:r>
      <w:r w:rsidR="00A87253" w:rsidRPr="00523622">
        <w:rPr>
          <w:rFonts w:asciiTheme="minorHAnsi" w:hAnsiTheme="minorHAnsi" w:cs="Arial"/>
          <w:bCs/>
          <w:color w:val="000000" w:themeColor="text1"/>
          <w:spacing w:val="-3"/>
        </w:rPr>
        <w:t>La présente convention est en vigueur du 1</w:t>
      </w:r>
      <w:r w:rsidR="00A87253" w:rsidRPr="00523622">
        <w:rPr>
          <w:rFonts w:asciiTheme="minorHAnsi" w:hAnsiTheme="minorHAnsi" w:cs="Arial"/>
          <w:bCs/>
          <w:color w:val="000000" w:themeColor="text1"/>
          <w:spacing w:val="-3"/>
          <w:vertAlign w:val="superscript"/>
        </w:rPr>
        <w:t>er</w:t>
      </w:r>
      <w:r w:rsidR="00A87253" w:rsidRPr="00523622">
        <w:rPr>
          <w:rFonts w:asciiTheme="minorHAnsi" w:hAnsiTheme="minorHAnsi" w:cs="Arial"/>
          <w:bCs/>
          <w:color w:val="000000" w:themeColor="text1"/>
          <w:spacing w:val="-3"/>
        </w:rPr>
        <w:t> septembre </w:t>
      </w:r>
      <w:r w:rsidR="002E049E" w:rsidRPr="00777147">
        <w:rPr>
          <w:rFonts w:asciiTheme="minorHAnsi" w:hAnsiTheme="minorHAnsi" w:cs="Arial"/>
          <w:b/>
          <w:color w:val="000000" w:themeColor="text1"/>
          <w:spacing w:val="-3"/>
        </w:rPr>
        <w:t>20</w:t>
      </w:r>
      <w:r w:rsidR="00543060" w:rsidRPr="00777147">
        <w:rPr>
          <w:rFonts w:asciiTheme="minorHAnsi" w:hAnsiTheme="minorHAnsi" w:cs="Arial"/>
          <w:b/>
          <w:color w:val="000000" w:themeColor="text1"/>
          <w:spacing w:val="-3"/>
        </w:rPr>
        <w:t>2</w:t>
      </w:r>
      <w:r w:rsidR="000E4DD3" w:rsidRPr="00777147">
        <w:rPr>
          <w:rFonts w:asciiTheme="minorHAnsi" w:hAnsiTheme="minorHAnsi" w:cs="Arial"/>
          <w:b/>
          <w:color w:val="000000" w:themeColor="text1"/>
          <w:spacing w:val="-3"/>
        </w:rPr>
        <w:t>5</w:t>
      </w:r>
      <w:r w:rsidR="002E049E" w:rsidRPr="00523622">
        <w:rPr>
          <w:rFonts w:asciiTheme="minorHAnsi" w:hAnsiTheme="minorHAnsi" w:cs="Arial"/>
          <w:bCs/>
          <w:color w:val="000000" w:themeColor="text1"/>
          <w:spacing w:val="-3"/>
        </w:rPr>
        <w:t xml:space="preserve"> </w:t>
      </w:r>
      <w:r w:rsidR="00A87253" w:rsidRPr="00523622">
        <w:rPr>
          <w:rFonts w:asciiTheme="minorHAnsi" w:hAnsiTheme="minorHAnsi" w:cs="Arial"/>
          <w:bCs/>
          <w:color w:val="000000" w:themeColor="text1"/>
          <w:spacing w:val="-3"/>
        </w:rPr>
        <w:t>au 31 août</w:t>
      </w:r>
      <w:r w:rsidR="00434423">
        <w:rPr>
          <w:rFonts w:asciiTheme="minorHAnsi" w:hAnsiTheme="minorHAnsi" w:cs="Arial"/>
          <w:bCs/>
          <w:color w:val="000000" w:themeColor="text1"/>
          <w:spacing w:val="-3"/>
        </w:rPr>
        <w:t> </w:t>
      </w:r>
      <w:r w:rsidR="00A87253" w:rsidRPr="00777147">
        <w:rPr>
          <w:rFonts w:asciiTheme="minorHAnsi" w:hAnsiTheme="minorHAnsi" w:cs="Arial"/>
          <w:b/>
          <w:color w:val="000000" w:themeColor="text1"/>
          <w:spacing w:val="-3"/>
        </w:rPr>
        <w:t>202</w:t>
      </w:r>
      <w:r w:rsidR="000E4DD3" w:rsidRPr="00777147">
        <w:rPr>
          <w:rFonts w:asciiTheme="minorHAnsi" w:hAnsiTheme="minorHAnsi" w:cs="Arial"/>
          <w:b/>
          <w:color w:val="000000" w:themeColor="text1"/>
          <w:spacing w:val="-3"/>
        </w:rPr>
        <w:t>8</w:t>
      </w:r>
      <w:r w:rsidR="00A87253" w:rsidRPr="00523622">
        <w:rPr>
          <w:rFonts w:asciiTheme="minorHAnsi" w:hAnsiTheme="minorHAnsi" w:cs="Arial"/>
          <w:bCs/>
          <w:color w:val="000000" w:themeColor="text1"/>
          <w:spacing w:val="-3"/>
        </w:rPr>
        <w:t>, ou jusqu’à ce qu’une nouvelle convention prenne effet</w:t>
      </w:r>
      <w:r w:rsidR="002E049E" w:rsidRPr="00523622">
        <w:rPr>
          <w:rFonts w:asciiTheme="minorHAnsi" w:hAnsiTheme="minorHAnsi" w:cs="Arial"/>
          <w:bCs/>
          <w:color w:val="000000" w:themeColor="text1"/>
          <w:spacing w:val="-3"/>
        </w:rPr>
        <w:t xml:space="preserve">. </w:t>
      </w:r>
      <w:r w:rsidR="00A87253" w:rsidRPr="00523622">
        <w:rPr>
          <w:rFonts w:asciiTheme="minorHAnsi" w:hAnsiTheme="minorHAnsi" w:cs="Arial"/>
          <w:bCs/>
          <w:color w:val="000000" w:themeColor="text1"/>
          <w:spacing w:val="-3"/>
        </w:rPr>
        <w:t xml:space="preserve">Toutes </w:t>
      </w:r>
      <w:r w:rsidR="00EA066C" w:rsidRPr="00523622">
        <w:rPr>
          <w:rFonts w:asciiTheme="minorHAnsi" w:hAnsiTheme="minorHAnsi" w:cs="Arial"/>
          <w:bCs/>
          <w:color w:val="000000" w:themeColor="text1"/>
          <w:spacing w:val="-3"/>
        </w:rPr>
        <w:t>s</w:t>
      </w:r>
      <w:r w:rsidR="00A87253" w:rsidRPr="00523622">
        <w:rPr>
          <w:rFonts w:asciiTheme="minorHAnsi" w:hAnsiTheme="minorHAnsi" w:cs="Arial"/>
          <w:bCs/>
          <w:color w:val="000000" w:themeColor="text1"/>
          <w:spacing w:val="-3"/>
        </w:rPr>
        <w:t xml:space="preserve">es dispositions </w:t>
      </w:r>
      <w:r w:rsidR="0050284A" w:rsidRPr="00523622">
        <w:rPr>
          <w:rFonts w:asciiTheme="minorHAnsi" w:hAnsiTheme="minorHAnsi" w:cs="Arial"/>
          <w:bCs/>
          <w:color w:val="000000" w:themeColor="text1"/>
          <w:spacing w:val="-3"/>
        </w:rPr>
        <w:t>entrent</w:t>
      </w:r>
      <w:r w:rsidR="00A87253" w:rsidRPr="00523622">
        <w:rPr>
          <w:rFonts w:asciiTheme="minorHAnsi" w:hAnsiTheme="minorHAnsi" w:cs="Arial"/>
          <w:bCs/>
          <w:color w:val="000000" w:themeColor="text1"/>
          <w:spacing w:val="-3"/>
        </w:rPr>
        <w:t xml:space="preserve"> en vigueur le 1</w:t>
      </w:r>
      <w:r w:rsidR="00A87253" w:rsidRPr="00523622">
        <w:rPr>
          <w:rFonts w:asciiTheme="minorHAnsi" w:hAnsiTheme="minorHAnsi" w:cs="Arial"/>
          <w:bCs/>
          <w:color w:val="000000" w:themeColor="text1"/>
          <w:spacing w:val="-3"/>
          <w:vertAlign w:val="superscript"/>
        </w:rPr>
        <w:t>er</w:t>
      </w:r>
      <w:r w:rsidR="00A87253" w:rsidRPr="00523622">
        <w:rPr>
          <w:rFonts w:asciiTheme="minorHAnsi" w:hAnsiTheme="minorHAnsi" w:cs="Arial"/>
          <w:bCs/>
          <w:color w:val="000000" w:themeColor="text1"/>
          <w:spacing w:val="-3"/>
        </w:rPr>
        <w:t> s</w:t>
      </w:r>
      <w:r w:rsidR="002E049E" w:rsidRPr="00523622">
        <w:rPr>
          <w:rFonts w:asciiTheme="minorHAnsi" w:hAnsiTheme="minorHAnsi" w:cs="Arial"/>
          <w:bCs/>
          <w:color w:val="000000" w:themeColor="text1"/>
          <w:spacing w:val="-3"/>
        </w:rPr>
        <w:t>eptemb</w:t>
      </w:r>
      <w:r w:rsidR="00A87253" w:rsidRPr="00523622">
        <w:rPr>
          <w:rFonts w:asciiTheme="minorHAnsi" w:hAnsiTheme="minorHAnsi" w:cs="Arial"/>
          <w:bCs/>
          <w:color w:val="000000" w:themeColor="text1"/>
          <w:spacing w:val="-3"/>
        </w:rPr>
        <w:t>re</w:t>
      </w:r>
      <w:r w:rsidR="00434423">
        <w:rPr>
          <w:rFonts w:asciiTheme="minorHAnsi" w:hAnsiTheme="minorHAnsi" w:cs="Arial"/>
          <w:bCs/>
          <w:color w:val="000000" w:themeColor="text1"/>
          <w:spacing w:val="-3"/>
        </w:rPr>
        <w:t> </w:t>
      </w:r>
      <w:r w:rsidR="002E049E" w:rsidRPr="00777147">
        <w:rPr>
          <w:rFonts w:asciiTheme="minorHAnsi" w:hAnsiTheme="minorHAnsi" w:cs="Arial"/>
          <w:b/>
          <w:color w:val="000000" w:themeColor="text1"/>
          <w:spacing w:val="-3"/>
        </w:rPr>
        <w:t>20</w:t>
      </w:r>
      <w:r w:rsidR="00543060" w:rsidRPr="00777147">
        <w:rPr>
          <w:rFonts w:asciiTheme="minorHAnsi" w:hAnsiTheme="minorHAnsi" w:cs="Arial"/>
          <w:b/>
          <w:color w:val="000000" w:themeColor="text1"/>
          <w:spacing w:val="-3"/>
        </w:rPr>
        <w:t>2</w:t>
      </w:r>
      <w:r w:rsidR="000E4DD3" w:rsidRPr="00777147">
        <w:rPr>
          <w:rFonts w:asciiTheme="minorHAnsi" w:hAnsiTheme="minorHAnsi" w:cs="Arial"/>
          <w:b/>
          <w:color w:val="000000" w:themeColor="text1"/>
          <w:spacing w:val="-3"/>
        </w:rPr>
        <w:t>5</w:t>
      </w:r>
      <w:r w:rsidR="00A87253" w:rsidRPr="00523622">
        <w:rPr>
          <w:rFonts w:asciiTheme="minorHAnsi" w:hAnsiTheme="minorHAnsi" w:cs="Arial"/>
          <w:bCs/>
          <w:color w:val="000000" w:themeColor="text1"/>
          <w:spacing w:val="-3"/>
        </w:rPr>
        <w:t xml:space="preserve">, ou au moment </w:t>
      </w:r>
      <w:r w:rsidR="00342BA3" w:rsidRPr="00523622">
        <w:rPr>
          <w:rFonts w:asciiTheme="minorHAnsi" w:hAnsiTheme="minorHAnsi" w:cs="Arial"/>
          <w:bCs/>
          <w:color w:val="000000" w:themeColor="text1"/>
          <w:spacing w:val="-3"/>
        </w:rPr>
        <w:t>stipulé</w:t>
      </w:r>
      <w:r w:rsidR="00A87253" w:rsidRPr="00523622">
        <w:rPr>
          <w:rFonts w:asciiTheme="minorHAnsi" w:hAnsiTheme="minorHAnsi" w:cs="Arial"/>
          <w:bCs/>
          <w:color w:val="000000" w:themeColor="text1"/>
          <w:spacing w:val="-3"/>
        </w:rPr>
        <w:t xml:space="preserve"> aux présentes.</w:t>
      </w:r>
    </w:p>
    <w:p w14:paraId="33518CAF" w14:textId="77777777" w:rsidR="002E049E" w:rsidRPr="00523622" w:rsidRDefault="002E049E" w:rsidP="004B6531">
      <w:pPr>
        <w:widowControl/>
        <w:ind w:left="1440" w:hanging="1440"/>
        <w:rPr>
          <w:rFonts w:asciiTheme="minorHAnsi" w:hAnsiTheme="minorHAnsi" w:cs="Arial"/>
          <w:bCs/>
          <w:color w:val="000000" w:themeColor="text1"/>
          <w:spacing w:val="-3"/>
        </w:rPr>
      </w:pPr>
    </w:p>
    <w:p w14:paraId="36A09CE8" w14:textId="2F2DDBA9" w:rsidR="004141BC" w:rsidRPr="00523622" w:rsidRDefault="005A0F5A" w:rsidP="004B6531">
      <w:pPr>
        <w:widowControl/>
        <w:numPr>
          <w:ilvl w:val="1"/>
          <w:numId w:val="26"/>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b/>
      </w:r>
      <w:r w:rsidR="005853E2" w:rsidRPr="00523622">
        <w:rPr>
          <w:rFonts w:asciiTheme="minorHAnsi" w:hAnsiTheme="minorHAnsi" w:cs="Arial"/>
          <w:bCs/>
          <w:color w:val="000000" w:themeColor="text1"/>
          <w:spacing w:val="-3"/>
        </w:rPr>
        <w:t xml:space="preserve">Nonobstant </w:t>
      </w:r>
      <w:r w:rsidR="0088610C" w:rsidRPr="00523622">
        <w:rPr>
          <w:rFonts w:asciiTheme="minorHAnsi" w:hAnsiTheme="minorHAnsi" w:cs="Arial"/>
          <w:bCs/>
          <w:color w:val="000000" w:themeColor="text1"/>
          <w:spacing w:val="-3"/>
        </w:rPr>
        <w:t>l’</w:t>
      </w:r>
      <w:hyperlink w:anchor="Article401"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4.01</w:t>
        </w:r>
      </w:hyperlink>
      <w:r w:rsidR="004141BC" w:rsidRPr="00523622">
        <w:rPr>
          <w:rFonts w:asciiTheme="minorHAnsi" w:hAnsiTheme="minorHAnsi" w:cs="Arial"/>
          <w:bCs/>
          <w:color w:val="000000" w:themeColor="text1"/>
          <w:spacing w:val="-3"/>
        </w:rPr>
        <w:t>,</w:t>
      </w:r>
      <w:r w:rsidR="0083070C" w:rsidRPr="00523622">
        <w:rPr>
          <w:rFonts w:asciiTheme="minorHAnsi" w:hAnsiTheme="minorHAnsi" w:cs="Arial"/>
          <w:bCs/>
          <w:color w:val="000000" w:themeColor="text1"/>
          <w:spacing w:val="-3"/>
        </w:rPr>
        <w:t xml:space="preserve"> si l’année scolaire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83070C" w:rsidRPr="00523622">
        <w:rPr>
          <w:rFonts w:asciiTheme="minorHAnsi" w:hAnsiTheme="minorHAnsi" w:cs="Arial"/>
          <w:bCs/>
          <w:color w:val="000000" w:themeColor="text1"/>
          <w:spacing w:val="-3"/>
        </w:rPr>
        <w:t xml:space="preserve"> débute avant le 1</w:t>
      </w:r>
      <w:r w:rsidR="0083070C" w:rsidRPr="00523622">
        <w:rPr>
          <w:rFonts w:asciiTheme="minorHAnsi" w:hAnsiTheme="minorHAnsi" w:cs="Arial"/>
          <w:bCs/>
          <w:color w:val="000000" w:themeColor="text1"/>
          <w:spacing w:val="-3"/>
          <w:vertAlign w:val="superscript"/>
        </w:rPr>
        <w:t>er</w:t>
      </w:r>
      <w:r w:rsidR="00342BA3" w:rsidRPr="00523622">
        <w:rPr>
          <w:rFonts w:asciiTheme="minorHAnsi" w:hAnsiTheme="minorHAnsi" w:cs="Arial"/>
          <w:bCs/>
          <w:color w:val="000000" w:themeColor="text1"/>
          <w:spacing w:val="-3"/>
          <w:vertAlign w:val="superscript"/>
        </w:rPr>
        <w:t> </w:t>
      </w:r>
      <w:r w:rsidR="00342BA3" w:rsidRPr="00523622">
        <w:rPr>
          <w:rFonts w:asciiTheme="minorHAnsi" w:hAnsiTheme="minorHAnsi" w:cs="Arial"/>
          <w:bCs/>
          <w:color w:val="000000" w:themeColor="text1"/>
          <w:spacing w:val="-3"/>
        </w:rPr>
        <w:t>septembre</w:t>
      </w:r>
      <w:r w:rsidR="0083070C" w:rsidRPr="00523622">
        <w:rPr>
          <w:rFonts w:asciiTheme="minorHAnsi" w:hAnsiTheme="minorHAnsi" w:cs="Arial"/>
          <w:bCs/>
          <w:color w:val="000000" w:themeColor="text1"/>
          <w:spacing w:val="-3"/>
        </w:rPr>
        <w:t>,</w:t>
      </w:r>
      <w:r w:rsidR="00342BA3" w:rsidRPr="00523622">
        <w:rPr>
          <w:rFonts w:asciiTheme="minorHAnsi" w:hAnsiTheme="minorHAnsi" w:cs="Arial"/>
          <w:bCs/>
          <w:color w:val="000000" w:themeColor="text1"/>
          <w:spacing w:val="-3"/>
        </w:rPr>
        <w:t xml:space="preserve"> alors</w:t>
      </w:r>
      <w:r w:rsidR="0083070C" w:rsidRPr="00523622">
        <w:rPr>
          <w:rFonts w:asciiTheme="minorHAnsi" w:hAnsiTheme="minorHAnsi" w:cs="Arial"/>
          <w:bCs/>
          <w:color w:val="000000" w:themeColor="text1"/>
          <w:spacing w:val="-3"/>
        </w:rPr>
        <w:t xml:space="preserve"> la convention prend effet au début de </w:t>
      </w:r>
      <w:r w:rsidR="0050284A" w:rsidRPr="00523622">
        <w:rPr>
          <w:rFonts w:asciiTheme="minorHAnsi" w:hAnsiTheme="minorHAnsi" w:cs="Arial"/>
          <w:bCs/>
          <w:color w:val="000000" w:themeColor="text1"/>
          <w:spacing w:val="-3"/>
        </w:rPr>
        <w:t>ladite</w:t>
      </w:r>
      <w:r w:rsidR="0083070C" w:rsidRPr="00523622">
        <w:rPr>
          <w:rFonts w:asciiTheme="minorHAnsi" w:hAnsiTheme="minorHAnsi" w:cs="Arial"/>
          <w:bCs/>
          <w:color w:val="000000" w:themeColor="text1"/>
          <w:spacing w:val="-3"/>
        </w:rPr>
        <w:t xml:space="preserve"> année scolaire.</w:t>
      </w:r>
      <w:r w:rsidRPr="00523622">
        <w:rPr>
          <w:rFonts w:asciiTheme="minorHAnsi" w:hAnsiTheme="minorHAnsi" w:cs="Arial"/>
          <w:bCs/>
          <w:color w:val="000000" w:themeColor="text1"/>
          <w:spacing w:val="-3"/>
        </w:rPr>
        <w:t xml:space="preserve"> </w:t>
      </w:r>
    </w:p>
    <w:p w14:paraId="4AB04B78"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4A0C143F" w14:textId="3FF33025" w:rsidR="004141BC" w:rsidRPr="00523622" w:rsidRDefault="005A0F5A" w:rsidP="004B6531">
      <w:pPr>
        <w:widowControl/>
        <w:numPr>
          <w:ilvl w:val="1"/>
          <w:numId w:val="26"/>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b/>
      </w:r>
      <w:r w:rsidR="0083070C" w:rsidRPr="00523622">
        <w:rPr>
          <w:rFonts w:asciiTheme="minorHAnsi" w:hAnsiTheme="minorHAnsi" w:cs="Arial"/>
          <w:bCs/>
          <w:color w:val="000000" w:themeColor="text1"/>
          <w:spacing w:val="-3"/>
        </w:rPr>
        <w:t>Avant le 1</w:t>
      </w:r>
      <w:r w:rsidR="0083070C" w:rsidRPr="00523622">
        <w:rPr>
          <w:rFonts w:asciiTheme="minorHAnsi" w:hAnsiTheme="minorHAnsi" w:cs="Arial"/>
          <w:bCs/>
          <w:color w:val="000000" w:themeColor="text1"/>
          <w:spacing w:val="-3"/>
          <w:vertAlign w:val="superscript"/>
        </w:rPr>
        <w:t>er</w:t>
      </w:r>
      <w:r w:rsidR="0083070C" w:rsidRPr="00523622">
        <w:rPr>
          <w:rFonts w:asciiTheme="minorHAnsi" w:hAnsiTheme="minorHAnsi" w:cs="Arial"/>
          <w:bCs/>
          <w:color w:val="000000" w:themeColor="text1"/>
          <w:spacing w:val="-3"/>
        </w:rPr>
        <w:t xml:space="preserve"> mars de l’année d’échéance de la présente convention, l’une </w:t>
      </w:r>
      <w:r w:rsidR="00342BA3" w:rsidRPr="00523622">
        <w:rPr>
          <w:rFonts w:asciiTheme="minorHAnsi" w:hAnsiTheme="minorHAnsi" w:cs="Arial"/>
          <w:bCs/>
          <w:color w:val="000000" w:themeColor="text1"/>
          <w:spacing w:val="-3"/>
        </w:rPr>
        <w:t xml:space="preserve">des </w:t>
      </w:r>
      <w:r w:rsidR="0083070C" w:rsidRPr="00523622">
        <w:rPr>
          <w:rFonts w:asciiTheme="minorHAnsi" w:hAnsiTheme="minorHAnsi" w:cs="Arial"/>
          <w:bCs/>
          <w:color w:val="000000" w:themeColor="text1"/>
          <w:spacing w:val="-3"/>
        </w:rPr>
        <w:t>partie</w:t>
      </w:r>
      <w:r w:rsidR="00342BA3" w:rsidRPr="00523622">
        <w:rPr>
          <w:rFonts w:asciiTheme="minorHAnsi" w:hAnsiTheme="minorHAnsi" w:cs="Arial"/>
          <w:bCs/>
          <w:color w:val="000000" w:themeColor="text1"/>
          <w:spacing w:val="-3"/>
        </w:rPr>
        <w:t>s</w:t>
      </w:r>
      <w:r w:rsidR="0083070C" w:rsidRPr="00523622">
        <w:rPr>
          <w:rFonts w:asciiTheme="minorHAnsi" w:hAnsiTheme="minorHAnsi" w:cs="Arial"/>
          <w:bCs/>
          <w:color w:val="000000" w:themeColor="text1"/>
          <w:spacing w:val="-3"/>
        </w:rPr>
        <w:t xml:space="preserve"> peut </w:t>
      </w:r>
      <w:r w:rsidR="0050284A" w:rsidRPr="00523622">
        <w:rPr>
          <w:rFonts w:asciiTheme="minorHAnsi" w:hAnsiTheme="minorHAnsi" w:cs="Arial"/>
          <w:bCs/>
          <w:color w:val="000000" w:themeColor="text1"/>
          <w:spacing w:val="-3"/>
        </w:rPr>
        <w:t>signifier à l’autre son souhait de modifier</w:t>
      </w:r>
      <w:r w:rsidR="00634E75" w:rsidRPr="00523622">
        <w:rPr>
          <w:rFonts w:asciiTheme="minorHAnsi" w:hAnsiTheme="minorHAnsi" w:cs="Arial"/>
          <w:bCs/>
          <w:color w:val="000000" w:themeColor="text1"/>
          <w:spacing w:val="-3"/>
        </w:rPr>
        <w:t xml:space="preserve"> la convention</w:t>
      </w:r>
      <w:r w:rsidR="0050284A" w:rsidRPr="00523622">
        <w:rPr>
          <w:rFonts w:asciiTheme="minorHAnsi" w:hAnsiTheme="minorHAnsi" w:cs="Arial"/>
          <w:bCs/>
          <w:color w:val="000000" w:themeColor="text1"/>
          <w:spacing w:val="-3"/>
        </w:rPr>
        <w:t xml:space="preserve">. Un tel avis </w:t>
      </w:r>
      <w:r w:rsidR="00342BA3" w:rsidRPr="00523622">
        <w:rPr>
          <w:rFonts w:asciiTheme="minorHAnsi" w:hAnsiTheme="minorHAnsi" w:cs="Arial"/>
          <w:bCs/>
          <w:color w:val="000000" w:themeColor="text1"/>
          <w:spacing w:val="-3"/>
        </w:rPr>
        <w:t>d</w:t>
      </w:r>
      <w:r w:rsidR="00EA066C" w:rsidRPr="00523622">
        <w:rPr>
          <w:rFonts w:asciiTheme="minorHAnsi" w:hAnsiTheme="minorHAnsi" w:cs="Arial"/>
          <w:bCs/>
          <w:color w:val="000000" w:themeColor="text1"/>
          <w:spacing w:val="-3"/>
        </w:rPr>
        <w:t>oit</w:t>
      </w:r>
      <w:r w:rsidR="00342BA3" w:rsidRPr="00523622">
        <w:rPr>
          <w:rFonts w:asciiTheme="minorHAnsi" w:hAnsiTheme="minorHAnsi" w:cs="Arial"/>
          <w:bCs/>
          <w:color w:val="000000" w:themeColor="text1"/>
          <w:spacing w:val="-3"/>
        </w:rPr>
        <w:t xml:space="preserve"> préciser</w:t>
      </w:r>
      <w:r w:rsidR="0050284A" w:rsidRPr="00523622">
        <w:rPr>
          <w:rFonts w:asciiTheme="minorHAnsi" w:hAnsiTheme="minorHAnsi" w:cs="Arial"/>
          <w:bCs/>
          <w:color w:val="000000" w:themeColor="text1"/>
          <w:spacing w:val="-3"/>
        </w:rPr>
        <w:t xml:space="preserve"> les modifications </w:t>
      </w:r>
      <w:r w:rsidR="00342BA3" w:rsidRPr="00523622">
        <w:rPr>
          <w:rFonts w:asciiTheme="minorHAnsi" w:hAnsiTheme="minorHAnsi" w:cs="Arial"/>
          <w:bCs/>
          <w:color w:val="000000" w:themeColor="text1"/>
          <w:spacing w:val="-3"/>
        </w:rPr>
        <w:t>souhaitées</w:t>
      </w:r>
      <w:r w:rsidR="0050284A" w:rsidRPr="00523622">
        <w:rPr>
          <w:rFonts w:asciiTheme="minorHAnsi" w:hAnsiTheme="minorHAnsi" w:cs="Arial"/>
          <w:bCs/>
          <w:color w:val="000000" w:themeColor="text1"/>
          <w:spacing w:val="-3"/>
        </w:rPr>
        <w:t xml:space="preserve">. </w:t>
      </w:r>
    </w:p>
    <w:p w14:paraId="4C7189DB" w14:textId="77777777" w:rsidR="004141BC" w:rsidRPr="00523622" w:rsidRDefault="004141BC" w:rsidP="004B6531">
      <w:pPr>
        <w:widowControl/>
        <w:tabs>
          <w:tab w:val="left" w:pos="-1440"/>
        </w:tabs>
        <w:ind w:left="1440" w:hanging="1440"/>
        <w:rPr>
          <w:rFonts w:asciiTheme="minorHAnsi" w:hAnsiTheme="minorHAnsi" w:cs="Arial"/>
          <w:bCs/>
          <w:color w:val="000000" w:themeColor="text1"/>
          <w:spacing w:val="-3"/>
        </w:rPr>
      </w:pPr>
    </w:p>
    <w:p w14:paraId="3AC26FA6" w14:textId="6DF35DA8" w:rsidR="00FB6BDC" w:rsidRPr="00523622" w:rsidRDefault="005A0F5A" w:rsidP="004B6531">
      <w:pPr>
        <w:widowControl/>
        <w:numPr>
          <w:ilvl w:val="1"/>
          <w:numId w:val="26"/>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 </w:t>
      </w:r>
      <w:r w:rsidR="005C167D" w:rsidRPr="00523622">
        <w:rPr>
          <w:rFonts w:asciiTheme="minorHAnsi" w:hAnsiTheme="minorHAnsi" w:cs="Arial"/>
          <w:bCs/>
          <w:color w:val="000000" w:themeColor="text1"/>
          <w:spacing w:val="-3"/>
        </w:rPr>
        <w:tab/>
      </w:r>
      <w:r w:rsidR="003A7CE6" w:rsidRPr="00523622">
        <w:rPr>
          <w:rFonts w:asciiTheme="minorHAnsi" w:hAnsiTheme="minorHAnsi" w:cs="Arial"/>
          <w:bCs/>
          <w:color w:val="000000" w:themeColor="text1"/>
          <w:spacing w:val="-3"/>
        </w:rPr>
        <w:t>La première rencontre entre les parties aura lieu dans le mois suivant la signification</w:t>
      </w:r>
      <w:r w:rsidR="00EA2F2F" w:rsidRPr="00523622">
        <w:rPr>
          <w:rFonts w:asciiTheme="minorHAnsi" w:hAnsiTheme="minorHAnsi" w:cs="Arial"/>
          <w:bCs/>
          <w:color w:val="000000" w:themeColor="text1"/>
          <w:spacing w:val="-3"/>
        </w:rPr>
        <w:t xml:space="preserve"> de l’avis</w:t>
      </w:r>
      <w:r w:rsidR="003A7CE6" w:rsidRPr="00523622">
        <w:rPr>
          <w:rFonts w:asciiTheme="minorHAnsi" w:hAnsiTheme="minorHAnsi" w:cs="Arial"/>
          <w:bCs/>
          <w:color w:val="000000" w:themeColor="text1"/>
          <w:spacing w:val="-3"/>
        </w:rPr>
        <w:t xml:space="preserve">. À cette occasion, la partie signifiante </w:t>
      </w:r>
      <w:r w:rsidR="00342BA3" w:rsidRPr="00523622">
        <w:rPr>
          <w:rFonts w:asciiTheme="minorHAnsi" w:hAnsiTheme="minorHAnsi" w:cs="Arial"/>
          <w:bCs/>
          <w:color w:val="000000" w:themeColor="text1"/>
          <w:spacing w:val="-3"/>
        </w:rPr>
        <w:t>fera état</w:t>
      </w:r>
      <w:r w:rsidR="003A7CE6" w:rsidRPr="00523622">
        <w:rPr>
          <w:rFonts w:asciiTheme="minorHAnsi" w:hAnsiTheme="minorHAnsi" w:cs="Arial"/>
          <w:bCs/>
          <w:color w:val="000000" w:themeColor="text1"/>
          <w:spacing w:val="-3"/>
        </w:rPr>
        <w:t xml:space="preserve"> des modifications </w:t>
      </w:r>
      <w:r w:rsidR="00342BA3" w:rsidRPr="00523622">
        <w:rPr>
          <w:rFonts w:asciiTheme="minorHAnsi" w:hAnsiTheme="minorHAnsi" w:cs="Arial"/>
          <w:bCs/>
          <w:color w:val="000000" w:themeColor="text1"/>
          <w:spacing w:val="-3"/>
        </w:rPr>
        <w:t>qu’elle souhaite voir adopt</w:t>
      </w:r>
      <w:r w:rsidR="00C2372A" w:rsidRPr="00523622">
        <w:rPr>
          <w:rFonts w:asciiTheme="minorHAnsi" w:hAnsiTheme="minorHAnsi" w:cs="Arial"/>
          <w:bCs/>
          <w:color w:val="000000" w:themeColor="text1"/>
          <w:spacing w:val="-3"/>
        </w:rPr>
        <w:t>er</w:t>
      </w:r>
      <w:r w:rsidR="003A7CE6" w:rsidRPr="00523622">
        <w:rPr>
          <w:rFonts w:asciiTheme="minorHAnsi" w:hAnsiTheme="minorHAnsi" w:cs="Arial"/>
          <w:bCs/>
          <w:color w:val="000000" w:themeColor="text1"/>
          <w:spacing w:val="-3"/>
        </w:rPr>
        <w:t>.</w:t>
      </w:r>
    </w:p>
    <w:p w14:paraId="10D3F80E" w14:textId="0F84C406" w:rsidR="004141BC" w:rsidRPr="00523622" w:rsidRDefault="004141BC" w:rsidP="004B6531">
      <w:pPr>
        <w:widowControl/>
        <w:tabs>
          <w:tab w:val="left" w:pos="-1440"/>
        </w:tabs>
        <w:ind w:left="1440" w:hanging="1440"/>
        <w:rPr>
          <w:rFonts w:asciiTheme="minorHAnsi" w:hAnsiTheme="minorHAnsi" w:cs="Arial"/>
          <w:bCs/>
          <w:color w:val="000000" w:themeColor="text1"/>
          <w:spacing w:val="-3"/>
        </w:rPr>
      </w:pPr>
    </w:p>
    <w:p w14:paraId="61C2B248" w14:textId="1B243F3C" w:rsidR="004141BC" w:rsidRPr="00523622" w:rsidRDefault="005A0F5A" w:rsidP="004B6531">
      <w:pPr>
        <w:widowControl/>
        <w:numPr>
          <w:ilvl w:val="1"/>
          <w:numId w:val="26"/>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b/>
      </w:r>
      <w:r w:rsidR="003A7CE6" w:rsidRPr="00523622">
        <w:rPr>
          <w:rFonts w:asciiTheme="minorHAnsi" w:hAnsiTheme="minorHAnsi" w:cs="Arial"/>
          <w:bCs/>
          <w:color w:val="000000" w:themeColor="text1"/>
          <w:spacing w:val="-3"/>
        </w:rPr>
        <w:t>La présente convention peut être amendée à tout moment avec le consentement des deux parties. Dans le mois suivant la réception d’une demande d’une des parties en ce sens, les deux parties se réuniront pour en discuter</w:t>
      </w:r>
      <w:r w:rsidRPr="00523622">
        <w:rPr>
          <w:rFonts w:asciiTheme="minorHAnsi" w:hAnsiTheme="minorHAnsi" w:cs="Arial"/>
          <w:bCs/>
          <w:color w:val="000000" w:themeColor="text1"/>
          <w:spacing w:val="-3"/>
        </w:rPr>
        <w:t>.</w:t>
      </w:r>
    </w:p>
    <w:p w14:paraId="053E4E60" w14:textId="77777777" w:rsidR="004141BC" w:rsidRPr="00523622" w:rsidRDefault="004141BC" w:rsidP="004B6531">
      <w:pPr>
        <w:widowControl/>
        <w:tabs>
          <w:tab w:val="left" w:pos="-1440"/>
        </w:tabs>
        <w:ind w:left="1440" w:hanging="1440"/>
        <w:rPr>
          <w:rFonts w:asciiTheme="minorHAnsi" w:hAnsiTheme="minorHAnsi" w:cs="Arial"/>
          <w:bCs/>
          <w:color w:val="000000" w:themeColor="text1"/>
          <w:spacing w:val="-3"/>
        </w:rPr>
      </w:pPr>
    </w:p>
    <w:p w14:paraId="425160AA" w14:textId="6F8AD56D" w:rsidR="00023F63" w:rsidRPr="00523622" w:rsidRDefault="005A0F5A" w:rsidP="004B6531">
      <w:pPr>
        <w:widowControl/>
        <w:numPr>
          <w:ilvl w:val="1"/>
          <w:numId w:val="26"/>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 </w:t>
      </w:r>
      <w:r w:rsidR="005C167D" w:rsidRPr="00523622">
        <w:rPr>
          <w:rFonts w:asciiTheme="minorHAnsi" w:hAnsiTheme="minorHAnsi" w:cs="Arial"/>
          <w:bCs/>
          <w:color w:val="000000" w:themeColor="text1"/>
          <w:spacing w:val="-3"/>
        </w:rPr>
        <w:tab/>
      </w:r>
      <w:r w:rsidR="003A7CE6" w:rsidRPr="00523622">
        <w:rPr>
          <w:rFonts w:asciiTheme="minorHAnsi" w:hAnsiTheme="minorHAnsi" w:cs="Arial"/>
          <w:bCs/>
          <w:color w:val="000000" w:themeColor="text1"/>
          <w:spacing w:val="-3"/>
        </w:rPr>
        <w:t>Aucune disposition de la convention n’est rétroactive, à moins d</w:t>
      </w:r>
      <w:r w:rsidR="00D321E2" w:rsidRPr="00523622">
        <w:rPr>
          <w:rFonts w:asciiTheme="minorHAnsi" w:hAnsiTheme="minorHAnsi" w:cs="Arial"/>
          <w:bCs/>
          <w:color w:val="000000" w:themeColor="text1"/>
          <w:spacing w:val="-3"/>
        </w:rPr>
        <w:t>’indication</w:t>
      </w:r>
      <w:r w:rsidR="003A7CE6" w:rsidRPr="00523622">
        <w:rPr>
          <w:rFonts w:asciiTheme="minorHAnsi" w:hAnsiTheme="minorHAnsi" w:cs="Arial"/>
          <w:bCs/>
          <w:color w:val="000000" w:themeColor="text1"/>
          <w:spacing w:val="-3"/>
        </w:rPr>
        <w:t xml:space="preserve"> expresse à cet effet.</w:t>
      </w:r>
    </w:p>
    <w:p w14:paraId="10EDB0C4" w14:textId="77777777" w:rsidR="000E4DD3" w:rsidRPr="00523622" w:rsidRDefault="000E4DD3" w:rsidP="004B6531">
      <w:pPr>
        <w:widowControl/>
        <w:tabs>
          <w:tab w:val="left" w:pos="-1440"/>
        </w:tabs>
        <w:ind w:left="1440"/>
        <w:rPr>
          <w:rFonts w:asciiTheme="minorHAnsi" w:hAnsiTheme="minorHAnsi" w:cs="Arial"/>
          <w:bCs/>
          <w:color w:val="000000" w:themeColor="text1"/>
          <w:spacing w:val="-3"/>
        </w:rPr>
      </w:pPr>
    </w:p>
    <w:p w14:paraId="2A8E4B2A" w14:textId="256489A3" w:rsidR="000E4DD3" w:rsidRPr="00C862C1" w:rsidRDefault="0040397D" w:rsidP="004B6531">
      <w:pPr>
        <w:widowControl/>
        <w:tabs>
          <w:tab w:val="left" w:pos="-1440"/>
        </w:tabs>
        <w:ind w:left="1440"/>
        <w:rPr>
          <w:rFonts w:asciiTheme="minorHAnsi" w:hAnsiTheme="minorHAnsi" w:cs="Arial"/>
          <w:bCs/>
          <w:color w:val="000000" w:themeColor="text1"/>
          <w:spacing w:val="-3"/>
        </w:rPr>
      </w:pPr>
      <w:r w:rsidRPr="009B15D6">
        <w:rPr>
          <w:rFonts w:asciiTheme="minorHAnsi" w:hAnsiTheme="minorHAnsi" w:cs="Arial"/>
          <w:bCs/>
          <w:color w:val="000000" w:themeColor="text1"/>
          <w:spacing w:val="-3"/>
        </w:rPr>
        <w:t xml:space="preserve">Les ajustements </w:t>
      </w:r>
      <w:r w:rsidR="003019DA" w:rsidRPr="009B15D6">
        <w:rPr>
          <w:rFonts w:asciiTheme="minorHAnsi" w:hAnsiTheme="minorHAnsi" w:cs="Arial"/>
          <w:bCs/>
          <w:color w:val="000000" w:themeColor="text1"/>
          <w:spacing w:val="-3"/>
        </w:rPr>
        <w:t>salariaux et les ajustements</w:t>
      </w:r>
      <w:r w:rsidRPr="009B15D6">
        <w:rPr>
          <w:rFonts w:asciiTheme="minorHAnsi" w:hAnsiTheme="minorHAnsi" w:cs="Arial"/>
          <w:bCs/>
          <w:color w:val="000000" w:themeColor="text1"/>
          <w:spacing w:val="-3"/>
        </w:rPr>
        <w:t xml:space="preserve"> </w:t>
      </w:r>
      <w:r w:rsidR="00C862C1" w:rsidRPr="009B15D6">
        <w:rPr>
          <w:rFonts w:asciiTheme="minorHAnsi" w:hAnsiTheme="minorHAnsi" w:cs="Arial"/>
          <w:bCs/>
          <w:color w:val="000000" w:themeColor="text1"/>
          <w:spacing w:val="-3"/>
        </w:rPr>
        <w:t>à l’</w:t>
      </w:r>
      <w:r w:rsidR="00871034" w:rsidRPr="009B15D6">
        <w:rPr>
          <w:rFonts w:asciiTheme="minorHAnsi" w:hAnsiTheme="minorHAnsi" w:cs="Arial"/>
          <w:bCs/>
          <w:color w:val="000000" w:themeColor="text1"/>
          <w:spacing w:val="-3"/>
        </w:rPr>
        <w:t>allocation</w:t>
      </w:r>
      <w:r w:rsidR="00C862C1" w:rsidRPr="009B15D6">
        <w:rPr>
          <w:rFonts w:asciiTheme="minorHAnsi" w:hAnsiTheme="minorHAnsi" w:cs="Arial"/>
          <w:bCs/>
          <w:color w:val="000000" w:themeColor="text1"/>
          <w:spacing w:val="-3"/>
        </w:rPr>
        <w:t xml:space="preserve"> </w:t>
      </w:r>
      <w:r w:rsidR="00C862C1" w:rsidRPr="00777147">
        <w:rPr>
          <w:rFonts w:asciiTheme="minorHAnsi" w:hAnsiTheme="minorHAnsi" w:cs="Arial"/>
          <w:b/>
          <w:color w:val="000000" w:themeColor="text1"/>
          <w:spacing w:val="-3"/>
        </w:rPr>
        <w:t xml:space="preserve">des directeurs et </w:t>
      </w:r>
      <w:r w:rsidR="00777147" w:rsidRPr="00777147">
        <w:rPr>
          <w:rFonts w:asciiTheme="minorHAnsi" w:hAnsiTheme="minorHAnsi" w:cs="Arial"/>
          <w:color w:val="000000" w:themeColor="text1"/>
          <w:spacing w:val="-3"/>
        </w:rPr>
        <w:t>directeurs adjoints</w:t>
      </w:r>
      <w:r w:rsidR="00C862C1" w:rsidRPr="009B15D6">
        <w:rPr>
          <w:rFonts w:asciiTheme="minorHAnsi" w:hAnsiTheme="minorHAnsi" w:cs="Arial"/>
          <w:bCs/>
          <w:color w:val="000000" w:themeColor="text1"/>
          <w:spacing w:val="-3"/>
        </w:rPr>
        <w:t xml:space="preserve"> sont rétroactifs au 1</w:t>
      </w:r>
      <w:r w:rsidR="00C862C1" w:rsidRPr="009B15D6">
        <w:rPr>
          <w:rFonts w:asciiTheme="minorHAnsi" w:hAnsiTheme="minorHAnsi" w:cs="Arial"/>
          <w:bCs/>
          <w:color w:val="000000" w:themeColor="text1"/>
          <w:spacing w:val="-3"/>
          <w:vertAlign w:val="superscript"/>
        </w:rPr>
        <w:t>er</w:t>
      </w:r>
      <w:r w:rsidR="00C862C1" w:rsidRPr="009B15D6">
        <w:rPr>
          <w:rFonts w:asciiTheme="minorHAnsi" w:hAnsiTheme="minorHAnsi" w:cs="Arial"/>
          <w:bCs/>
          <w:color w:val="000000" w:themeColor="text1"/>
          <w:spacing w:val="-3"/>
        </w:rPr>
        <w:t> septembre </w:t>
      </w:r>
      <w:r w:rsidR="00C862C1" w:rsidRPr="00777147">
        <w:rPr>
          <w:rFonts w:asciiTheme="minorHAnsi" w:hAnsiTheme="minorHAnsi" w:cs="Arial"/>
          <w:b/>
          <w:color w:val="000000" w:themeColor="text1"/>
          <w:spacing w:val="-3"/>
        </w:rPr>
        <w:t>2025</w:t>
      </w:r>
      <w:r w:rsidR="00C862C1" w:rsidRPr="009B15D6">
        <w:rPr>
          <w:rFonts w:asciiTheme="minorHAnsi" w:hAnsiTheme="minorHAnsi" w:cs="Arial"/>
          <w:bCs/>
          <w:color w:val="000000" w:themeColor="text1"/>
          <w:spacing w:val="-3"/>
        </w:rPr>
        <w:t xml:space="preserve">. Les autres implications financières de l’entente </w:t>
      </w:r>
      <w:r w:rsidR="00C30EB4" w:rsidRPr="009B15D6">
        <w:rPr>
          <w:rFonts w:asciiTheme="minorHAnsi" w:hAnsiTheme="minorHAnsi" w:cs="Arial"/>
          <w:bCs/>
          <w:color w:val="000000" w:themeColor="text1"/>
          <w:spacing w:val="-3"/>
        </w:rPr>
        <w:t>entreront en vigueur</w:t>
      </w:r>
      <w:r w:rsidR="00C862C1" w:rsidRPr="009B15D6">
        <w:rPr>
          <w:rFonts w:asciiTheme="minorHAnsi" w:hAnsiTheme="minorHAnsi" w:cs="Arial"/>
          <w:bCs/>
          <w:color w:val="000000" w:themeColor="text1"/>
          <w:spacing w:val="-3"/>
        </w:rPr>
        <w:t xml:space="preserve"> le premier du mois suivant la signature de la présente convention à moins </w:t>
      </w:r>
      <w:r w:rsidR="00C30EB4" w:rsidRPr="009B15D6">
        <w:rPr>
          <w:rFonts w:asciiTheme="minorHAnsi" w:hAnsiTheme="minorHAnsi" w:cs="Arial"/>
          <w:bCs/>
          <w:color w:val="000000" w:themeColor="text1"/>
          <w:spacing w:val="-3"/>
        </w:rPr>
        <w:t>de mention</w:t>
      </w:r>
      <w:r w:rsidR="00C862C1" w:rsidRPr="009B15D6">
        <w:rPr>
          <w:rFonts w:asciiTheme="minorHAnsi" w:hAnsiTheme="minorHAnsi" w:cs="Arial"/>
          <w:bCs/>
          <w:color w:val="000000" w:themeColor="text1"/>
          <w:spacing w:val="-3"/>
        </w:rPr>
        <w:t xml:space="preserve"> contraire </w:t>
      </w:r>
      <w:r w:rsidR="003019DA" w:rsidRPr="009B15D6">
        <w:rPr>
          <w:rFonts w:asciiTheme="minorHAnsi" w:hAnsiTheme="minorHAnsi" w:cs="Arial"/>
          <w:bCs/>
          <w:color w:val="000000" w:themeColor="text1"/>
          <w:spacing w:val="-3"/>
        </w:rPr>
        <w:t>in</w:t>
      </w:r>
      <w:r w:rsidR="00C30EB4" w:rsidRPr="009B15D6">
        <w:rPr>
          <w:rFonts w:asciiTheme="minorHAnsi" w:hAnsiTheme="minorHAnsi" w:cs="Arial"/>
          <w:bCs/>
          <w:color w:val="000000" w:themeColor="text1"/>
          <w:spacing w:val="-3"/>
        </w:rPr>
        <w:t>s</w:t>
      </w:r>
      <w:r w:rsidR="003019DA" w:rsidRPr="009B15D6">
        <w:rPr>
          <w:rFonts w:asciiTheme="minorHAnsi" w:hAnsiTheme="minorHAnsi" w:cs="Arial"/>
          <w:bCs/>
          <w:color w:val="000000" w:themeColor="text1"/>
          <w:spacing w:val="-3"/>
        </w:rPr>
        <w:t>crit</w:t>
      </w:r>
      <w:r w:rsidR="00C30EB4" w:rsidRPr="009B15D6">
        <w:rPr>
          <w:rFonts w:asciiTheme="minorHAnsi" w:hAnsiTheme="minorHAnsi" w:cs="Arial"/>
          <w:bCs/>
          <w:color w:val="000000" w:themeColor="text1"/>
          <w:spacing w:val="-3"/>
        </w:rPr>
        <w:t>e</w:t>
      </w:r>
      <w:r w:rsidR="003019DA" w:rsidRPr="009B15D6">
        <w:rPr>
          <w:rFonts w:asciiTheme="minorHAnsi" w:hAnsiTheme="minorHAnsi" w:cs="Arial"/>
          <w:bCs/>
          <w:color w:val="000000" w:themeColor="text1"/>
          <w:spacing w:val="-3"/>
        </w:rPr>
        <w:t xml:space="preserve"> dans </w:t>
      </w:r>
      <w:r w:rsidR="00C30EB4" w:rsidRPr="009B15D6">
        <w:rPr>
          <w:rFonts w:asciiTheme="minorHAnsi" w:hAnsiTheme="minorHAnsi" w:cs="Arial"/>
          <w:bCs/>
          <w:color w:val="000000" w:themeColor="text1"/>
          <w:spacing w:val="-3"/>
        </w:rPr>
        <w:t>ladite convention</w:t>
      </w:r>
      <w:r w:rsidR="003019DA" w:rsidRPr="009B15D6">
        <w:rPr>
          <w:rFonts w:asciiTheme="minorHAnsi" w:hAnsiTheme="minorHAnsi" w:cs="Arial"/>
          <w:bCs/>
          <w:color w:val="000000" w:themeColor="text1"/>
          <w:spacing w:val="-3"/>
        </w:rPr>
        <w:t>.</w:t>
      </w:r>
    </w:p>
    <w:p w14:paraId="6AFE8A98" w14:textId="77777777" w:rsidR="004141BC" w:rsidRPr="00C862C1" w:rsidRDefault="004141BC" w:rsidP="004B6531">
      <w:pPr>
        <w:widowControl/>
        <w:tabs>
          <w:tab w:val="left" w:pos="-1440"/>
        </w:tabs>
        <w:ind w:left="1440" w:hanging="1440"/>
        <w:rPr>
          <w:rFonts w:asciiTheme="minorHAnsi" w:hAnsiTheme="minorHAnsi" w:cs="Arial"/>
          <w:bCs/>
          <w:color w:val="000000" w:themeColor="text1"/>
          <w:spacing w:val="-3"/>
        </w:rPr>
      </w:pPr>
    </w:p>
    <w:p w14:paraId="627FD237" w14:textId="023DDC97" w:rsidR="003A7CE6" w:rsidRPr="00523622" w:rsidRDefault="005A0F5A" w:rsidP="004B6531">
      <w:pPr>
        <w:widowControl/>
        <w:numPr>
          <w:ilvl w:val="1"/>
          <w:numId w:val="26"/>
        </w:numPr>
        <w:tabs>
          <w:tab w:val="left" w:pos="-1440"/>
        </w:tabs>
        <w:ind w:left="1440" w:hanging="1440"/>
        <w:rPr>
          <w:rFonts w:asciiTheme="minorHAnsi" w:hAnsiTheme="minorHAnsi" w:cs="Arial"/>
          <w:bCs/>
          <w:color w:val="000000" w:themeColor="text1"/>
          <w:spacing w:val="-3"/>
        </w:rPr>
      </w:pPr>
      <w:r w:rsidRPr="00C862C1">
        <w:rPr>
          <w:rFonts w:asciiTheme="minorHAnsi" w:hAnsiTheme="minorHAnsi" w:cs="Arial"/>
          <w:bCs/>
          <w:color w:val="000000" w:themeColor="text1"/>
          <w:spacing w:val="-3"/>
        </w:rPr>
        <w:tab/>
      </w:r>
      <w:r w:rsidR="00081D6F" w:rsidRPr="00523622">
        <w:rPr>
          <w:rFonts w:asciiTheme="minorHAnsi" w:hAnsiTheme="minorHAnsi" w:cs="Arial"/>
          <w:bCs/>
          <w:spacing w:val="-3"/>
        </w:rPr>
        <w:t>Si</w:t>
      </w:r>
      <w:r w:rsidR="003A7CE6" w:rsidRPr="00523622">
        <w:rPr>
          <w:rFonts w:asciiTheme="minorHAnsi" w:hAnsiTheme="minorHAnsi" w:cs="Arial"/>
          <w:bCs/>
          <w:spacing w:val="-3"/>
        </w:rPr>
        <w:t xml:space="preserve"> une disposition de la présente convention </w:t>
      </w:r>
      <w:r w:rsidR="00081D6F" w:rsidRPr="00523622">
        <w:rPr>
          <w:rFonts w:asciiTheme="minorHAnsi" w:hAnsiTheme="minorHAnsi" w:cs="Arial"/>
          <w:bCs/>
          <w:spacing w:val="-3"/>
        </w:rPr>
        <w:t>e</w:t>
      </w:r>
      <w:r w:rsidR="003A7CE6" w:rsidRPr="00523622">
        <w:rPr>
          <w:rFonts w:asciiTheme="minorHAnsi" w:hAnsiTheme="minorHAnsi" w:cs="Arial"/>
          <w:bCs/>
          <w:spacing w:val="-3"/>
        </w:rPr>
        <w:t xml:space="preserve">st déclarée juridiquement invalide ou inapplicable, </w:t>
      </w:r>
      <w:r w:rsidR="000E11D7" w:rsidRPr="00523622">
        <w:rPr>
          <w:rFonts w:asciiTheme="minorHAnsi" w:hAnsiTheme="minorHAnsi" w:cs="Arial"/>
          <w:bCs/>
          <w:spacing w:val="-3"/>
        </w:rPr>
        <w:t xml:space="preserve">et à moins que la loi ou une ordonnance de la cour ne l’interdise, les parties entament des négociations </w:t>
      </w:r>
      <w:r w:rsidR="00D321E2" w:rsidRPr="00523622">
        <w:rPr>
          <w:rFonts w:asciiTheme="minorHAnsi" w:hAnsiTheme="minorHAnsi" w:cs="Arial"/>
          <w:bCs/>
          <w:spacing w:val="-3"/>
        </w:rPr>
        <w:t xml:space="preserve">dans les trente (30) jours de signification </w:t>
      </w:r>
      <w:r w:rsidR="00EA2F2F" w:rsidRPr="00523622">
        <w:rPr>
          <w:rFonts w:asciiTheme="minorHAnsi" w:hAnsiTheme="minorHAnsi" w:cs="Arial"/>
          <w:bCs/>
          <w:spacing w:val="-3"/>
        </w:rPr>
        <w:t xml:space="preserve">de l’avis </w:t>
      </w:r>
      <w:r w:rsidR="00D321E2" w:rsidRPr="00523622">
        <w:rPr>
          <w:rFonts w:asciiTheme="minorHAnsi" w:hAnsiTheme="minorHAnsi" w:cs="Arial"/>
          <w:bCs/>
          <w:spacing w:val="-3"/>
        </w:rPr>
        <w:t xml:space="preserve">d’une partie à l’autre </w:t>
      </w:r>
      <w:r w:rsidR="000E11D7" w:rsidRPr="00523622">
        <w:rPr>
          <w:rFonts w:asciiTheme="minorHAnsi" w:hAnsiTheme="minorHAnsi" w:cs="Arial"/>
          <w:bCs/>
          <w:spacing w:val="-3"/>
        </w:rPr>
        <w:t xml:space="preserve">dans le but </w:t>
      </w:r>
      <w:r w:rsidR="00D321E2" w:rsidRPr="00523622">
        <w:rPr>
          <w:rFonts w:asciiTheme="minorHAnsi" w:hAnsiTheme="minorHAnsi" w:cs="Arial"/>
          <w:bCs/>
          <w:spacing w:val="-3"/>
        </w:rPr>
        <w:t>de remplacer ladite disposition en s’assurant d’une compensation de valeur équivalente.</w:t>
      </w:r>
      <w:r w:rsidR="003A7CE6" w:rsidRPr="00523622">
        <w:rPr>
          <w:rFonts w:asciiTheme="minorHAnsi" w:hAnsiTheme="minorHAnsi" w:cs="Arial"/>
          <w:bCs/>
          <w:spacing w:val="-3"/>
        </w:rPr>
        <w:t xml:space="preserve"> </w:t>
      </w:r>
      <w:r w:rsidR="000E11D7" w:rsidRPr="00523622">
        <w:rPr>
          <w:rFonts w:asciiTheme="minorHAnsi" w:hAnsiTheme="minorHAnsi" w:cs="Arial"/>
          <w:bCs/>
          <w:spacing w:val="-3"/>
        </w:rPr>
        <w:t xml:space="preserve">Si les </w:t>
      </w:r>
      <w:r w:rsidR="000E11D7" w:rsidRPr="00523622">
        <w:rPr>
          <w:rFonts w:asciiTheme="minorHAnsi" w:hAnsiTheme="minorHAnsi" w:cs="Arial"/>
          <w:bCs/>
          <w:color w:val="000000" w:themeColor="text1"/>
          <w:spacing w:val="-3"/>
        </w:rPr>
        <w:t xml:space="preserve">parties ne parviennent pas à </w:t>
      </w:r>
      <w:r w:rsidR="00D321E2" w:rsidRPr="00523622">
        <w:rPr>
          <w:rFonts w:asciiTheme="minorHAnsi" w:hAnsiTheme="minorHAnsi" w:cs="Arial"/>
          <w:bCs/>
          <w:color w:val="000000" w:themeColor="text1"/>
          <w:spacing w:val="-3"/>
        </w:rPr>
        <w:t>s’entendre sur une nouvelle</w:t>
      </w:r>
      <w:r w:rsidR="000E11D7" w:rsidRPr="00523622">
        <w:rPr>
          <w:rFonts w:asciiTheme="minorHAnsi" w:hAnsiTheme="minorHAnsi" w:cs="Arial"/>
          <w:bCs/>
          <w:color w:val="000000" w:themeColor="text1"/>
          <w:spacing w:val="-3"/>
        </w:rPr>
        <w:t xml:space="preserve"> disposition dans les quinze (15) jours suivant le début des négociations, ou avant l’échéance </w:t>
      </w:r>
      <w:r w:rsidR="00D321E2" w:rsidRPr="00523622">
        <w:rPr>
          <w:rFonts w:asciiTheme="minorHAnsi" w:hAnsiTheme="minorHAnsi" w:cs="Arial"/>
          <w:bCs/>
          <w:color w:val="000000" w:themeColor="text1"/>
          <w:spacing w:val="-3"/>
        </w:rPr>
        <w:t xml:space="preserve">qu’elles se seront </w:t>
      </w:r>
      <w:r w:rsidR="000E11D7" w:rsidRPr="00523622">
        <w:rPr>
          <w:rFonts w:asciiTheme="minorHAnsi" w:hAnsiTheme="minorHAnsi" w:cs="Arial"/>
          <w:bCs/>
          <w:color w:val="000000" w:themeColor="text1"/>
          <w:spacing w:val="-3"/>
        </w:rPr>
        <w:t>fixée, l’affaire e</w:t>
      </w:r>
      <w:r w:rsidR="00081D6F" w:rsidRPr="00523622">
        <w:rPr>
          <w:rFonts w:asciiTheme="minorHAnsi" w:hAnsiTheme="minorHAnsi" w:cs="Arial"/>
          <w:bCs/>
          <w:color w:val="000000" w:themeColor="text1"/>
          <w:spacing w:val="-3"/>
        </w:rPr>
        <w:t>st</w:t>
      </w:r>
      <w:r w:rsidR="000E11D7" w:rsidRPr="00523622">
        <w:rPr>
          <w:rFonts w:asciiTheme="minorHAnsi" w:hAnsiTheme="minorHAnsi" w:cs="Arial"/>
          <w:bCs/>
          <w:color w:val="000000" w:themeColor="text1"/>
          <w:spacing w:val="-3"/>
        </w:rPr>
        <w:t xml:space="preserve"> tranchée conformément à </w:t>
      </w:r>
      <w:r w:rsidR="000E11D7" w:rsidRPr="00523622">
        <w:rPr>
          <w:rFonts w:asciiTheme="minorHAnsi" w:hAnsiTheme="minorHAnsi" w:cs="Arial"/>
          <w:bCs/>
          <w:spacing w:val="-3"/>
        </w:rPr>
        <w:t>l’</w:t>
      </w:r>
      <w:r w:rsidR="0025705A" w:rsidRPr="00523622">
        <w:rPr>
          <w:rFonts w:asciiTheme="minorHAnsi" w:hAnsiTheme="minorHAnsi" w:cs="Arial"/>
          <w:bCs/>
          <w:spacing w:val="-3"/>
        </w:rPr>
        <w:t>O</w:t>
      </w:r>
      <w:r w:rsidR="000E11D7" w:rsidRPr="00523622">
        <w:rPr>
          <w:rFonts w:asciiTheme="minorHAnsi" w:hAnsiTheme="minorHAnsi" w:cs="Arial"/>
          <w:bCs/>
          <w:spacing w:val="-3"/>
        </w:rPr>
        <w:t xml:space="preserve">rdonnance </w:t>
      </w:r>
      <w:r w:rsidR="00D321E2" w:rsidRPr="00523622">
        <w:rPr>
          <w:rFonts w:asciiTheme="minorHAnsi" w:hAnsiTheme="minorHAnsi" w:cs="Arial"/>
          <w:bCs/>
          <w:spacing w:val="-3"/>
        </w:rPr>
        <w:t>sur l’</w:t>
      </w:r>
      <w:r w:rsidR="000E11D7" w:rsidRPr="00523622">
        <w:rPr>
          <w:rFonts w:asciiTheme="minorHAnsi" w:hAnsiTheme="minorHAnsi" w:cs="Arial"/>
          <w:bCs/>
          <w:spacing w:val="-3"/>
        </w:rPr>
        <w:t>arbitrage</w:t>
      </w:r>
      <w:r w:rsidR="000E11D7" w:rsidRPr="00523622">
        <w:rPr>
          <w:rFonts w:asciiTheme="minorHAnsi" w:hAnsiTheme="minorHAnsi" w:cs="Arial"/>
          <w:bCs/>
          <w:color w:val="000000" w:themeColor="text1"/>
          <w:spacing w:val="-3"/>
        </w:rPr>
        <w:t>.</w:t>
      </w:r>
    </w:p>
    <w:p w14:paraId="6F2A96EB" w14:textId="77777777" w:rsidR="004141BC" w:rsidRPr="00523622" w:rsidRDefault="004141BC" w:rsidP="004B6531">
      <w:pPr>
        <w:widowControl/>
        <w:ind w:left="1440" w:hanging="1440"/>
        <w:rPr>
          <w:rFonts w:asciiTheme="minorHAnsi" w:hAnsiTheme="minorHAnsi" w:cs="Arial"/>
          <w:bCs/>
          <w:color w:val="000000" w:themeColor="text1"/>
          <w:spacing w:val="-3"/>
        </w:rPr>
      </w:pPr>
    </w:p>
    <w:p w14:paraId="448076DC" w14:textId="503ADB58" w:rsidR="004141BC" w:rsidRPr="00523622" w:rsidRDefault="00052A72" w:rsidP="004B6531">
      <w:pPr>
        <w:pStyle w:val="TOCHeading1"/>
        <w:keepNext/>
        <w:widowControl/>
        <w:rPr>
          <w:spacing w:val="-3"/>
        </w:rPr>
      </w:pPr>
      <w:bookmarkStart w:id="23" w:name="_Toc214896386"/>
      <w:r w:rsidRPr="00523622">
        <w:rPr>
          <w:caps w:val="0"/>
          <w:spacing w:val="-3"/>
        </w:rPr>
        <w:lastRenderedPageBreak/>
        <w:t>ARTICLE 5 – RENSEIGNEMENTS POUR LES EMPLOYÉS</w:t>
      </w:r>
      <w:bookmarkEnd w:id="23"/>
    </w:p>
    <w:p w14:paraId="0F5CB070" w14:textId="77777777" w:rsidR="004141BC" w:rsidRPr="00523622" w:rsidRDefault="004141BC" w:rsidP="004B6531">
      <w:pPr>
        <w:keepNext/>
        <w:widowControl/>
        <w:rPr>
          <w:rFonts w:asciiTheme="minorHAnsi" w:hAnsiTheme="minorHAnsi" w:cs="Arial"/>
          <w:bCs/>
          <w:color w:val="000000" w:themeColor="text1"/>
          <w:spacing w:val="-3"/>
        </w:rPr>
      </w:pPr>
    </w:p>
    <w:p w14:paraId="71E97C58" w14:textId="68E58E6C" w:rsidR="003A7288" w:rsidRPr="00523622" w:rsidRDefault="005A0F5A" w:rsidP="004B6531">
      <w:pPr>
        <w:widowControl/>
        <w:tabs>
          <w:tab w:val="left" w:pos="1440"/>
        </w:tabs>
        <w:ind w:left="1440" w:right="-4" w:hanging="1440"/>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5.01</w:t>
      </w:r>
      <w:r w:rsidRPr="00523622">
        <w:rPr>
          <w:rFonts w:asciiTheme="minorHAnsi" w:eastAsia="Arial" w:hAnsiTheme="minorHAnsi" w:cs="Arial"/>
          <w:bCs/>
          <w:color w:val="000000" w:themeColor="text1"/>
          <w:spacing w:val="-3"/>
        </w:rPr>
        <w:tab/>
      </w:r>
      <w:r w:rsidR="00BC3E60" w:rsidRPr="00523622">
        <w:rPr>
          <w:rFonts w:asciiTheme="minorHAnsi" w:eastAsia="Arial" w:hAnsiTheme="minorHAnsi" w:cs="Arial"/>
          <w:bCs/>
          <w:color w:val="000000" w:themeColor="text1"/>
          <w:spacing w:val="-3"/>
        </w:rPr>
        <w:t>L’</w:t>
      </w:r>
      <w:r w:rsidR="00777147" w:rsidRPr="00777147">
        <w:rPr>
          <w:rFonts w:asciiTheme="minorHAnsi" w:eastAsia="Arial" w:hAnsiTheme="minorHAnsi" w:cs="Arial"/>
          <w:b/>
          <w:bCs/>
          <w:color w:val="000000" w:themeColor="text1"/>
          <w:spacing w:val="-3"/>
        </w:rPr>
        <w:t>Employeur</w:t>
      </w:r>
      <w:r w:rsidR="000E11D7" w:rsidRPr="00523622">
        <w:rPr>
          <w:rFonts w:asciiTheme="minorHAnsi" w:eastAsia="Arial" w:hAnsiTheme="minorHAnsi" w:cs="Arial"/>
          <w:bCs/>
          <w:color w:val="000000" w:themeColor="text1"/>
          <w:spacing w:val="-3"/>
        </w:rPr>
        <w:t xml:space="preserve"> remet une copie électronique de la présente convention à chacun des employés de l’unité de négociation du district n</w:t>
      </w:r>
      <w:r w:rsidR="000E11D7" w:rsidRPr="00523622">
        <w:rPr>
          <w:rFonts w:asciiTheme="minorHAnsi" w:eastAsia="Arial" w:hAnsiTheme="minorHAnsi" w:cs="Arial"/>
          <w:bCs/>
          <w:color w:val="000000" w:themeColor="text1"/>
          <w:spacing w:val="-3"/>
          <w:vertAlign w:val="superscript"/>
        </w:rPr>
        <w:t>o</w:t>
      </w:r>
      <w:r w:rsidR="000E11D7" w:rsidRPr="00523622">
        <w:rPr>
          <w:rFonts w:asciiTheme="minorHAnsi" w:eastAsia="Arial" w:hAnsiTheme="minorHAnsi" w:cs="Arial"/>
          <w:bCs/>
          <w:color w:val="000000" w:themeColor="text1"/>
          <w:spacing w:val="-3"/>
        </w:rPr>
        <w:t xml:space="preserve"> 1 de Yellowknife dans les dix (10) jours </w:t>
      </w:r>
      <w:r w:rsidR="004A039E" w:rsidRPr="00523622">
        <w:rPr>
          <w:rFonts w:asciiTheme="minorHAnsi" w:eastAsia="Arial" w:hAnsiTheme="minorHAnsi" w:cs="Arial"/>
          <w:bCs/>
          <w:color w:val="000000" w:themeColor="text1"/>
          <w:spacing w:val="-3"/>
        </w:rPr>
        <w:t xml:space="preserve">suivant </w:t>
      </w:r>
      <w:r w:rsidR="000E11D7" w:rsidRPr="00523622">
        <w:rPr>
          <w:rFonts w:asciiTheme="minorHAnsi" w:eastAsia="Arial" w:hAnsiTheme="minorHAnsi" w:cs="Arial"/>
          <w:bCs/>
          <w:color w:val="000000" w:themeColor="text1"/>
          <w:spacing w:val="-3"/>
        </w:rPr>
        <w:t xml:space="preserve">une demande écrite en ce sens </w:t>
      </w:r>
      <w:r w:rsidR="004A039E" w:rsidRPr="00523622">
        <w:rPr>
          <w:rFonts w:asciiTheme="minorHAnsi" w:eastAsia="Arial" w:hAnsiTheme="minorHAnsi" w:cs="Arial"/>
          <w:bCs/>
          <w:color w:val="000000" w:themeColor="text1"/>
          <w:spacing w:val="-3"/>
        </w:rPr>
        <w:t>par le</w:t>
      </w:r>
      <w:r w:rsidR="000E11D7" w:rsidRPr="00523622">
        <w:rPr>
          <w:rFonts w:asciiTheme="minorHAnsi" w:eastAsia="Arial" w:hAnsiTheme="minorHAnsi" w:cs="Arial"/>
          <w:bCs/>
          <w:color w:val="000000" w:themeColor="text1"/>
          <w:spacing w:val="-3"/>
        </w:rPr>
        <w:t xml:space="preserve"> directeur </w:t>
      </w:r>
      <w:proofErr w:type="gramStart"/>
      <w:r w:rsidR="000E11D7" w:rsidRPr="00523622">
        <w:rPr>
          <w:rFonts w:asciiTheme="minorHAnsi" w:eastAsia="Arial" w:hAnsiTheme="minorHAnsi" w:cs="Arial"/>
          <w:bCs/>
          <w:color w:val="000000" w:themeColor="text1"/>
          <w:spacing w:val="-3"/>
        </w:rPr>
        <w:t>exécutif</w:t>
      </w:r>
      <w:proofErr w:type="gramEnd"/>
      <w:r w:rsidR="000E11D7" w:rsidRPr="00523622">
        <w:rPr>
          <w:rFonts w:asciiTheme="minorHAnsi" w:eastAsia="Arial" w:hAnsiTheme="minorHAnsi" w:cs="Arial"/>
          <w:bCs/>
          <w:color w:val="000000" w:themeColor="text1"/>
          <w:spacing w:val="-3"/>
        </w:rPr>
        <w:t xml:space="preserve"> de l’Association.</w:t>
      </w:r>
    </w:p>
    <w:p w14:paraId="25543CFF"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534493F5" w14:textId="0DD058E3" w:rsidR="004141BC" w:rsidRPr="00523622" w:rsidRDefault="005A0F5A" w:rsidP="004B6531">
      <w:pPr>
        <w:widowControl/>
        <w:tabs>
          <w:tab w:val="left" w:pos="1440"/>
        </w:tabs>
        <w:ind w:left="1440" w:right="-4"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5.02</w:t>
      </w:r>
      <w:r w:rsidRPr="00523622">
        <w:rPr>
          <w:rFonts w:asciiTheme="minorHAnsi" w:hAnsiTheme="minorHAnsi" w:cs="Arial"/>
          <w:bCs/>
          <w:color w:val="000000" w:themeColor="text1"/>
          <w:spacing w:val="-3"/>
        </w:rPr>
        <w:tab/>
      </w:r>
      <w:r w:rsidR="00BC3E60"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0E11D7" w:rsidRPr="00523622">
        <w:rPr>
          <w:rFonts w:asciiTheme="minorHAnsi" w:hAnsiTheme="minorHAnsi" w:cs="Arial"/>
          <w:bCs/>
          <w:color w:val="000000" w:themeColor="text1"/>
          <w:spacing w:val="-3"/>
        </w:rPr>
        <w:t xml:space="preserve"> met une copie de la présente convention à disposition de tout futur employé </w:t>
      </w:r>
      <w:r w:rsidR="00CC056F" w:rsidRPr="00523622">
        <w:rPr>
          <w:rFonts w:asciiTheme="minorHAnsi" w:hAnsiTheme="minorHAnsi" w:cs="Arial"/>
          <w:bCs/>
          <w:color w:val="000000" w:themeColor="text1"/>
          <w:spacing w:val="-3"/>
        </w:rPr>
        <w:t xml:space="preserve">avant son embauche. </w:t>
      </w:r>
      <w:r w:rsidR="000E4DD3" w:rsidRPr="00523622">
        <w:rPr>
          <w:rFonts w:asciiTheme="minorHAnsi" w:hAnsiTheme="minorHAnsi" w:cs="Arial"/>
          <w:bCs/>
          <w:color w:val="000000" w:themeColor="text1"/>
          <w:spacing w:val="-3"/>
        </w:rPr>
        <w:t>Il</w:t>
      </w:r>
      <w:r w:rsidR="00CC056F" w:rsidRPr="00523622">
        <w:rPr>
          <w:rFonts w:asciiTheme="minorHAnsi" w:hAnsiTheme="minorHAnsi" w:cs="Arial"/>
          <w:bCs/>
          <w:color w:val="000000" w:themeColor="text1"/>
          <w:spacing w:val="-3"/>
        </w:rPr>
        <w:t xml:space="preserve"> </w:t>
      </w:r>
      <w:r w:rsidR="00081D6F" w:rsidRPr="00523622">
        <w:rPr>
          <w:rFonts w:asciiTheme="minorHAnsi" w:hAnsiTheme="minorHAnsi" w:cs="Arial"/>
          <w:bCs/>
          <w:color w:val="000000" w:themeColor="text1"/>
          <w:spacing w:val="-3"/>
        </w:rPr>
        <w:t>en propose aussi</w:t>
      </w:r>
      <w:r w:rsidR="00432E95" w:rsidRPr="00523622">
        <w:rPr>
          <w:rFonts w:asciiTheme="minorHAnsi" w:hAnsiTheme="minorHAnsi" w:cs="Arial"/>
          <w:bCs/>
          <w:color w:val="000000" w:themeColor="text1"/>
          <w:spacing w:val="-3"/>
        </w:rPr>
        <w:t xml:space="preserve"> une </w:t>
      </w:r>
      <w:r w:rsidR="00432E95" w:rsidRPr="00523622">
        <w:rPr>
          <w:rFonts w:asciiTheme="minorHAnsi" w:eastAsia="Arial" w:hAnsiTheme="minorHAnsi" w:cs="Arial"/>
          <w:bCs/>
          <w:color w:val="000000" w:themeColor="text1"/>
          <w:spacing w:val="-3"/>
        </w:rPr>
        <w:t>traduction</w:t>
      </w:r>
      <w:r w:rsidR="00432E95" w:rsidRPr="00523622">
        <w:rPr>
          <w:rFonts w:asciiTheme="minorHAnsi" w:hAnsiTheme="minorHAnsi" w:cs="Arial"/>
          <w:bCs/>
          <w:color w:val="000000" w:themeColor="text1"/>
          <w:spacing w:val="-3"/>
        </w:rPr>
        <w:t xml:space="preserve"> française. Dans l’éventualité d’une divergence </w:t>
      </w:r>
      <w:r w:rsidR="00915352" w:rsidRPr="00523622">
        <w:rPr>
          <w:rFonts w:asciiTheme="minorHAnsi" w:hAnsiTheme="minorHAnsi" w:cs="Arial"/>
          <w:bCs/>
          <w:color w:val="000000" w:themeColor="text1"/>
          <w:spacing w:val="-3"/>
        </w:rPr>
        <w:t xml:space="preserve">entre les versions, la </w:t>
      </w:r>
      <w:r w:rsidR="00915352" w:rsidRPr="006A1585">
        <w:rPr>
          <w:rFonts w:asciiTheme="minorHAnsi" w:hAnsiTheme="minorHAnsi" w:cs="Arial"/>
          <w:b/>
          <w:color w:val="000000" w:themeColor="text1"/>
          <w:spacing w:val="-3"/>
        </w:rPr>
        <w:t>version</w:t>
      </w:r>
      <w:r w:rsidR="00915352" w:rsidRPr="00523622">
        <w:rPr>
          <w:rFonts w:asciiTheme="minorHAnsi" w:hAnsiTheme="minorHAnsi" w:cs="Arial"/>
          <w:bCs/>
          <w:color w:val="000000" w:themeColor="text1"/>
          <w:spacing w:val="-3"/>
        </w:rPr>
        <w:t xml:space="preserve"> anglaise prévaudra. </w:t>
      </w:r>
    </w:p>
    <w:p w14:paraId="08ED0E7A"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09510416" w14:textId="3ABB4F6A" w:rsidR="003A7288" w:rsidRPr="00523622" w:rsidRDefault="005A0F5A" w:rsidP="004B6531">
      <w:pPr>
        <w:widowControl/>
        <w:tabs>
          <w:tab w:val="left" w:pos="1440"/>
        </w:tabs>
        <w:ind w:left="1440" w:right="-4" w:hanging="1440"/>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rPr>
        <w:t>5.03</w:t>
      </w:r>
      <w:r w:rsidRPr="00523622">
        <w:rPr>
          <w:rFonts w:asciiTheme="minorHAnsi" w:hAnsiTheme="minorHAnsi" w:cs="Arial"/>
          <w:bCs/>
          <w:color w:val="000000" w:themeColor="text1"/>
          <w:spacing w:val="-3"/>
        </w:rPr>
        <w:tab/>
      </w:r>
      <w:r w:rsidR="00915352" w:rsidRPr="00523622">
        <w:rPr>
          <w:rFonts w:asciiTheme="minorHAnsi" w:hAnsiTheme="minorHAnsi" w:cs="Arial"/>
          <w:bCs/>
          <w:color w:val="000000" w:themeColor="text1"/>
          <w:spacing w:val="-3"/>
        </w:rPr>
        <w:t xml:space="preserve">Au commencement de chaque année scolaire,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915352" w:rsidRPr="00523622">
        <w:rPr>
          <w:rFonts w:asciiTheme="minorHAnsi" w:hAnsiTheme="minorHAnsi" w:cs="Arial"/>
          <w:bCs/>
          <w:color w:val="000000" w:themeColor="text1"/>
          <w:spacing w:val="-3"/>
        </w:rPr>
        <w:t xml:space="preserve"> </w:t>
      </w:r>
      <w:r w:rsidR="00915352" w:rsidRPr="00523622">
        <w:rPr>
          <w:rFonts w:asciiTheme="minorHAnsi" w:eastAsia="Arial" w:hAnsiTheme="minorHAnsi" w:cs="Arial"/>
          <w:bCs/>
          <w:color w:val="000000" w:themeColor="text1"/>
          <w:spacing w:val="-3"/>
        </w:rPr>
        <w:t>met</w:t>
      </w:r>
      <w:r w:rsidR="00915352" w:rsidRPr="00523622">
        <w:rPr>
          <w:rFonts w:asciiTheme="minorHAnsi" w:hAnsiTheme="minorHAnsi" w:cs="Arial"/>
          <w:bCs/>
          <w:color w:val="000000" w:themeColor="text1"/>
          <w:spacing w:val="-3"/>
        </w:rPr>
        <w:t xml:space="preserve"> à la disposition des nouveaux employés</w:t>
      </w:r>
      <w:r w:rsidR="004A039E" w:rsidRPr="00523622">
        <w:rPr>
          <w:rFonts w:asciiTheme="minorHAnsi" w:hAnsiTheme="minorHAnsi" w:cs="Arial"/>
          <w:bCs/>
          <w:color w:val="000000" w:themeColor="text1"/>
          <w:spacing w:val="-3"/>
        </w:rPr>
        <w:t xml:space="preserve"> et affiche</w:t>
      </w:r>
      <w:r w:rsidR="00915352" w:rsidRPr="00523622">
        <w:rPr>
          <w:rFonts w:asciiTheme="minorHAnsi" w:hAnsiTheme="minorHAnsi" w:cs="Arial"/>
          <w:bCs/>
          <w:color w:val="000000" w:themeColor="text1"/>
          <w:spacing w:val="-3"/>
        </w:rPr>
        <w:t xml:space="preserve"> sur son site Web</w:t>
      </w:r>
      <w:r w:rsidR="004A039E" w:rsidRPr="00523622">
        <w:rPr>
          <w:rFonts w:asciiTheme="minorHAnsi" w:hAnsiTheme="minorHAnsi" w:cs="Arial"/>
          <w:bCs/>
          <w:color w:val="000000" w:themeColor="text1"/>
          <w:spacing w:val="-3"/>
        </w:rPr>
        <w:t xml:space="preserve"> l’information concernant</w:t>
      </w:r>
      <w:r w:rsidR="00915352" w:rsidRPr="00523622">
        <w:rPr>
          <w:rFonts w:asciiTheme="minorHAnsi" w:hAnsiTheme="minorHAnsi" w:cs="Arial"/>
          <w:bCs/>
          <w:color w:val="000000" w:themeColor="text1"/>
          <w:spacing w:val="-3"/>
        </w:rPr>
        <w:t> :</w:t>
      </w:r>
    </w:p>
    <w:p w14:paraId="04168874" w14:textId="77777777" w:rsidR="003A7288" w:rsidRPr="00523622" w:rsidRDefault="003A7288" w:rsidP="004B6531">
      <w:pPr>
        <w:widowControl/>
        <w:tabs>
          <w:tab w:val="left" w:pos="1710"/>
        </w:tabs>
        <w:spacing w:before="16" w:line="260" w:lineRule="exact"/>
        <w:ind w:left="1440" w:hanging="1440"/>
        <w:rPr>
          <w:rFonts w:asciiTheme="minorHAnsi" w:hAnsiTheme="minorHAnsi" w:cs="Arial"/>
          <w:bCs/>
          <w:color w:val="000000" w:themeColor="text1"/>
          <w:spacing w:val="-3"/>
        </w:rPr>
      </w:pPr>
    </w:p>
    <w:p w14:paraId="71AEA1AC" w14:textId="7E240E20" w:rsidR="00915352" w:rsidRPr="00523622" w:rsidRDefault="00915352">
      <w:pPr>
        <w:widowControl/>
        <w:numPr>
          <w:ilvl w:val="1"/>
          <w:numId w:val="42"/>
        </w:numPr>
        <w:tabs>
          <w:tab w:val="left" w:pos="-1440"/>
        </w:tabs>
        <w:rPr>
          <w:rFonts w:asciiTheme="minorHAnsi" w:eastAsia="Arial" w:hAnsiTheme="minorHAnsi" w:cs="Arial"/>
          <w:bCs/>
          <w:color w:val="000000" w:themeColor="text1"/>
          <w:spacing w:val="-3"/>
        </w:rPr>
      </w:pPr>
      <w:proofErr w:type="gramStart"/>
      <w:r w:rsidRPr="00523622">
        <w:rPr>
          <w:rFonts w:asciiTheme="minorHAnsi" w:eastAsia="Arial" w:hAnsiTheme="minorHAnsi" w:cs="Arial"/>
          <w:bCs/>
          <w:color w:val="000000" w:themeColor="text1"/>
          <w:spacing w:val="-3"/>
        </w:rPr>
        <w:t>le</w:t>
      </w:r>
      <w:proofErr w:type="gramEnd"/>
      <w:r w:rsidRPr="00523622">
        <w:rPr>
          <w:rFonts w:asciiTheme="minorHAnsi" w:eastAsia="Arial" w:hAnsiTheme="minorHAnsi" w:cs="Arial"/>
          <w:bCs/>
          <w:color w:val="000000" w:themeColor="text1"/>
          <w:spacing w:val="-3"/>
        </w:rPr>
        <w:t xml:space="preserve"> </w:t>
      </w:r>
      <w:r w:rsidRPr="00523622">
        <w:rPr>
          <w:rFonts w:asciiTheme="minorHAnsi" w:hAnsiTheme="minorHAnsi" w:cs="Arial"/>
          <w:bCs/>
          <w:color w:val="000000" w:themeColor="text1"/>
          <w:spacing w:val="-3"/>
        </w:rPr>
        <w:t>programme</w:t>
      </w:r>
      <w:r w:rsidRPr="00523622">
        <w:rPr>
          <w:rFonts w:asciiTheme="minorHAnsi" w:eastAsia="Arial" w:hAnsiTheme="minorHAnsi" w:cs="Arial"/>
          <w:bCs/>
          <w:color w:val="000000" w:themeColor="text1"/>
          <w:spacing w:val="-3"/>
        </w:rPr>
        <w:t xml:space="preserve"> d’assurance</w:t>
      </w:r>
      <w:r w:rsidR="000D75BB" w:rsidRPr="00523622">
        <w:rPr>
          <w:rFonts w:asciiTheme="minorHAnsi" w:eastAsia="Arial" w:hAnsiTheme="minorHAnsi" w:cs="Arial"/>
          <w:bCs/>
          <w:color w:val="000000" w:themeColor="text1"/>
          <w:spacing w:val="-3"/>
        </w:rPr>
        <w:t>s</w:t>
      </w:r>
      <w:r w:rsidRPr="00523622">
        <w:rPr>
          <w:rFonts w:asciiTheme="minorHAnsi" w:eastAsia="Arial" w:hAnsiTheme="minorHAnsi" w:cs="Arial"/>
          <w:bCs/>
          <w:color w:val="000000" w:themeColor="text1"/>
          <w:spacing w:val="-3"/>
        </w:rPr>
        <w:t xml:space="preserve"> collective</w:t>
      </w:r>
      <w:r w:rsidR="000D75BB" w:rsidRPr="00523622">
        <w:rPr>
          <w:rFonts w:asciiTheme="minorHAnsi" w:eastAsia="Arial" w:hAnsiTheme="minorHAnsi" w:cs="Arial"/>
          <w:bCs/>
          <w:color w:val="000000" w:themeColor="text1"/>
          <w:spacing w:val="-3"/>
        </w:rPr>
        <w:t>s</w:t>
      </w:r>
      <w:r w:rsidRPr="00523622">
        <w:rPr>
          <w:rFonts w:asciiTheme="minorHAnsi" w:eastAsia="Arial" w:hAnsiTheme="minorHAnsi" w:cs="Arial"/>
          <w:bCs/>
          <w:color w:val="000000" w:themeColor="text1"/>
          <w:spacing w:val="-3"/>
        </w:rPr>
        <w:t xml:space="preserve"> </w:t>
      </w:r>
      <w:r w:rsidR="005A0F5A" w:rsidRPr="00523622">
        <w:rPr>
          <w:rFonts w:asciiTheme="minorHAnsi" w:eastAsia="Arial" w:hAnsiTheme="minorHAnsi" w:cs="Arial"/>
          <w:bCs/>
          <w:color w:val="000000" w:themeColor="text1"/>
          <w:spacing w:val="-3"/>
        </w:rPr>
        <w:t>(</w:t>
      </w:r>
      <w:r w:rsidR="004A039E" w:rsidRPr="00523622">
        <w:rPr>
          <w:rFonts w:asciiTheme="minorHAnsi" w:eastAsia="Arial" w:hAnsiTheme="minorHAnsi" w:cs="Arial"/>
          <w:bCs/>
          <w:color w:val="000000" w:themeColor="text1"/>
          <w:spacing w:val="-3"/>
        </w:rPr>
        <w:t xml:space="preserve">assurance </w:t>
      </w:r>
      <w:r w:rsidRPr="00523622">
        <w:rPr>
          <w:rFonts w:asciiTheme="minorHAnsi" w:eastAsia="Arial" w:hAnsiTheme="minorHAnsi" w:cs="Arial"/>
          <w:bCs/>
          <w:color w:val="000000" w:themeColor="text1"/>
          <w:spacing w:val="-3"/>
        </w:rPr>
        <w:t>dentaire</w:t>
      </w:r>
      <w:r w:rsidR="005A0F5A" w:rsidRPr="00523622">
        <w:rPr>
          <w:rFonts w:asciiTheme="minorHAnsi" w:eastAsia="Arial" w:hAnsiTheme="minorHAnsi" w:cs="Arial"/>
          <w:bCs/>
          <w:color w:val="000000" w:themeColor="text1"/>
          <w:spacing w:val="-3"/>
        </w:rPr>
        <w:t xml:space="preserve">, </w:t>
      </w:r>
      <w:r w:rsidRPr="00523622">
        <w:rPr>
          <w:rFonts w:asciiTheme="minorHAnsi" w:eastAsia="Arial" w:hAnsiTheme="minorHAnsi" w:cs="Arial"/>
          <w:bCs/>
          <w:color w:val="000000" w:themeColor="text1"/>
          <w:spacing w:val="-3"/>
        </w:rPr>
        <w:t>assurance en cas de décès ou de mutilation par accident</w:t>
      </w:r>
      <w:r w:rsidR="005A0F5A" w:rsidRPr="00523622">
        <w:rPr>
          <w:rFonts w:asciiTheme="minorHAnsi" w:eastAsia="Arial" w:hAnsiTheme="minorHAnsi" w:cs="Arial"/>
          <w:bCs/>
          <w:color w:val="000000" w:themeColor="text1"/>
          <w:spacing w:val="-3"/>
        </w:rPr>
        <w:t xml:space="preserve">, </w:t>
      </w:r>
      <w:r w:rsidRPr="00523622">
        <w:rPr>
          <w:rFonts w:asciiTheme="minorHAnsi" w:eastAsia="Arial" w:hAnsiTheme="minorHAnsi" w:cs="Arial"/>
          <w:bCs/>
          <w:color w:val="000000" w:themeColor="text1"/>
          <w:spacing w:val="-3"/>
        </w:rPr>
        <w:t>prestation d’assurance-maladie complémentaire, assurance-invalidité de longue durée);</w:t>
      </w:r>
    </w:p>
    <w:p w14:paraId="5C32F5CB" w14:textId="24410004" w:rsidR="003A7288" w:rsidRPr="00523622" w:rsidRDefault="004A039E">
      <w:pPr>
        <w:widowControl/>
        <w:numPr>
          <w:ilvl w:val="1"/>
          <w:numId w:val="42"/>
        </w:numPr>
        <w:tabs>
          <w:tab w:val="left" w:pos="-1440"/>
        </w:tabs>
        <w:rPr>
          <w:rFonts w:asciiTheme="minorHAnsi" w:eastAsia="Arial" w:hAnsiTheme="minorHAnsi" w:cs="Arial"/>
          <w:bCs/>
          <w:color w:val="000000" w:themeColor="text1"/>
          <w:spacing w:val="-3"/>
        </w:rPr>
      </w:pPr>
      <w:proofErr w:type="gramStart"/>
      <w:r w:rsidRPr="00523622">
        <w:rPr>
          <w:rFonts w:asciiTheme="minorHAnsi" w:eastAsia="Arial" w:hAnsiTheme="minorHAnsi" w:cs="Arial"/>
          <w:bCs/>
          <w:color w:val="000000" w:themeColor="text1"/>
          <w:spacing w:val="-3"/>
        </w:rPr>
        <w:t>le</w:t>
      </w:r>
      <w:proofErr w:type="gramEnd"/>
      <w:r w:rsidRPr="00523622">
        <w:rPr>
          <w:rFonts w:asciiTheme="minorHAnsi" w:eastAsia="Arial" w:hAnsiTheme="minorHAnsi" w:cs="Arial"/>
          <w:bCs/>
          <w:color w:val="000000" w:themeColor="text1"/>
          <w:spacing w:val="-3"/>
        </w:rPr>
        <w:t xml:space="preserve"> r</w:t>
      </w:r>
      <w:r w:rsidR="00915352" w:rsidRPr="00523622">
        <w:rPr>
          <w:rFonts w:asciiTheme="minorHAnsi" w:eastAsia="Arial" w:hAnsiTheme="minorHAnsi" w:cs="Arial"/>
          <w:bCs/>
          <w:color w:val="000000" w:themeColor="text1"/>
          <w:spacing w:val="-3"/>
        </w:rPr>
        <w:t xml:space="preserve">égime de retraite à </w:t>
      </w:r>
      <w:r w:rsidR="00E77C83" w:rsidRPr="00523622">
        <w:rPr>
          <w:rFonts w:asciiTheme="minorHAnsi" w:eastAsia="Arial" w:hAnsiTheme="minorHAnsi" w:cs="Arial"/>
          <w:bCs/>
          <w:color w:val="000000" w:themeColor="text1"/>
          <w:spacing w:val="-3"/>
        </w:rPr>
        <w:t>prestations déterminées.</w:t>
      </w:r>
    </w:p>
    <w:p w14:paraId="2A0C4ADC" w14:textId="77777777" w:rsidR="003A7288" w:rsidRPr="00523622" w:rsidRDefault="003A7288" w:rsidP="004B6531">
      <w:pPr>
        <w:widowControl/>
        <w:tabs>
          <w:tab w:val="left" w:pos="1710"/>
        </w:tabs>
        <w:spacing w:before="16" w:line="260" w:lineRule="exact"/>
        <w:ind w:left="1440" w:hanging="1440"/>
        <w:rPr>
          <w:rFonts w:asciiTheme="minorHAnsi" w:hAnsiTheme="minorHAnsi" w:cs="Arial"/>
          <w:bCs/>
          <w:color w:val="000000" w:themeColor="text1"/>
          <w:spacing w:val="-3"/>
        </w:rPr>
      </w:pPr>
    </w:p>
    <w:p w14:paraId="34A092CB" w14:textId="6BF16BC8" w:rsidR="003A7288" w:rsidRPr="00523622" w:rsidRDefault="00E77C83" w:rsidP="004B6531">
      <w:pPr>
        <w:widowControl/>
        <w:tabs>
          <w:tab w:val="left" w:pos="1710"/>
        </w:tabs>
        <w:ind w:left="1440" w:right="-4"/>
        <w:rPr>
          <w:rFonts w:asciiTheme="minorHAnsi" w:eastAsia="Arial" w:hAnsiTheme="minorHAnsi" w:cs="Arial"/>
          <w:bCs/>
          <w:color w:val="000000" w:themeColor="text1"/>
          <w:spacing w:val="-3"/>
        </w:rPr>
      </w:pPr>
      <w:r w:rsidRPr="00523622">
        <w:rPr>
          <w:rFonts w:asciiTheme="minorHAnsi" w:eastAsia="Arial" w:hAnsiTheme="minorHAnsi" w:cs="Arial"/>
          <w:bCs/>
          <w:color w:val="000000" w:themeColor="text1"/>
          <w:spacing w:val="-3"/>
        </w:rPr>
        <w:t xml:space="preserve">Les employés sont avisés trente (30) jours </w:t>
      </w:r>
      <w:r w:rsidR="00C2372A" w:rsidRPr="00523622">
        <w:rPr>
          <w:rFonts w:asciiTheme="minorHAnsi" w:eastAsia="Arial" w:hAnsiTheme="minorHAnsi" w:cs="Arial"/>
          <w:bCs/>
          <w:color w:val="000000" w:themeColor="text1"/>
          <w:spacing w:val="-3"/>
        </w:rPr>
        <w:t xml:space="preserve">à l’avance </w:t>
      </w:r>
      <w:r w:rsidRPr="00523622">
        <w:rPr>
          <w:rFonts w:asciiTheme="minorHAnsi" w:eastAsia="Arial" w:hAnsiTheme="minorHAnsi" w:cs="Arial"/>
          <w:bCs/>
          <w:color w:val="000000" w:themeColor="text1"/>
          <w:spacing w:val="-3"/>
        </w:rPr>
        <w:t xml:space="preserve">de tout changement </w:t>
      </w:r>
      <w:r w:rsidR="00C2372A" w:rsidRPr="00523622">
        <w:rPr>
          <w:rFonts w:asciiTheme="minorHAnsi" w:eastAsia="Arial" w:hAnsiTheme="minorHAnsi" w:cs="Arial"/>
          <w:bCs/>
          <w:color w:val="000000" w:themeColor="text1"/>
          <w:spacing w:val="-3"/>
        </w:rPr>
        <w:t>du</w:t>
      </w:r>
      <w:r w:rsidRPr="00523622">
        <w:rPr>
          <w:rFonts w:asciiTheme="minorHAnsi" w:eastAsia="Arial" w:hAnsiTheme="minorHAnsi" w:cs="Arial"/>
          <w:bCs/>
          <w:color w:val="000000" w:themeColor="text1"/>
          <w:spacing w:val="-3"/>
        </w:rPr>
        <w:t xml:space="preserve"> fournisseur d’assurance.</w:t>
      </w:r>
    </w:p>
    <w:p w14:paraId="0F2C4A6B" w14:textId="77777777" w:rsidR="004141BC" w:rsidRPr="00523622" w:rsidRDefault="004141BC" w:rsidP="004B6531">
      <w:pPr>
        <w:widowControl/>
        <w:tabs>
          <w:tab w:val="left" w:pos="-1440"/>
        </w:tabs>
        <w:rPr>
          <w:rFonts w:asciiTheme="minorHAnsi" w:hAnsiTheme="minorHAnsi" w:cs="Arial"/>
          <w:bCs/>
          <w:color w:val="000000" w:themeColor="text1"/>
          <w:spacing w:val="-3"/>
        </w:rPr>
      </w:pPr>
    </w:p>
    <w:p w14:paraId="312FA817" w14:textId="0F85FEA1" w:rsidR="003A7288" w:rsidRPr="00523622" w:rsidRDefault="005A0F5A"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5.04</w:t>
      </w:r>
      <w:r w:rsidRPr="00523622">
        <w:rPr>
          <w:rFonts w:asciiTheme="minorHAnsi" w:hAnsiTheme="minorHAnsi" w:cs="Arial"/>
          <w:bCs/>
          <w:color w:val="000000" w:themeColor="text1"/>
          <w:spacing w:val="-3"/>
        </w:rPr>
        <w:tab/>
      </w:r>
      <w:r w:rsidR="00E77C83" w:rsidRPr="00523622">
        <w:rPr>
          <w:rFonts w:asciiTheme="minorHAnsi" w:hAnsiTheme="minorHAnsi" w:cs="Arial"/>
          <w:bCs/>
          <w:color w:val="000000" w:themeColor="text1"/>
          <w:spacing w:val="-3"/>
        </w:rPr>
        <w:t xml:space="preserve">Un employé peut avoir accès à son dossier d’employé au moment qui convient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E77C83" w:rsidRPr="00523622">
        <w:rPr>
          <w:rFonts w:asciiTheme="minorHAnsi" w:hAnsiTheme="minorHAnsi" w:cs="Arial"/>
          <w:bCs/>
          <w:color w:val="000000" w:themeColor="text1"/>
          <w:spacing w:val="-3"/>
        </w:rPr>
        <w:t xml:space="preserve"> et en présence d’un représentant autorisé</w:t>
      </w:r>
      <w:r w:rsidR="00081D6F" w:rsidRPr="00523622">
        <w:rPr>
          <w:rFonts w:asciiTheme="minorHAnsi" w:hAnsiTheme="minorHAnsi" w:cs="Arial"/>
          <w:bCs/>
          <w:color w:val="000000" w:themeColor="text1"/>
          <w:spacing w:val="-3"/>
        </w:rPr>
        <w:t xml:space="preserve"> de cel</w:t>
      </w:r>
      <w:r w:rsidR="000E4DD3" w:rsidRPr="00523622">
        <w:rPr>
          <w:rFonts w:asciiTheme="minorHAnsi" w:hAnsiTheme="minorHAnsi" w:cs="Arial"/>
          <w:bCs/>
          <w:color w:val="000000" w:themeColor="text1"/>
          <w:spacing w:val="-3"/>
        </w:rPr>
        <w:t>ui</w:t>
      </w:r>
      <w:r w:rsidR="00081D6F" w:rsidRPr="00523622">
        <w:rPr>
          <w:rFonts w:asciiTheme="minorHAnsi" w:hAnsiTheme="minorHAnsi" w:cs="Arial"/>
          <w:bCs/>
          <w:color w:val="000000" w:themeColor="text1"/>
          <w:spacing w:val="-3"/>
        </w:rPr>
        <w:t>-ci</w:t>
      </w:r>
      <w:r w:rsidR="00E77C83" w:rsidRPr="00523622">
        <w:rPr>
          <w:rFonts w:asciiTheme="minorHAnsi" w:hAnsiTheme="minorHAnsi" w:cs="Arial"/>
          <w:bCs/>
          <w:color w:val="000000" w:themeColor="text1"/>
          <w:spacing w:val="-3"/>
        </w:rPr>
        <w:t>.</w:t>
      </w:r>
    </w:p>
    <w:p w14:paraId="6797A6BB" w14:textId="77777777" w:rsidR="000E4DD3" w:rsidRPr="00523622" w:rsidRDefault="000E4DD3" w:rsidP="004B6531">
      <w:pPr>
        <w:widowControl/>
        <w:tabs>
          <w:tab w:val="left" w:pos="-1440"/>
        </w:tabs>
        <w:ind w:left="1440" w:hanging="1440"/>
        <w:rPr>
          <w:rFonts w:asciiTheme="minorHAnsi" w:hAnsiTheme="minorHAnsi" w:cs="Arial"/>
          <w:bCs/>
          <w:color w:val="000000" w:themeColor="text1"/>
          <w:spacing w:val="-3"/>
        </w:rPr>
      </w:pPr>
    </w:p>
    <w:p w14:paraId="31AE203B" w14:textId="6C4E9178" w:rsidR="000E4DD3" w:rsidRPr="00DC1B28" w:rsidRDefault="000E4DD3" w:rsidP="004B6531">
      <w:pPr>
        <w:widowControl/>
        <w:tabs>
          <w:tab w:val="left" w:pos="-1440"/>
        </w:tabs>
        <w:ind w:left="1440" w:hanging="1440"/>
        <w:rPr>
          <w:rFonts w:asciiTheme="minorHAnsi" w:hAnsiTheme="minorHAnsi" w:cs="Arial"/>
          <w:bCs/>
          <w:color w:val="000000" w:themeColor="text1"/>
          <w:spacing w:val="-3"/>
        </w:rPr>
      </w:pPr>
      <w:r w:rsidRPr="00B07BC6">
        <w:rPr>
          <w:rFonts w:asciiTheme="minorHAnsi" w:hAnsiTheme="minorHAnsi" w:cs="Arial"/>
          <w:bCs/>
          <w:color w:val="000000" w:themeColor="text1"/>
          <w:spacing w:val="-3"/>
        </w:rPr>
        <w:t>5.05</w:t>
      </w:r>
      <w:r w:rsidRPr="00B07BC6">
        <w:rPr>
          <w:rFonts w:asciiTheme="minorHAnsi" w:hAnsiTheme="minorHAnsi" w:cs="Arial"/>
          <w:bCs/>
          <w:color w:val="000000" w:themeColor="text1"/>
          <w:spacing w:val="-3"/>
        </w:rPr>
        <w:tab/>
      </w:r>
      <w:r w:rsidR="00DC1B28" w:rsidRPr="00B07BC6">
        <w:rPr>
          <w:rFonts w:asciiTheme="minorHAnsi" w:hAnsiTheme="minorHAnsi" w:cs="Arial"/>
          <w:bCs/>
          <w:color w:val="000000" w:themeColor="text1"/>
          <w:spacing w:val="-3"/>
        </w:rPr>
        <w:t xml:space="preserve">Au début de l’année </w:t>
      </w:r>
      <w:r w:rsidR="00DC1B28" w:rsidRPr="006A1585">
        <w:rPr>
          <w:rFonts w:asciiTheme="minorHAnsi" w:hAnsiTheme="minorHAnsi" w:cs="Arial"/>
          <w:b/>
          <w:color w:val="000000" w:themeColor="text1"/>
          <w:spacing w:val="-3"/>
        </w:rPr>
        <w:t>scolaire</w:t>
      </w:r>
      <w:r w:rsidR="00DC1B28" w:rsidRPr="00B07BC6">
        <w:rPr>
          <w:rFonts w:asciiTheme="minorHAnsi" w:hAnsiTheme="minorHAnsi" w:cs="Arial"/>
          <w:bCs/>
          <w:color w:val="000000" w:themeColor="text1"/>
          <w:spacing w:val="-3"/>
        </w:rPr>
        <w:t xml:space="preserve">, les enseignants pourront </w:t>
      </w:r>
      <w:r w:rsidR="00C034B7" w:rsidRPr="00B07BC6">
        <w:rPr>
          <w:rFonts w:asciiTheme="minorHAnsi" w:hAnsiTheme="minorHAnsi" w:cs="Arial"/>
          <w:bCs/>
          <w:color w:val="000000" w:themeColor="text1"/>
          <w:spacing w:val="-3"/>
        </w:rPr>
        <w:t>consacrer une</w:t>
      </w:r>
      <w:r w:rsidR="00DC1B28" w:rsidRPr="00B07BC6">
        <w:rPr>
          <w:rFonts w:asciiTheme="minorHAnsi" w:hAnsiTheme="minorHAnsi" w:cs="Arial"/>
          <w:bCs/>
          <w:color w:val="000000" w:themeColor="text1"/>
          <w:spacing w:val="-3"/>
        </w:rPr>
        <w:t xml:space="preserve"> journée </w:t>
      </w:r>
      <w:r w:rsidR="00DC1B28" w:rsidRPr="006A1585">
        <w:rPr>
          <w:rFonts w:asciiTheme="minorHAnsi" w:hAnsiTheme="minorHAnsi" w:cs="Arial"/>
          <w:b/>
          <w:color w:val="000000" w:themeColor="text1"/>
          <w:spacing w:val="-3"/>
        </w:rPr>
        <w:t xml:space="preserve">d’enseignement </w:t>
      </w:r>
      <w:r w:rsidR="00DC1B28" w:rsidRPr="00B07BC6">
        <w:rPr>
          <w:rFonts w:asciiTheme="minorHAnsi" w:hAnsiTheme="minorHAnsi" w:cs="Arial"/>
          <w:bCs/>
          <w:color w:val="000000" w:themeColor="text1"/>
          <w:spacing w:val="-3"/>
        </w:rPr>
        <w:t xml:space="preserve">à </w:t>
      </w:r>
      <w:r w:rsidR="00C034B7" w:rsidRPr="00B07BC6">
        <w:rPr>
          <w:rFonts w:asciiTheme="minorHAnsi" w:hAnsiTheme="minorHAnsi" w:cs="Arial"/>
          <w:bCs/>
          <w:color w:val="000000" w:themeColor="text1"/>
          <w:spacing w:val="-3"/>
        </w:rPr>
        <w:t xml:space="preserve">la planification personnelle et à l’aménagement de leur </w:t>
      </w:r>
      <w:r w:rsidR="00C034B7" w:rsidRPr="006A1585">
        <w:rPr>
          <w:rFonts w:asciiTheme="minorHAnsi" w:hAnsiTheme="minorHAnsi" w:cs="Arial"/>
          <w:b/>
          <w:color w:val="000000" w:themeColor="text1"/>
          <w:spacing w:val="-3"/>
        </w:rPr>
        <w:t>espace de travail</w:t>
      </w:r>
      <w:r w:rsidR="00C034B7" w:rsidRPr="00B07BC6">
        <w:rPr>
          <w:rFonts w:asciiTheme="minorHAnsi" w:hAnsiTheme="minorHAnsi" w:cs="Arial"/>
          <w:bCs/>
          <w:color w:val="000000" w:themeColor="text1"/>
          <w:spacing w:val="-3"/>
        </w:rPr>
        <w:t>.</w:t>
      </w:r>
    </w:p>
    <w:p w14:paraId="7D485B89" w14:textId="77777777" w:rsidR="004141BC" w:rsidRPr="00DC1B28" w:rsidRDefault="004141BC" w:rsidP="004B6531">
      <w:pPr>
        <w:widowControl/>
        <w:rPr>
          <w:rFonts w:asciiTheme="minorHAnsi" w:hAnsiTheme="minorHAnsi" w:cs="Arial"/>
          <w:bCs/>
          <w:color w:val="000000" w:themeColor="text1"/>
          <w:spacing w:val="-3"/>
        </w:rPr>
      </w:pPr>
    </w:p>
    <w:p w14:paraId="4C694E3E" w14:textId="3E6C7657" w:rsidR="00B31886" w:rsidRPr="00523622" w:rsidRDefault="00052A72" w:rsidP="004B6531">
      <w:pPr>
        <w:pStyle w:val="TOCHeading1"/>
        <w:keepNext/>
        <w:widowControl/>
        <w:rPr>
          <w:spacing w:val="-3"/>
        </w:rPr>
      </w:pPr>
      <w:bookmarkStart w:id="24" w:name="_Toc63776886"/>
      <w:bookmarkStart w:id="25" w:name="_Toc214896387"/>
      <w:r w:rsidRPr="00523622">
        <w:rPr>
          <w:caps w:val="0"/>
          <w:spacing w:val="-3"/>
        </w:rPr>
        <w:t xml:space="preserve">ARTICLE 6 – FORMATION </w:t>
      </w:r>
      <w:bookmarkEnd w:id="24"/>
      <w:r w:rsidRPr="00523622">
        <w:rPr>
          <w:caps w:val="0"/>
          <w:spacing w:val="-3"/>
        </w:rPr>
        <w:t>EN ENSEIGNEMENT</w:t>
      </w:r>
      <w:bookmarkEnd w:id="25"/>
    </w:p>
    <w:p w14:paraId="7EEB9076" w14:textId="77777777" w:rsidR="00B31886" w:rsidRPr="00523622" w:rsidRDefault="00B31886" w:rsidP="004B6531">
      <w:pPr>
        <w:keepNext/>
        <w:widowControl/>
        <w:rPr>
          <w:rFonts w:asciiTheme="minorHAnsi" w:hAnsiTheme="minorHAnsi" w:cs="Arial"/>
          <w:bCs/>
          <w:color w:val="000000" w:themeColor="text1"/>
          <w:spacing w:val="-3"/>
        </w:rPr>
      </w:pPr>
    </w:p>
    <w:p w14:paraId="2E120D4F" w14:textId="0E20454E"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surintendant procède au classement de chaque enseignant sur l’échelle de traitement en fonction de son énoncé des critères de mérite.</w:t>
      </w:r>
    </w:p>
    <w:p w14:paraId="05954EB8"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4BF9931A" w14:textId="0F22F280"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Il revient à chaque enseignant d’obtenir et de remettre au surintendant </w:t>
      </w:r>
      <w:r w:rsidR="00A90D6F"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ou à son représentant</w:t>
      </w:r>
      <w:r w:rsidR="00A90D6F"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 une preuve satisfaisante d’évaluation de ses compétences par le</w:t>
      </w:r>
      <w:r w:rsidR="00434423">
        <w:rPr>
          <w:rFonts w:asciiTheme="minorHAnsi" w:hAnsiTheme="minorHAnsi" w:cs="Arial"/>
          <w:bCs/>
          <w:color w:val="000000" w:themeColor="text1"/>
          <w:spacing w:val="-3"/>
        </w:rPr>
        <w:t xml:space="preserve"> SQE</w:t>
      </w:r>
      <w:r w:rsidRPr="00523622">
        <w:rPr>
          <w:rFonts w:asciiTheme="minorHAnsi" w:hAnsiTheme="minorHAnsi" w:cs="Arial"/>
          <w:bCs/>
          <w:color w:val="000000" w:themeColor="text1"/>
          <w:spacing w:val="-3"/>
        </w:rPr>
        <w:t xml:space="preserve"> des Territoires du Nord-Ouest. Dans le cas des enseignants </w:t>
      </w:r>
      <w:r w:rsidR="00A90D6F" w:rsidRPr="00523622">
        <w:rPr>
          <w:rFonts w:asciiTheme="minorHAnsi" w:hAnsiTheme="minorHAnsi" w:cs="Arial"/>
          <w:bCs/>
          <w:color w:val="000000" w:themeColor="text1"/>
          <w:spacing w:val="-3"/>
        </w:rPr>
        <w:t>au service</w:t>
      </w:r>
      <w:r w:rsidRPr="00523622">
        <w:rPr>
          <w:rFonts w:asciiTheme="minorHAnsi" w:hAnsiTheme="minorHAnsi" w:cs="Arial"/>
          <w:bCs/>
          <w:color w:val="000000" w:themeColor="text1"/>
          <w:spacing w:val="-3"/>
        </w:rPr>
        <w:t xml:space="preserve"> du district depuis une date antérieure au 1</w:t>
      </w:r>
      <w:r w:rsidRPr="00523622">
        <w:rPr>
          <w:rFonts w:asciiTheme="minorHAnsi" w:hAnsiTheme="minorHAnsi" w:cs="Arial"/>
          <w:bCs/>
          <w:color w:val="000000" w:themeColor="text1"/>
          <w:spacing w:val="-3"/>
          <w:vertAlign w:val="superscript"/>
        </w:rPr>
        <w:t>er </w:t>
      </w:r>
      <w:r w:rsidRPr="00523622">
        <w:rPr>
          <w:rFonts w:asciiTheme="minorHAnsi" w:hAnsiTheme="minorHAnsi" w:cs="Arial"/>
          <w:bCs/>
          <w:color w:val="000000" w:themeColor="text1"/>
          <w:spacing w:val="-3"/>
        </w:rPr>
        <w:t xml:space="preserve">septembre 1990, la présente clause ne peut avoir pour effet de leur imposer une nouvelle évaluation de compétences ou de les faire baisser d’échelon. </w:t>
      </w:r>
    </w:p>
    <w:p w14:paraId="408D375E"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491F2B6" w14:textId="3B111505" w:rsidR="00B31886" w:rsidRPr="00523622" w:rsidRDefault="00E124BB"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B31886" w:rsidRPr="00523622">
        <w:rPr>
          <w:rFonts w:asciiTheme="minorHAnsi" w:hAnsiTheme="minorHAnsi" w:cs="Arial"/>
          <w:bCs/>
          <w:color w:val="000000" w:themeColor="text1"/>
          <w:spacing w:val="-3"/>
        </w:rPr>
        <w:t xml:space="preserve">enseignant qui intègre ses fonctions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remet </w:t>
      </w:r>
      <w:r w:rsidRPr="00523622">
        <w:rPr>
          <w:rFonts w:asciiTheme="minorHAnsi" w:hAnsiTheme="minorHAnsi" w:cs="Arial"/>
          <w:bCs/>
          <w:color w:val="000000" w:themeColor="text1"/>
          <w:spacing w:val="-3"/>
        </w:rPr>
        <w:t>à cel</w:t>
      </w:r>
      <w:r w:rsidR="000E4DD3" w:rsidRPr="00523622">
        <w:rPr>
          <w:rFonts w:asciiTheme="minorHAnsi" w:hAnsiTheme="minorHAnsi" w:cs="Arial"/>
          <w:bCs/>
          <w:color w:val="000000" w:themeColor="text1"/>
          <w:spacing w:val="-3"/>
        </w:rPr>
        <w:t>ui</w:t>
      </w:r>
      <w:r w:rsidRPr="00523622">
        <w:rPr>
          <w:rFonts w:asciiTheme="minorHAnsi" w:hAnsiTheme="minorHAnsi" w:cs="Arial"/>
          <w:bCs/>
          <w:color w:val="000000" w:themeColor="text1"/>
          <w:spacing w:val="-3"/>
        </w:rPr>
        <w:t>-ci so</w:t>
      </w:r>
      <w:r w:rsidR="00B31886" w:rsidRPr="00523622">
        <w:rPr>
          <w:rFonts w:asciiTheme="minorHAnsi" w:hAnsiTheme="minorHAnsi" w:cs="Arial"/>
          <w:bCs/>
          <w:color w:val="000000" w:themeColor="text1"/>
          <w:spacing w:val="-3"/>
        </w:rPr>
        <w:t xml:space="preserve">n énoncé des critères de mérite avant le début de son emploi, sauf s’il en est empêché pour des raisons qui échappent à sa volonté. Dans un tel cas,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pourra lui octroyer un délai supplémentaire de 60 jours après le début de l’emploi. </w:t>
      </w:r>
    </w:p>
    <w:p w14:paraId="6E18D042"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48FA7142" w14:textId="511D8940"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 xml:space="preserve">Si les documents demandés sont fournis conformément </w:t>
      </w:r>
      <w:r w:rsidR="001121E0" w:rsidRPr="00523622">
        <w:rPr>
          <w:rFonts w:asciiTheme="minorHAnsi" w:hAnsiTheme="minorHAnsi" w:cs="Arial"/>
          <w:bCs/>
          <w:color w:val="000000" w:themeColor="text1"/>
          <w:spacing w:val="-3"/>
        </w:rPr>
        <w:t>à l’</w:t>
      </w:r>
      <w:hyperlink w:anchor="Article603"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6.03</w:t>
        </w:r>
      </w:hyperlink>
      <w:r w:rsidRPr="00523622">
        <w:rPr>
          <w:rFonts w:asciiTheme="minorHAnsi" w:hAnsiTheme="minorHAnsi" w:cs="Arial"/>
          <w:bCs/>
          <w:color w:val="000000" w:themeColor="text1"/>
          <w:spacing w:val="-3"/>
        </w:rPr>
        <w:t>, alors le classement dans l’échelle salariale entre en vigueur au premier jour de l’année scolaire ou de l’emploi, selon le cas.</w:t>
      </w:r>
    </w:p>
    <w:p w14:paraId="4AD7BF6D"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51D79941" w14:textId="1EF9FAF5"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À défaut de remettre </w:t>
      </w:r>
      <w:r w:rsidR="0012241A" w:rsidRPr="00523622">
        <w:rPr>
          <w:rFonts w:asciiTheme="minorHAnsi" w:hAnsiTheme="minorHAnsi" w:cs="Arial"/>
          <w:bCs/>
          <w:color w:val="000000" w:themeColor="text1"/>
          <w:spacing w:val="-3"/>
        </w:rPr>
        <w:t>son</w:t>
      </w:r>
      <w:r w:rsidRPr="00523622">
        <w:rPr>
          <w:rFonts w:asciiTheme="minorHAnsi" w:hAnsiTheme="minorHAnsi" w:cs="Arial"/>
          <w:bCs/>
          <w:color w:val="000000" w:themeColor="text1"/>
          <w:spacing w:val="-3"/>
        </w:rPr>
        <w:t xml:space="preserve"> énoncé des critères de mérite, l’enseignant est classé selon son plus récent énoncé des critères de mérite ou selon la scolarité minimale nécessaire à l’obtention de son brevet d’enseignement. </w:t>
      </w:r>
    </w:p>
    <w:p w14:paraId="571F3897"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3CADADC" w14:textId="1AA8DCDD"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L’enseignant qui déclare une formation supplémentaire devra remettre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 énoncé des critères de mérite au plus tard le 1</w:t>
      </w:r>
      <w:r w:rsidRPr="00523622">
        <w:rPr>
          <w:rFonts w:asciiTheme="minorHAnsi" w:hAnsiTheme="minorHAnsi" w:cs="Arial"/>
          <w:bCs/>
          <w:color w:val="000000" w:themeColor="text1"/>
          <w:spacing w:val="-3"/>
          <w:vertAlign w:val="superscript"/>
        </w:rPr>
        <w:t>er</w:t>
      </w:r>
      <w:r w:rsidRPr="00523622">
        <w:rPr>
          <w:rFonts w:asciiTheme="minorHAnsi" w:hAnsiTheme="minorHAnsi" w:cs="Arial"/>
          <w:bCs/>
          <w:color w:val="000000" w:themeColor="text1"/>
          <w:spacing w:val="-3"/>
        </w:rPr>
        <w:t xml:space="preserve"> avril de l’année scolaire courante. Si son nouveau classement correspond à une augmentation salariale, celle-ci sera rétroactive au début de </w:t>
      </w:r>
      <w:r w:rsidR="004B1EEA" w:rsidRPr="00523622">
        <w:rPr>
          <w:rFonts w:asciiTheme="minorHAnsi" w:hAnsiTheme="minorHAnsi" w:cs="Arial"/>
          <w:bCs/>
          <w:color w:val="000000" w:themeColor="text1"/>
          <w:spacing w:val="-3"/>
        </w:rPr>
        <w:t>l’année pédagogique</w:t>
      </w:r>
      <w:r w:rsidRPr="00523622">
        <w:rPr>
          <w:rFonts w:asciiTheme="minorHAnsi" w:hAnsiTheme="minorHAnsi" w:cs="Arial"/>
          <w:bCs/>
          <w:color w:val="000000" w:themeColor="text1"/>
          <w:spacing w:val="-3"/>
        </w:rPr>
        <w:t>.</w:t>
      </w:r>
    </w:p>
    <w:p w14:paraId="783B1A3C"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E6A7AB8" w14:textId="26BE8576" w:rsidR="00B31886" w:rsidRPr="00523622" w:rsidRDefault="00B31886" w:rsidP="004B6531">
      <w:pPr>
        <w:keepNext/>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Aux fins de la présente convention, </w:t>
      </w:r>
      <w:r w:rsidR="00E124BB" w:rsidRPr="00523622">
        <w:rPr>
          <w:rFonts w:asciiTheme="minorHAnsi" w:hAnsiTheme="minorHAnsi" w:cs="Arial"/>
          <w:bCs/>
          <w:color w:val="000000" w:themeColor="text1"/>
          <w:spacing w:val="-3"/>
        </w:rPr>
        <w:t>« </w:t>
      </w:r>
      <w:r w:rsidRPr="00523622">
        <w:rPr>
          <w:rFonts w:asciiTheme="minorHAnsi" w:hAnsiTheme="minorHAnsi" w:cs="Arial"/>
          <w:bCs/>
          <w:color w:val="000000" w:themeColor="text1"/>
          <w:spacing w:val="-3"/>
        </w:rPr>
        <w:t>réévaluation</w:t>
      </w:r>
      <w:r w:rsidR="00E124BB" w:rsidRPr="00523622">
        <w:rPr>
          <w:rFonts w:asciiTheme="minorHAnsi" w:hAnsiTheme="minorHAnsi" w:cs="Arial"/>
          <w:bCs/>
          <w:color w:val="000000" w:themeColor="text1"/>
          <w:spacing w:val="-3"/>
        </w:rPr>
        <w:t> »</w:t>
      </w:r>
      <w:r w:rsidRPr="00523622">
        <w:rPr>
          <w:rFonts w:asciiTheme="minorHAnsi" w:hAnsiTheme="minorHAnsi" w:cs="Arial"/>
          <w:bCs/>
          <w:color w:val="000000" w:themeColor="text1"/>
          <w:spacing w:val="-3"/>
        </w:rPr>
        <w:t xml:space="preserve"> </w:t>
      </w:r>
      <w:r w:rsidR="00E124BB" w:rsidRPr="00523622">
        <w:rPr>
          <w:rFonts w:asciiTheme="minorHAnsi" w:hAnsiTheme="minorHAnsi" w:cs="Arial"/>
          <w:bCs/>
          <w:color w:val="000000" w:themeColor="text1"/>
          <w:spacing w:val="-3"/>
        </w:rPr>
        <w:t xml:space="preserve">s’entend </w:t>
      </w:r>
      <w:r w:rsidR="00883B9E" w:rsidRPr="00523622">
        <w:rPr>
          <w:rFonts w:asciiTheme="minorHAnsi" w:hAnsiTheme="minorHAnsi" w:cs="Arial"/>
          <w:bCs/>
          <w:color w:val="000000" w:themeColor="text1"/>
          <w:spacing w:val="-3"/>
        </w:rPr>
        <w:t>d’</w:t>
      </w:r>
      <w:r w:rsidRPr="00523622">
        <w:rPr>
          <w:rFonts w:asciiTheme="minorHAnsi" w:hAnsiTheme="minorHAnsi" w:cs="Arial"/>
          <w:bCs/>
          <w:color w:val="000000" w:themeColor="text1"/>
          <w:spacing w:val="-3"/>
        </w:rPr>
        <w:t xml:space="preserve">une évaluation demandée à l’issue de l’évaluation </w:t>
      </w:r>
      <w:r w:rsidR="004D3C30" w:rsidRPr="00523622">
        <w:rPr>
          <w:rFonts w:asciiTheme="minorHAnsi" w:hAnsiTheme="minorHAnsi" w:cs="Arial"/>
          <w:bCs/>
          <w:color w:val="000000" w:themeColor="text1"/>
          <w:spacing w:val="-3"/>
        </w:rPr>
        <w:t xml:space="preserve">(salariale) </w:t>
      </w:r>
      <w:r w:rsidRPr="00523622">
        <w:rPr>
          <w:rFonts w:asciiTheme="minorHAnsi" w:hAnsiTheme="minorHAnsi" w:cs="Arial"/>
          <w:bCs/>
          <w:color w:val="000000" w:themeColor="text1"/>
          <w:spacing w:val="-3"/>
        </w:rPr>
        <w:t xml:space="preserve">du </w:t>
      </w:r>
      <w:r w:rsidR="004B1EEA" w:rsidRPr="00523622">
        <w:rPr>
          <w:rFonts w:asciiTheme="minorHAnsi" w:hAnsiTheme="minorHAnsi" w:cs="Arial"/>
          <w:bCs/>
          <w:color w:val="000000" w:themeColor="text1"/>
          <w:spacing w:val="-3"/>
        </w:rPr>
        <w:t>SQE des TNO</w:t>
      </w:r>
      <w:r w:rsidRPr="00523622">
        <w:rPr>
          <w:rFonts w:asciiTheme="minorHAnsi" w:hAnsiTheme="minorHAnsi" w:cs="Arial"/>
          <w:bCs/>
          <w:color w:val="000000" w:themeColor="text1"/>
          <w:spacing w:val="-3"/>
        </w:rPr>
        <w:t>, si celle-ci n’a pas tenu compte de toute l’information pertinente disponible au moment de la demande initiale.</w:t>
      </w:r>
    </w:p>
    <w:p w14:paraId="25F28F54"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657162FA" w14:textId="05542DD3" w:rsidR="00B31886" w:rsidRPr="00523622" w:rsidRDefault="00B31886" w:rsidP="004B6531">
      <w:pPr>
        <w:widowControl/>
        <w:numPr>
          <w:ilvl w:val="1"/>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Dans l’éventualité d’un appel ou d’une réévaluation, le salaire est ajusté rétroactivement à la date applicable de l’évaluation faisant l’objet de l’appel ou </w:t>
      </w:r>
      <w:r w:rsidR="004D3C30" w:rsidRPr="00523622">
        <w:rPr>
          <w:rFonts w:asciiTheme="minorHAnsi" w:hAnsiTheme="minorHAnsi" w:cs="Arial"/>
          <w:bCs/>
          <w:color w:val="000000" w:themeColor="text1"/>
          <w:spacing w:val="-3"/>
        </w:rPr>
        <w:t xml:space="preserve">de la </w:t>
      </w:r>
      <w:r w:rsidRPr="00523622">
        <w:rPr>
          <w:rFonts w:asciiTheme="minorHAnsi" w:hAnsiTheme="minorHAnsi" w:cs="Arial"/>
          <w:bCs/>
          <w:color w:val="000000" w:themeColor="text1"/>
          <w:spacing w:val="-3"/>
        </w:rPr>
        <w:t>réévalu</w:t>
      </w:r>
      <w:r w:rsidR="004D3C30" w:rsidRPr="00523622">
        <w:rPr>
          <w:rFonts w:asciiTheme="minorHAnsi" w:hAnsiTheme="minorHAnsi" w:cs="Arial"/>
          <w:bCs/>
          <w:color w:val="000000" w:themeColor="text1"/>
          <w:spacing w:val="-3"/>
        </w:rPr>
        <w:t>ation</w:t>
      </w:r>
      <w:r w:rsidRPr="00523622">
        <w:rPr>
          <w:rFonts w:asciiTheme="minorHAnsi" w:hAnsiTheme="minorHAnsi" w:cs="Arial"/>
          <w:bCs/>
          <w:color w:val="000000" w:themeColor="text1"/>
          <w:spacing w:val="-3"/>
        </w:rPr>
        <w:t>, pourvu que l’enseignant entame les démarches dans les quinze (15) jours civils suivant la date</w:t>
      </w:r>
      <w:r w:rsidR="004B1EEA" w:rsidRPr="00523622">
        <w:rPr>
          <w:rFonts w:asciiTheme="minorHAnsi" w:hAnsiTheme="minorHAnsi" w:cs="Arial"/>
          <w:bCs/>
          <w:color w:val="000000" w:themeColor="text1"/>
          <w:spacing w:val="-3"/>
        </w:rPr>
        <w:t xml:space="preserve"> de ladite évaluation</w:t>
      </w:r>
      <w:r w:rsidR="00295ECD" w:rsidRPr="00523622">
        <w:rPr>
          <w:rFonts w:asciiTheme="minorHAnsi" w:hAnsiTheme="minorHAnsi" w:cs="Arial"/>
          <w:bCs/>
          <w:color w:val="000000" w:themeColor="text1"/>
          <w:spacing w:val="-3"/>
        </w:rPr>
        <w:t xml:space="preserve"> du </w:t>
      </w:r>
      <w:r w:rsidR="00295ECD" w:rsidRPr="006A1585">
        <w:rPr>
          <w:rFonts w:asciiTheme="minorHAnsi" w:hAnsiTheme="minorHAnsi" w:cs="Arial"/>
          <w:b/>
          <w:color w:val="000000" w:themeColor="text1"/>
          <w:spacing w:val="-3"/>
        </w:rPr>
        <w:t>SQE des TNO</w:t>
      </w:r>
      <w:r w:rsidRPr="00523622">
        <w:rPr>
          <w:rFonts w:asciiTheme="minorHAnsi" w:hAnsiTheme="minorHAnsi" w:cs="Arial"/>
          <w:bCs/>
          <w:color w:val="000000" w:themeColor="text1"/>
          <w:spacing w:val="-3"/>
        </w:rPr>
        <w:t xml:space="preserve">. L’enseignant doit fournir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une preuve écrite de ses démarches pour appuyer toute demande en vertu des présentes. </w:t>
      </w:r>
    </w:p>
    <w:p w14:paraId="49EF0C60" w14:textId="7E0EE00A" w:rsidR="00B31886" w:rsidRPr="00523622" w:rsidRDefault="00B31886" w:rsidP="004B6531">
      <w:pPr>
        <w:widowControl/>
        <w:numPr>
          <w:ilvl w:val="1"/>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w:t>
      </w:r>
      <w:r w:rsidR="004D3C30" w:rsidRPr="00523622">
        <w:rPr>
          <w:rFonts w:asciiTheme="minorHAnsi" w:hAnsiTheme="minorHAnsi" w:cs="Arial"/>
          <w:bCs/>
          <w:color w:val="000000" w:themeColor="text1"/>
          <w:spacing w:val="-3"/>
        </w:rPr>
        <w:t>l’</w:t>
      </w:r>
      <w:r w:rsidRPr="00523622">
        <w:rPr>
          <w:rFonts w:asciiTheme="minorHAnsi" w:hAnsiTheme="minorHAnsi" w:cs="Arial"/>
          <w:bCs/>
          <w:color w:val="000000" w:themeColor="text1"/>
          <w:spacing w:val="-3"/>
        </w:rPr>
        <w:t xml:space="preserve">appel ou </w:t>
      </w:r>
      <w:r w:rsidR="004D3C30" w:rsidRPr="00523622">
        <w:rPr>
          <w:rFonts w:asciiTheme="minorHAnsi" w:hAnsiTheme="minorHAnsi" w:cs="Arial"/>
          <w:bCs/>
          <w:color w:val="000000" w:themeColor="text1"/>
          <w:spacing w:val="-3"/>
        </w:rPr>
        <w:t>la</w:t>
      </w:r>
      <w:r w:rsidRPr="00523622">
        <w:rPr>
          <w:rFonts w:asciiTheme="minorHAnsi" w:hAnsiTheme="minorHAnsi" w:cs="Arial"/>
          <w:bCs/>
          <w:color w:val="000000" w:themeColor="text1"/>
          <w:spacing w:val="-3"/>
        </w:rPr>
        <w:t xml:space="preserve"> réévaluation ne</w:t>
      </w:r>
      <w:r w:rsidR="004D3C30"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s</w:t>
      </w:r>
      <w:r w:rsidR="004D3C30" w:rsidRPr="00523622">
        <w:rPr>
          <w:rFonts w:asciiTheme="minorHAnsi" w:hAnsiTheme="minorHAnsi" w:cs="Arial"/>
          <w:bCs/>
          <w:color w:val="000000" w:themeColor="text1"/>
          <w:spacing w:val="-3"/>
        </w:rPr>
        <w:t>on</w:t>
      </w:r>
      <w:r w:rsidRPr="00523622">
        <w:rPr>
          <w:rFonts w:asciiTheme="minorHAnsi" w:hAnsiTheme="minorHAnsi" w:cs="Arial"/>
          <w:bCs/>
          <w:color w:val="000000" w:themeColor="text1"/>
          <w:spacing w:val="-3"/>
        </w:rPr>
        <w:t xml:space="preserve">t pas </w:t>
      </w:r>
      <w:r w:rsidR="004D3C30" w:rsidRPr="00523622">
        <w:rPr>
          <w:rFonts w:asciiTheme="minorHAnsi" w:hAnsiTheme="minorHAnsi" w:cs="Arial"/>
          <w:bCs/>
          <w:color w:val="000000" w:themeColor="text1"/>
          <w:spacing w:val="-3"/>
        </w:rPr>
        <w:t xml:space="preserve">entrepris </w:t>
      </w:r>
      <w:r w:rsidRPr="00523622">
        <w:rPr>
          <w:rFonts w:asciiTheme="minorHAnsi" w:hAnsiTheme="minorHAnsi" w:cs="Arial"/>
          <w:bCs/>
          <w:color w:val="000000" w:themeColor="text1"/>
          <w:spacing w:val="-3"/>
        </w:rPr>
        <w:t>dans le délai prévu de quinze (15) jours, le salaire est ajusté à partir du début du mois suivant le dépôt des résultats de la démarche lancée par l’enseignant.</w:t>
      </w:r>
    </w:p>
    <w:p w14:paraId="72BAACDE"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7E86B35C" w14:textId="77777777" w:rsidR="00B31886" w:rsidRPr="00523622" w:rsidRDefault="00B31886" w:rsidP="004B6531">
      <w:pPr>
        <w:keepNext/>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classement des </w:t>
      </w:r>
      <w:r w:rsidRPr="00523622">
        <w:rPr>
          <w:rFonts w:asciiTheme="minorHAnsi" w:hAnsiTheme="minorHAnsi" w:cs="Arial"/>
          <w:bCs/>
          <w:spacing w:val="-3"/>
        </w:rPr>
        <w:t xml:space="preserve">spécialistes </w:t>
      </w:r>
      <w:r w:rsidRPr="00523622">
        <w:rPr>
          <w:rFonts w:asciiTheme="minorHAnsi" w:hAnsiTheme="minorHAnsi" w:cs="Arial"/>
          <w:bCs/>
          <w:color w:val="000000" w:themeColor="text1"/>
          <w:spacing w:val="-3"/>
        </w:rPr>
        <w:t>sur l’échelle salariale dépend des critères suivants :</w:t>
      </w:r>
    </w:p>
    <w:p w14:paraId="109BD439"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452955AA" w14:textId="2B44C752" w:rsidR="00B31886" w:rsidRPr="00523622" w:rsidRDefault="00B31886" w:rsidP="004B6531">
      <w:pPr>
        <w:widowControl/>
        <w:numPr>
          <w:ilvl w:val="1"/>
          <w:numId w:val="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les</w:t>
      </w:r>
      <w:proofErr w:type="gramEnd"/>
      <w:r w:rsidRPr="00523622">
        <w:rPr>
          <w:rFonts w:asciiTheme="minorHAnsi" w:hAnsiTheme="minorHAnsi" w:cs="Arial"/>
          <w:bCs/>
          <w:color w:val="000000" w:themeColor="text1"/>
          <w:spacing w:val="-3"/>
        </w:rPr>
        <w:t xml:space="preserve"> études </w:t>
      </w:r>
      <w:r w:rsidR="00F13476"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nombre d’années de formation universitaire suivie après l’immatriculation senior</w:t>
      </w:r>
      <w:r w:rsidR="00F13476"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w:t>
      </w:r>
    </w:p>
    <w:p w14:paraId="5DC8351F" w14:textId="77291154" w:rsidR="00B31886" w:rsidRPr="00523622" w:rsidRDefault="00B31886" w:rsidP="004B6531">
      <w:pPr>
        <w:widowControl/>
        <w:numPr>
          <w:ilvl w:val="1"/>
          <w:numId w:val="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w:t>
      </w:r>
      <w:r w:rsidR="00F13476" w:rsidRPr="00523622">
        <w:rPr>
          <w:rFonts w:asciiTheme="minorHAnsi" w:hAnsiTheme="minorHAnsi" w:cs="Arial"/>
          <w:bCs/>
          <w:color w:val="000000" w:themeColor="text1"/>
          <w:spacing w:val="-3"/>
        </w:rPr>
        <w:t>e</w:t>
      </w:r>
      <w:proofErr w:type="gramEnd"/>
      <w:r w:rsidR="00F13476" w:rsidRPr="00523622">
        <w:rPr>
          <w:rFonts w:asciiTheme="minorHAnsi" w:hAnsiTheme="minorHAnsi" w:cs="Arial"/>
          <w:bCs/>
          <w:color w:val="000000" w:themeColor="text1"/>
          <w:spacing w:val="-3"/>
        </w:rPr>
        <w:t xml:space="preserve"> nombre d’années d</w:t>
      </w:r>
      <w:r w:rsidRPr="00523622">
        <w:rPr>
          <w:rFonts w:asciiTheme="minorHAnsi" w:hAnsiTheme="minorHAnsi" w:cs="Arial"/>
          <w:bCs/>
          <w:color w:val="000000" w:themeColor="text1"/>
          <w:spacing w:val="-3"/>
        </w:rPr>
        <w:t xml:space="preserve">’expérience </w:t>
      </w:r>
      <w:r w:rsidR="00F13476"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années travaillées auprès d’une commission scolaire</w:t>
      </w:r>
      <w:r w:rsidR="00F13476"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 ou toute autre expérience jugée pertinente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w:t>
      </w:r>
    </w:p>
    <w:p w14:paraId="64AAC259"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5EEB33E" w14:textId="4D2D567D" w:rsidR="00B31886" w:rsidRPr="00523622" w:rsidRDefault="00BC3E60"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classe les </w:t>
      </w:r>
      <w:r w:rsidR="00B31886" w:rsidRPr="00523622">
        <w:rPr>
          <w:rFonts w:asciiTheme="minorHAnsi" w:hAnsiTheme="minorHAnsi" w:cs="Arial"/>
          <w:bCs/>
          <w:spacing w:val="-3"/>
        </w:rPr>
        <w:t xml:space="preserve">spécialistes </w:t>
      </w:r>
      <w:r w:rsidR="00B31886" w:rsidRPr="00523622">
        <w:rPr>
          <w:rFonts w:asciiTheme="minorHAnsi" w:hAnsiTheme="minorHAnsi" w:cs="Arial"/>
          <w:bCs/>
          <w:color w:val="000000" w:themeColor="text1"/>
          <w:spacing w:val="-3"/>
        </w:rPr>
        <w:t xml:space="preserve">sur l’échelle salariale selon leur énoncé des critères de mérite </w:t>
      </w:r>
      <w:r w:rsidR="00FD016B" w:rsidRPr="00523622">
        <w:rPr>
          <w:rFonts w:asciiTheme="minorHAnsi" w:hAnsiTheme="minorHAnsi" w:cs="Arial"/>
          <w:bCs/>
          <w:color w:val="000000" w:themeColor="text1"/>
          <w:spacing w:val="-3"/>
        </w:rPr>
        <w:t xml:space="preserve">à titre </w:t>
      </w:r>
      <w:r w:rsidR="00B31886" w:rsidRPr="00523622">
        <w:rPr>
          <w:rFonts w:asciiTheme="minorHAnsi" w:hAnsiTheme="minorHAnsi" w:cs="Arial"/>
          <w:bCs/>
          <w:color w:val="000000" w:themeColor="text1"/>
          <w:spacing w:val="-3"/>
        </w:rPr>
        <w:t>d’enseignant.</w:t>
      </w:r>
    </w:p>
    <w:p w14:paraId="315EFC02"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23F6B231" w14:textId="63BAEDC7"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En l’absence d’un énoncé des critères de mérite </w:t>
      </w:r>
      <w:r w:rsidR="007B4F7B" w:rsidRPr="00523622">
        <w:rPr>
          <w:rFonts w:asciiTheme="minorHAnsi" w:hAnsiTheme="minorHAnsi" w:cs="Arial"/>
          <w:bCs/>
          <w:color w:val="000000" w:themeColor="text1"/>
          <w:spacing w:val="-3"/>
        </w:rPr>
        <w:t xml:space="preserve">à titre </w:t>
      </w:r>
      <w:r w:rsidRPr="00523622">
        <w:rPr>
          <w:rFonts w:asciiTheme="minorHAnsi" w:hAnsiTheme="minorHAnsi" w:cs="Arial"/>
          <w:bCs/>
          <w:color w:val="000000" w:themeColor="text1"/>
          <w:spacing w:val="-3"/>
        </w:rPr>
        <w:t xml:space="preserve">d’enseignant,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évalue les compétences du spécialiste à la lumière de ses relevés de notes universitaires ou d’autres documents équivalents.</w:t>
      </w:r>
    </w:p>
    <w:p w14:paraId="4A1ED6FE" w14:textId="77777777" w:rsidR="00B31886" w:rsidRPr="00523622" w:rsidRDefault="00B31886" w:rsidP="004B6531">
      <w:pPr>
        <w:pStyle w:val="ListParagraph"/>
        <w:widowControl/>
        <w:rPr>
          <w:rFonts w:asciiTheme="minorHAnsi" w:hAnsiTheme="minorHAnsi" w:cs="Arial"/>
          <w:bCs/>
          <w:color w:val="000000" w:themeColor="text1"/>
          <w:spacing w:val="-3"/>
        </w:rPr>
      </w:pPr>
    </w:p>
    <w:p w14:paraId="1C2ABC45" w14:textId="137686A2"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Il revient au spécialiste de remettre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des preuves satisfaisantes d’études et une confirmation satisfaisante par ses anciens </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s de son expérience professionnelle antérieure. </w:t>
      </w:r>
    </w:p>
    <w:p w14:paraId="2E856F6B"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5010393B" w14:textId="717F5D95"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 xml:space="preserve">Les mêmes délais s’appliquent aux spécialistes que ceux prévus pour les enseignants énoncés </w:t>
      </w:r>
      <w:r w:rsidR="001121E0" w:rsidRPr="00523622">
        <w:rPr>
          <w:rFonts w:asciiTheme="minorHAnsi" w:hAnsiTheme="minorHAnsi" w:cs="Arial"/>
          <w:bCs/>
          <w:color w:val="000000" w:themeColor="text1"/>
          <w:spacing w:val="-3"/>
        </w:rPr>
        <w:t>à l’</w:t>
      </w:r>
      <w:hyperlink w:anchor="Article603"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6.03</w:t>
        </w:r>
      </w:hyperlink>
      <w:r w:rsidRPr="00523622">
        <w:rPr>
          <w:rFonts w:asciiTheme="minorHAnsi" w:hAnsiTheme="minorHAnsi" w:cs="Arial"/>
          <w:bCs/>
          <w:color w:val="000000" w:themeColor="text1"/>
          <w:spacing w:val="-3"/>
        </w:rPr>
        <w:t xml:space="preserve"> ci-dessus.</w:t>
      </w:r>
    </w:p>
    <w:p w14:paraId="197072B7" w14:textId="77777777" w:rsidR="00B31886" w:rsidRPr="00523622" w:rsidRDefault="00B31886" w:rsidP="004B6531">
      <w:pPr>
        <w:widowControl/>
        <w:tabs>
          <w:tab w:val="left" w:pos="-1440"/>
        </w:tabs>
        <w:ind w:left="5040" w:hanging="3600"/>
        <w:rPr>
          <w:rFonts w:asciiTheme="minorHAnsi" w:hAnsiTheme="minorHAnsi" w:cs="Arial"/>
          <w:bCs/>
          <w:color w:val="000000" w:themeColor="text1"/>
          <w:spacing w:val="-3"/>
        </w:rPr>
      </w:pPr>
    </w:p>
    <w:p w14:paraId="09ED87A3" w14:textId="77777777" w:rsidR="00B31886" w:rsidRPr="00523622" w:rsidRDefault="00B31886" w:rsidP="004B6531">
      <w:pPr>
        <w:pStyle w:val="TOCHeading2"/>
        <w:keepNext/>
        <w:widowControl/>
        <w:rPr>
          <w:spacing w:val="-3"/>
        </w:rPr>
      </w:pPr>
      <w:bookmarkStart w:id="26" w:name="_Toc39563763"/>
      <w:bookmarkStart w:id="27" w:name="_Toc39564456"/>
      <w:bookmarkStart w:id="28" w:name="_Toc39565325"/>
      <w:bookmarkStart w:id="29" w:name="_Toc39565366"/>
      <w:bookmarkStart w:id="30" w:name="_Toc63776887"/>
      <w:bookmarkStart w:id="31" w:name="_Toc214896388"/>
      <w:r w:rsidRPr="00523622">
        <w:rPr>
          <w:spacing w:val="-3"/>
        </w:rPr>
        <w:t>Enseignants techniq</w:t>
      </w:r>
      <w:bookmarkEnd w:id="26"/>
      <w:bookmarkEnd w:id="27"/>
      <w:bookmarkEnd w:id="28"/>
      <w:bookmarkEnd w:id="29"/>
      <w:r w:rsidRPr="00523622">
        <w:rPr>
          <w:spacing w:val="-3"/>
        </w:rPr>
        <w:t>ues</w:t>
      </w:r>
      <w:bookmarkEnd w:id="30"/>
      <w:bookmarkEnd w:id="31"/>
    </w:p>
    <w:p w14:paraId="787931AF" w14:textId="77777777" w:rsidR="00B31886" w:rsidRPr="00523622" w:rsidRDefault="00B31886" w:rsidP="004B6531">
      <w:pPr>
        <w:keepNext/>
        <w:widowControl/>
        <w:rPr>
          <w:rFonts w:asciiTheme="minorHAnsi" w:hAnsiTheme="minorHAnsi" w:cs="Arial"/>
          <w:bCs/>
          <w:color w:val="000000" w:themeColor="text1"/>
          <w:spacing w:val="-3"/>
        </w:rPr>
      </w:pPr>
    </w:p>
    <w:p w14:paraId="5C73ECA0" w14:textId="7F20B60E" w:rsidR="00B31886" w:rsidRPr="00523622" w:rsidRDefault="00B31886" w:rsidP="004B6531">
      <w:pPr>
        <w:keepNext/>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enseignants qui occupent les postes suivants recevront des augmentations fon</w:t>
      </w:r>
      <w:r w:rsidR="006443CF" w:rsidRPr="00523622">
        <w:rPr>
          <w:rFonts w:asciiTheme="minorHAnsi" w:hAnsiTheme="minorHAnsi" w:cs="Arial"/>
          <w:bCs/>
          <w:color w:val="000000" w:themeColor="text1"/>
          <w:spacing w:val="-3"/>
        </w:rPr>
        <w:t>dées sur</w:t>
      </w:r>
      <w:r w:rsidRPr="00523622">
        <w:rPr>
          <w:rFonts w:asciiTheme="minorHAnsi" w:hAnsiTheme="minorHAnsi" w:cs="Arial"/>
          <w:bCs/>
          <w:color w:val="000000" w:themeColor="text1"/>
          <w:spacing w:val="-3"/>
        </w:rPr>
        <w:t xml:space="preserve"> l</w:t>
      </w:r>
      <w:r w:rsidR="006443CF"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expérience </w:t>
      </w:r>
      <w:r w:rsidR="006443CF" w:rsidRPr="00523622">
        <w:rPr>
          <w:rFonts w:asciiTheme="minorHAnsi" w:hAnsiTheme="minorHAnsi" w:cs="Arial"/>
          <w:bCs/>
          <w:color w:val="000000" w:themeColor="text1"/>
          <w:spacing w:val="-3"/>
        </w:rPr>
        <w:t xml:space="preserve">acquise </w:t>
      </w:r>
      <w:r w:rsidRPr="00523622">
        <w:rPr>
          <w:rFonts w:asciiTheme="minorHAnsi" w:hAnsiTheme="minorHAnsi" w:cs="Arial"/>
          <w:bCs/>
          <w:color w:val="000000" w:themeColor="text1"/>
          <w:spacing w:val="-3"/>
        </w:rPr>
        <w:t>d</w:t>
      </w:r>
      <w:r w:rsidR="006443CF" w:rsidRPr="00523622">
        <w:rPr>
          <w:rFonts w:asciiTheme="minorHAnsi" w:hAnsiTheme="minorHAnsi" w:cs="Arial"/>
          <w:bCs/>
          <w:color w:val="000000" w:themeColor="text1"/>
          <w:spacing w:val="-3"/>
        </w:rPr>
        <w:t>ans l</w:t>
      </w:r>
      <w:r w:rsidRPr="00523622">
        <w:rPr>
          <w:rFonts w:asciiTheme="minorHAnsi" w:hAnsiTheme="minorHAnsi" w:cs="Arial"/>
          <w:bCs/>
          <w:color w:val="000000" w:themeColor="text1"/>
          <w:spacing w:val="-3"/>
        </w:rPr>
        <w:t>es services directement reliés à la matière qu’ils ont la charge d’enseigner :</w:t>
      </w:r>
    </w:p>
    <w:p w14:paraId="66499F3F"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316F2E05" w14:textId="1E97E7D4" w:rsidR="00B31886" w:rsidRPr="006A1585" w:rsidRDefault="00295ECD">
      <w:pPr>
        <w:widowControl/>
        <w:numPr>
          <w:ilvl w:val="1"/>
          <w:numId w:val="45"/>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Conception, compétences pratiques et technologies (CCPT)</w:t>
      </w:r>
      <w:r w:rsidR="00B31886" w:rsidRPr="006A1585">
        <w:rPr>
          <w:rFonts w:asciiTheme="minorHAnsi" w:hAnsiTheme="minorHAnsi" w:cs="Arial"/>
          <w:b/>
          <w:color w:val="000000" w:themeColor="text1"/>
          <w:spacing w:val="-3"/>
        </w:rPr>
        <w:t xml:space="preserve"> – l’expérience acquise en tant que compagnon d’apprentissage dans un métier directement relié à la matière qu’ils ont la charge d’enseigner;</w:t>
      </w:r>
    </w:p>
    <w:p w14:paraId="6FFF4C50" w14:textId="025B88CA" w:rsidR="0012241A" w:rsidRPr="006A1585" w:rsidRDefault="004069CD">
      <w:pPr>
        <w:widowControl/>
        <w:numPr>
          <w:ilvl w:val="1"/>
          <w:numId w:val="45"/>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Contenu et compétences combinés en CCPT tirés de :</w:t>
      </w:r>
    </w:p>
    <w:p w14:paraId="301F8376" w14:textId="1762E88E" w:rsidR="0012241A" w:rsidRPr="006A1585" w:rsidRDefault="00030D87">
      <w:pPr>
        <w:widowControl/>
        <w:numPr>
          <w:ilvl w:val="2"/>
          <w:numId w:val="57"/>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Études commerciales</w:t>
      </w:r>
    </w:p>
    <w:p w14:paraId="44031D02" w14:textId="3D2C9B5E" w:rsidR="0012241A" w:rsidRPr="006A1585" w:rsidRDefault="00295ECD">
      <w:pPr>
        <w:widowControl/>
        <w:numPr>
          <w:ilvl w:val="2"/>
          <w:numId w:val="57"/>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Économie familiale</w:t>
      </w:r>
    </w:p>
    <w:p w14:paraId="467CB915" w14:textId="137D0712" w:rsidR="0012241A" w:rsidRPr="006A1585" w:rsidRDefault="0012241A">
      <w:pPr>
        <w:widowControl/>
        <w:numPr>
          <w:ilvl w:val="2"/>
          <w:numId w:val="57"/>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Art</w:t>
      </w:r>
      <w:r w:rsidR="00030D87" w:rsidRPr="006A1585">
        <w:rPr>
          <w:rFonts w:asciiTheme="minorHAnsi" w:hAnsiTheme="minorHAnsi" w:cs="Arial"/>
          <w:b/>
          <w:color w:val="000000" w:themeColor="text1"/>
          <w:spacing w:val="-3"/>
        </w:rPr>
        <w:t xml:space="preserve"> culinaire</w:t>
      </w:r>
    </w:p>
    <w:p w14:paraId="39D52EED" w14:textId="3442E90F" w:rsidR="0012241A" w:rsidRPr="006A1585" w:rsidRDefault="00295ECD">
      <w:pPr>
        <w:widowControl/>
        <w:numPr>
          <w:ilvl w:val="2"/>
          <w:numId w:val="57"/>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Technologie de l’information et des communications</w:t>
      </w:r>
    </w:p>
    <w:p w14:paraId="4275FAD6" w14:textId="70E1FCAB" w:rsidR="0012241A" w:rsidRPr="006A1585" w:rsidRDefault="00C909CF">
      <w:pPr>
        <w:widowControl/>
        <w:numPr>
          <w:ilvl w:val="2"/>
          <w:numId w:val="57"/>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Formation en génie et technologie</w:t>
      </w:r>
    </w:p>
    <w:p w14:paraId="4324BB2F" w14:textId="275B9C74" w:rsidR="0012241A" w:rsidRPr="006A1585" w:rsidRDefault="00C909CF">
      <w:pPr>
        <w:widowControl/>
        <w:numPr>
          <w:ilvl w:val="2"/>
          <w:numId w:val="57"/>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Champs d’études nouveaux et émergents</w:t>
      </w:r>
    </w:p>
    <w:p w14:paraId="11455282" w14:textId="1DE02551" w:rsidR="00B31886" w:rsidRPr="006A1585" w:rsidRDefault="00C909CF">
      <w:pPr>
        <w:widowControl/>
        <w:numPr>
          <w:ilvl w:val="1"/>
          <w:numId w:val="45"/>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 xml:space="preserve">Les enseignants </w:t>
      </w:r>
      <w:r w:rsidR="00FC163B" w:rsidRPr="006A1585">
        <w:rPr>
          <w:rFonts w:asciiTheme="minorHAnsi" w:hAnsiTheme="minorHAnsi" w:cs="Arial"/>
          <w:b/>
          <w:color w:val="000000" w:themeColor="text1"/>
          <w:spacing w:val="-3"/>
        </w:rPr>
        <w:t>techniques</w:t>
      </w:r>
      <w:r w:rsidRPr="006A1585">
        <w:rPr>
          <w:rFonts w:asciiTheme="minorHAnsi" w:hAnsiTheme="minorHAnsi" w:cs="Arial"/>
          <w:b/>
          <w:color w:val="000000" w:themeColor="text1"/>
          <w:spacing w:val="-3"/>
        </w:rPr>
        <w:t xml:space="preserve"> recevront un permis d’enseigner et obtiendront un énoncé </w:t>
      </w:r>
      <w:r w:rsidR="00FC163B" w:rsidRPr="006A1585">
        <w:rPr>
          <w:rFonts w:asciiTheme="minorHAnsi" w:hAnsiTheme="minorHAnsi" w:cs="Arial"/>
          <w:b/>
          <w:color w:val="000000" w:themeColor="text1"/>
          <w:spacing w:val="-3"/>
        </w:rPr>
        <w:t>des critères de mérite</w:t>
      </w:r>
      <w:r w:rsidRPr="006A1585">
        <w:rPr>
          <w:rFonts w:asciiTheme="minorHAnsi" w:hAnsiTheme="minorHAnsi" w:cs="Arial"/>
          <w:b/>
          <w:color w:val="000000" w:themeColor="text1"/>
          <w:spacing w:val="-3"/>
        </w:rPr>
        <w:t xml:space="preserve"> </w:t>
      </w:r>
      <w:r w:rsidR="00FC163B" w:rsidRPr="006A1585">
        <w:rPr>
          <w:rFonts w:asciiTheme="minorHAnsi" w:hAnsiTheme="minorHAnsi" w:cs="Arial"/>
          <w:b/>
          <w:color w:val="000000" w:themeColor="text1"/>
          <w:spacing w:val="-3"/>
        </w:rPr>
        <w:t>du SQE des TNO qui sera inclus dans la grille salariale.</w:t>
      </w:r>
    </w:p>
    <w:p w14:paraId="2B7AECCA" w14:textId="77777777" w:rsidR="00B31886" w:rsidRPr="00C909CF" w:rsidRDefault="00B31886" w:rsidP="004B6531">
      <w:pPr>
        <w:widowControl/>
        <w:rPr>
          <w:rFonts w:asciiTheme="minorHAnsi" w:hAnsiTheme="minorHAnsi" w:cs="Arial"/>
          <w:bCs/>
          <w:color w:val="000000" w:themeColor="text1"/>
          <w:spacing w:val="-3"/>
        </w:rPr>
      </w:pPr>
    </w:p>
    <w:p w14:paraId="25DAD7A1" w14:textId="77777777"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Une année d’expérience d’enseignement est reconnue pour chaque deux ans d’expérience comme compagnon d’apprentissage dans un métier. Un enseignant ne peut toutefois pas dépasser l’échelon maximal prévu pour son niveau de formation en enseignement. Il revient à l’enseignant de fournir les preuves de compétences ou d’expérience nécessaires.</w:t>
      </w:r>
    </w:p>
    <w:p w14:paraId="578EF196" w14:textId="77777777" w:rsidR="00B31886" w:rsidRPr="00523622" w:rsidRDefault="00B31886" w:rsidP="004B6531">
      <w:pPr>
        <w:widowControl/>
        <w:rPr>
          <w:rFonts w:asciiTheme="minorHAnsi" w:hAnsiTheme="minorHAnsi" w:cs="Arial"/>
          <w:bCs/>
          <w:color w:val="000000" w:themeColor="text1"/>
          <w:spacing w:val="-3"/>
        </w:rPr>
      </w:pPr>
    </w:p>
    <w:p w14:paraId="21D6E6E1" w14:textId="77777777" w:rsidR="00B31886" w:rsidRPr="00523622" w:rsidRDefault="00B31886" w:rsidP="004B6531">
      <w:pPr>
        <w:pStyle w:val="TOCHeading2"/>
        <w:keepNext/>
        <w:widowControl/>
        <w:rPr>
          <w:spacing w:val="-3"/>
        </w:rPr>
      </w:pPr>
      <w:bookmarkStart w:id="32" w:name="_Toc39563764"/>
      <w:bookmarkStart w:id="33" w:name="_Toc39564457"/>
      <w:bookmarkStart w:id="34" w:name="_Toc39565326"/>
      <w:bookmarkStart w:id="35" w:name="_Toc39565367"/>
      <w:bookmarkStart w:id="36" w:name="_Toc63776888"/>
      <w:bookmarkStart w:id="37" w:name="_Toc214896389"/>
      <w:r w:rsidRPr="00523622">
        <w:rPr>
          <w:spacing w:val="-3"/>
        </w:rPr>
        <w:t>Aides-enseignants</w:t>
      </w:r>
      <w:bookmarkEnd w:id="32"/>
      <w:bookmarkEnd w:id="33"/>
      <w:bookmarkEnd w:id="34"/>
      <w:bookmarkEnd w:id="35"/>
      <w:bookmarkEnd w:id="36"/>
      <w:bookmarkEnd w:id="37"/>
    </w:p>
    <w:p w14:paraId="4C6401FB" w14:textId="77777777" w:rsidR="00B31886" w:rsidRPr="00523622" w:rsidRDefault="00B31886" w:rsidP="004B6531">
      <w:pPr>
        <w:keepNext/>
        <w:widowControl/>
        <w:rPr>
          <w:rFonts w:asciiTheme="minorHAnsi" w:hAnsiTheme="minorHAnsi" w:cs="Arial"/>
          <w:bCs/>
          <w:color w:val="000000" w:themeColor="text1"/>
          <w:spacing w:val="-3"/>
        </w:rPr>
      </w:pPr>
    </w:p>
    <w:p w14:paraId="33ACD586" w14:textId="3919FF3F" w:rsidR="00B31886" w:rsidRPr="00523622" w:rsidRDefault="00B31886" w:rsidP="004B6531">
      <w:pPr>
        <w:widowControl/>
        <w:numPr>
          <w:ilvl w:val="0"/>
          <w:numId w:val="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aides-enseignants sont classés sur leur échelle salariale selon les années d’études postsecondaires et d’expérience en enseignement ou en aide à l’enseignement que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jugera pertinentes.</w:t>
      </w:r>
    </w:p>
    <w:p w14:paraId="1435ECA7" w14:textId="77777777" w:rsidR="0012241A" w:rsidRPr="00523622" w:rsidRDefault="0012241A" w:rsidP="004B6531">
      <w:pPr>
        <w:widowControl/>
        <w:tabs>
          <w:tab w:val="left" w:pos="-1440"/>
        </w:tabs>
        <w:ind w:left="1440"/>
        <w:rPr>
          <w:rFonts w:asciiTheme="minorHAnsi" w:hAnsiTheme="minorHAnsi" w:cs="Arial"/>
          <w:bCs/>
          <w:color w:val="000000" w:themeColor="text1"/>
          <w:spacing w:val="-3"/>
        </w:rPr>
      </w:pPr>
    </w:p>
    <w:p w14:paraId="6677EDBA" w14:textId="086E2FCF" w:rsidR="00295ECD" w:rsidRPr="006A1585" w:rsidRDefault="00295ECD" w:rsidP="004B6531">
      <w:pPr>
        <w:widowControl/>
        <w:tabs>
          <w:tab w:val="left" w:pos="-1440"/>
        </w:tabs>
        <w:ind w:left="1440"/>
        <w:rPr>
          <w:rFonts w:asciiTheme="minorHAnsi" w:hAnsiTheme="minorHAnsi" w:cs="Arial"/>
          <w:b/>
          <w:color w:val="000000" w:themeColor="text1"/>
          <w:spacing w:val="-3"/>
        </w:rPr>
      </w:pPr>
      <w:r w:rsidRPr="006A1585">
        <w:rPr>
          <w:rFonts w:asciiTheme="minorHAnsi" w:hAnsiTheme="minorHAnsi" w:cs="Arial"/>
          <w:b/>
          <w:color w:val="000000" w:themeColor="text1"/>
          <w:spacing w:val="-3"/>
        </w:rPr>
        <w:t>L’enseignant qui déclare une formation supplémentaire devra remettre à l’</w:t>
      </w:r>
      <w:r w:rsidR="00777147" w:rsidRPr="006A1585">
        <w:rPr>
          <w:rFonts w:asciiTheme="minorHAnsi" w:hAnsiTheme="minorHAnsi" w:cs="Arial"/>
          <w:b/>
          <w:color w:val="000000" w:themeColor="text1"/>
          <w:spacing w:val="-3"/>
        </w:rPr>
        <w:t>Employeur</w:t>
      </w:r>
      <w:r w:rsidRPr="006A1585">
        <w:rPr>
          <w:rFonts w:asciiTheme="minorHAnsi" w:hAnsiTheme="minorHAnsi" w:cs="Arial"/>
          <w:b/>
          <w:color w:val="000000" w:themeColor="text1"/>
          <w:spacing w:val="-3"/>
        </w:rPr>
        <w:t xml:space="preserve"> un énoncé des critères de mérite au plus tard le 1</w:t>
      </w:r>
      <w:r w:rsidRPr="006A1585">
        <w:rPr>
          <w:rFonts w:asciiTheme="minorHAnsi" w:hAnsiTheme="minorHAnsi" w:cs="Arial"/>
          <w:b/>
          <w:color w:val="000000" w:themeColor="text1"/>
          <w:spacing w:val="-3"/>
          <w:vertAlign w:val="superscript"/>
        </w:rPr>
        <w:t>er</w:t>
      </w:r>
      <w:r w:rsidRPr="006A1585">
        <w:rPr>
          <w:rFonts w:asciiTheme="minorHAnsi" w:hAnsiTheme="minorHAnsi" w:cs="Arial"/>
          <w:b/>
          <w:color w:val="000000" w:themeColor="text1"/>
          <w:spacing w:val="-3"/>
        </w:rPr>
        <w:t> avril de l’année pédagogique. Si son nouveau classement correspond à une augmentation salariale, celle-ci sera rétroactive au début de l’année pédagogique.</w:t>
      </w:r>
    </w:p>
    <w:p w14:paraId="08883945" w14:textId="77777777" w:rsidR="00B31886" w:rsidRPr="00523622" w:rsidRDefault="00B31886" w:rsidP="004B6531">
      <w:pPr>
        <w:widowControl/>
        <w:rPr>
          <w:rFonts w:asciiTheme="minorHAnsi" w:hAnsiTheme="minorHAnsi" w:cs="Arial"/>
          <w:bCs/>
          <w:color w:val="000000" w:themeColor="text1"/>
          <w:spacing w:val="-3"/>
        </w:rPr>
      </w:pPr>
    </w:p>
    <w:p w14:paraId="6D09B965" w14:textId="0386B72A"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Il revient à l’aide-enseignant de remettre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une preuve satisfaisante d’études postsecondaires, qui déterminera son classement </w:t>
      </w:r>
      <w:r w:rsidRPr="00523622">
        <w:rPr>
          <w:rFonts w:asciiTheme="minorHAnsi" w:hAnsiTheme="minorHAnsi" w:cs="Arial"/>
          <w:bCs/>
          <w:spacing w:val="-3"/>
        </w:rPr>
        <w:t>dans l</w:t>
      </w:r>
      <w:r w:rsidR="006A1585">
        <w:rPr>
          <w:rFonts w:asciiTheme="minorHAnsi" w:hAnsiTheme="minorHAnsi" w:cs="Arial"/>
          <w:bCs/>
          <w:spacing w:val="-3"/>
        </w:rPr>
        <w:t xml:space="preserve">’échelle salariale </w:t>
      </w:r>
      <w:r w:rsidR="006A1585" w:rsidRPr="006A1585">
        <w:rPr>
          <w:rFonts w:asciiTheme="minorHAnsi" w:hAnsiTheme="minorHAnsi" w:cs="Arial"/>
          <w:b/>
          <w:spacing w:val="-3"/>
        </w:rPr>
        <w:t>des aides-enseignants</w:t>
      </w:r>
      <w:r w:rsidRPr="00523622">
        <w:rPr>
          <w:rFonts w:asciiTheme="minorHAnsi" w:hAnsiTheme="minorHAnsi" w:cs="Arial"/>
          <w:bCs/>
          <w:color w:val="000000" w:themeColor="text1"/>
          <w:spacing w:val="-3"/>
        </w:rPr>
        <w:t>.</w:t>
      </w:r>
    </w:p>
    <w:p w14:paraId="56425517" w14:textId="77777777" w:rsidR="0012241A" w:rsidRPr="00523622" w:rsidRDefault="0012241A" w:rsidP="004B6531">
      <w:pPr>
        <w:widowControl/>
        <w:ind w:left="1440"/>
        <w:rPr>
          <w:rFonts w:asciiTheme="minorHAnsi" w:hAnsiTheme="minorHAnsi" w:cs="Arial"/>
          <w:bCs/>
          <w:color w:val="000000" w:themeColor="text1"/>
          <w:spacing w:val="-3"/>
        </w:rPr>
      </w:pPr>
    </w:p>
    <w:p w14:paraId="7B738DEF" w14:textId="042163E4" w:rsidR="0012241A" w:rsidRPr="006A1585" w:rsidRDefault="00E14BC3" w:rsidP="004B6531">
      <w:pPr>
        <w:widowControl/>
        <w:numPr>
          <w:ilvl w:val="0"/>
          <w:numId w:val="8"/>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Le bureau de district s’occupera de l’intégration des aides-enseignants au début de chaque année scolaire. Cette séance se déroulera pendant un jour de travail payé.</w:t>
      </w:r>
    </w:p>
    <w:p w14:paraId="720CA4F9" w14:textId="77777777" w:rsidR="00B31886" w:rsidRPr="00523622" w:rsidRDefault="00B31886" w:rsidP="004B6531">
      <w:pPr>
        <w:widowControl/>
        <w:rPr>
          <w:rFonts w:asciiTheme="minorHAnsi" w:hAnsiTheme="minorHAnsi" w:cs="Arial"/>
          <w:bCs/>
          <w:color w:val="000000" w:themeColor="text1"/>
          <w:spacing w:val="-3"/>
        </w:rPr>
      </w:pPr>
    </w:p>
    <w:p w14:paraId="6A21E0B0" w14:textId="6836A9D9" w:rsidR="00B31886" w:rsidRPr="00523622" w:rsidRDefault="00052A72" w:rsidP="004B6531">
      <w:pPr>
        <w:pStyle w:val="TOCHeading1"/>
        <w:keepNext/>
        <w:widowControl/>
        <w:rPr>
          <w:spacing w:val="-3"/>
        </w:rPr>
      </w:pPr>
      <w:bookmarkStart w:id="38" w:name="_Toc63776889"/>
      <w:bookmarkStart w:id="39" w:name="_Toc214896390"/>
      <w:r w:rsidRPr="00523622">
        <w:rPr>
          <w:caps w:val="0"/>
          <w:spacing w:val="-3"/>
        </w:rPr>
        <w:t>ARTICLE 7 – EXPÉRIENCE D’ENSEIGNEMENT</w:t>
      </w:r>
      <w:bookmarkEnd w:id="38"/>
      <w:bookmarkEnd w:id="39"/>
    </w:p>
    <w:p w14:paraId="30B5A012" w14:textId="77777777" w:rsidR="00B31886" w:rsidRPr="00523622" w:rsidRDefault="00B31886" w:rsidP="004B6531">
      <w:pPr>
        <w:keepNext/>
        <w:widowControl/>
        <w:rPr>
          <w:rFonts w:asciiTheme="minorHAnsi" w:hAnsiTheme="minorHAnsi" w:cs="Arial"/>
          <w:bCs/>
          <w:color w:val="000000" w:themeColor="text1"/>
          <w:spacing w:val="-3"/>
        </w:rPr>
      </w:pPr>
    </w:p>
    <w:p w14:paraId="42CAAE1A" w14:textId="0067E014" w:rsidR="00B31886" w:rsidRPr="00523622" w:rsidRDefault="00111574"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B31886" w:rsidRPr="00523622">
        <w:rPr>
          <w:rFonts w:asciiTheme="minorHAnsi" w:hAnsiTheme="minorHAnsi" w:cs="Arial"/>
          <w:bCs/>
          <w:color w:val="000000" w:themeColor="text1"/>
          <w:spacing w:val="-3"/>
        </w:rPr>
        <w:t xml:space="preserve">’enseignant ayant accumulé l’équivalent de 150 jours d’enseignement actif auprès </w:t>
      </w:r>
      <w:r w:rsidR="0012241A" w:rsidRPr="00523622">
        <w:rPr>
          <w:rFonts w:asciiTheme="minorHAnsi" w:hAnsiTheme="minorHAnsi" w:cs="Arial"/>
          <w:bCs/>
          <w:color w:val="000000" w:themeColor="text1"/>
          <w:spacing w:val="-3"/>
        </w:rPr>
        <w:t>d’une commission</w:t>
      </w:r>
      <w:r w:rsidRPr="00523622">
        <w:rPr>
          <w:rFonts w:asciiTheme="minorHAnsi" w:hAnsiTheme="minorHAnsi" w:cs="Arial"/>
          <w:bCs/>
          <w:color w:val="000000" w:themeColor="text1"/>
          <w:spacing w:val="-3"/>
        </w:rPr>
        <w:t xml:space="preserve"> </w:t>
      </w:r>
      <w:r w:rsidR="0012241A" w:rsidRPr="00523622">
        <w:rPr>
          <w:rFonts w:asciiTheme="minorHAnsi" w:hAnsiTheme="minorHAnsi" w:cs="Arial"/>
          <w:bCs/>
          <w:color w:val="000000" w:themeColor="text1"/>
          <w:spacing w:val="-3"/>
        </w:rPr>
        <w:t xml:space="preserve">scolaire </w:t>
      </w:r>
      <w:r w:rsidRPr="00523622">
        <w:rPr>
          <w:rFonts w:asciiTheme="minorHAnsi" w:hAnsiTheme="minorHAnsi" w:cs="Arial"/>
          <w:bCs/>
          <w:color w:val="000000" w:themeColor="text1"/>
          <w:spacing w:val="-3"/>
        </w:rPr>
        <w:t>a droit à une (1) augmentation fondée sur l’expérience</w:t>
      </w:r>
      <w:r w:rsidR="00B31886" w:rsidRPr="00523622">
        <w:rPr>
          <w:rFonts w:asciiTheme="minorHAnsi" w:hAnsiTheme="minorHAnsi" w:cs="Arial"/>
          <w:bCs/>
          <w:color w:val="000000" w:themeColor="text1"/>
          <w:spacing w:val="-3"/>
        </w:rPr>
        <w:t>. Cette expérience doit être accumulée sur un maximum de cinq (5) ans consécutifs.</w:t>
      </w:r>
    </w:p>
    <w:p w14:paraId="7485F3EF"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51EC0585" w14:textId="58D86539" w:rsidR="00B31886" w:rsidRPr="00523622" w:rsidRDefault="00B31886"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Une fois la barre des 150 jours atteinte, l’enseignant ne peut commencer à accumuler une nouvelle année d’expérience avant le début d</w:t>
      </w:r>
      <w:r w:rsidR="00E33F73" w:rsidRPr="00523622">
        <w:rPr>
          <w:rFonts w:asciiTheme="minorHAnsi" w:hAnsiTheme="minorHAnsi" w:cs="Arial"/>
          <w:bCs/>
          <w:color w:val="000000" w:themeColor="text1"/>
          <w:spacing w:val="-3"/>
        </w:rPr>
        <w:t>e la prochaine</w:t>
      </w:r>
      <w:r w:rsidRPr="00523622">
        <w:rPr>
          <w:rFonts w:asciiTheme="minorHAnsi" w:hAnsiTheme="minorHAnsi" w:cs="Arial"/>
          <w:bCs/>
          <w:color w:val="000000" w:themeColor="text1"/>
          <w:spacing w:val="-3"/>
        </w:rPr>
        <w:t xml:space="preserve"> année scolaire. Les tâches de suppléance pour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comptent comme de l’expérience d’enseignement. Avant le 1</w:t>
      </w:r>
      <w:r w:rsidRPr="00523622">
        <w:rPr>
          <w:rFonts w:asciiTheme="minorHAnsi" w:hAnsiTheme="minorHAnsi" w:cs="Arial"/>
          <w:bCs/>
          <w:color w:val="000000" w:themeColor="text1"/>
          <w:spacing w:val="-3"/>
          <w:vertAlign w:val="superscript"/>
        </w:rPr>
        <w:t>er</w:t>
      </w:r>
      <w:r w:rsidRPr="00523622">
        <w:rPr>
          <w:rFonts w:asciiTheme="minorHAnsi" w:hAnsiTheme="minorHAnsi" w:cs="Arial"/>
          <w:bCs/>
          <w:color w:val="000000" w:themeColor="text1"/>
          <w:spacing w:val="-3"/>
        </w:rPr>
        <w:t> août de chaque année, les suppléants reçoivent une attestation du nombre de jours travaillés durant l’année précédente.</w:t>
      </w:r>
    </w:p>
    <w:p w14:paraId="669C9628"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20396A61" w14:textId="0919881B" w:rsidR="00B31886" w:rsidRPr="00523622" w:rsidRDefault="00B31886"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nombre de jours d’expérience d’enseignement qu’un enseignant a cumulé auprès </w:t>
      </w:r>
      <w:r w:rsidR="0012241A" w:rsidRPr="00523622">
        <w:rPr>
          <w:rFonts w:asciiTheme="minorHAnsi" w:hAnsiTheme="minorHAnsi" w:cs="Arial"/>
          <w:bCs/>
          <w:color w:val="000000" w:themeColor="text1"/>
          <w:spacing w:val="-3"/>
        </w:rPr>
        <w:t>de l’</w:t>
      </w:r>
      <w:r w:rsidR="00777147" w:rsidRPr="00777147">
        <w:rPr>
          <w:rFonts w:asciiTheme="minorHAnsi" w:hAnsiTheme="minorHAnsi" w:cs="Arial"/>
          <w:b/>
          <w:bCs/>
          <w:color w:val="000000" w:themeColor="text1"/>
          <w:spacing w:val="-3"/>
        </w:rPr>
        <w:t>Employeur</w:t>
      </w:r>
      <w:r w:rsidR="0012241A"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 xml:space="preserve">avant son embauche est reconnu comme expérience d’enseignement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 calcul de l’expérience se fait comme suit : les 150 premiers jours d’expérience accumulés équivalent à un (1) an d’emploi à temps plein. Le nombre de jours restants est divisé par 190 pour être converti en équivalent temps plein. </w:t>
      </w:r>
    </w:p>
    <w:p w14:paraId="55B2C9A7"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46EEF145" w14:textId="1A12A8F7" w:rsidR="00B31886" w:rsidRPr="00523622" w:rsidRDefault="00B31886"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L’ajustement de la reconnaissance d</w:t>
      </w:r>
      <w:r w:rsidR="00B33F94" w:rsidRPr="00523622">
        <w:rPr>
          <w:rFonts w:asciiTheme="minorHAnsi" w:hAnsiTheme="minorHAnsi" w:cs="Arial"/>
          <w:bCs/>
          <w:color w:val="000000" w:themeColor="text1"/>
          <w:spacing w:val="-3"/>
        </w:rPr>
        <w:t>e l</w:t>
      </w:r>
      <w:r w:rsidRPr="00523622">
        <w:rPr>
          <w:rFonts w:asciiTheme="minorHAnsi" w:hAnsiTheme="minorHAnsi" w:cs="Arial"/>
          <w:bCs/>
          <w:color w:val="000000" w:themeColor="text1"/>
          <w:spacing w:val="-3"/>
        </w:rPr>
        <w:t>’expérience d’un employé se fa</w:t>
      </w:r>
      <w:r w:rsidR="000C20C2" w:rsidRPr="00523622">
        <w:rPr>
          <w:rFonts w:asciiTheme="minorHAnsi" w:hAnsiTheme="minorHAnsi" w:cs="Arial"/>
          <w:bCs/>
          <w:color w:val="000000" w:themeColor="text1"/>
          <w:spacing w:val="-3"/>
        </w:rPr>
        <w:t>it</w:t>
      </w:r>
      <w:r w:rsidRPr="00523622">
        <w:rPr>
          <w:rFonts w:asciiTheme="minorHAnsi" w:hAnsiTheme="minorHAnsi" w:cs="Arial"/>
          <w:bCs/>
          <w:color w:val="000000" w:themeColor="text1"/>
          <w:spacing w:val="-3"/>
        </w:rPr>
        <w:t xml:space="preserve"> au jour anniversaire de sa date d</w:t>
      </w:r>
      <w:r w:rsidR="005B6441" w:rsidRPr="00523622">
        <w:rPr>
          <w:rFonts w:asciiTheme="minorHAnsi" w:hAnsiTheme="minorHAnsi" w:cs="Arial"/>
          <w:bCs/>
          <w:color w:val="000000" w:themeColor="text1"/>
          <w:spacing w:val="-3"/>
        </w:rPr>
        <w:t>’entré</w:t>
      </w:r>
      <w:r w:rsidRPr="00523622">
        <w:rPr>
          <w:rFonts w:asciiTheme="minorHAnsi" w:hAnsiTheme="minorHAnsi" w:cs="Arial"/>
          <w:bCs/>
          <w:color w:val="000000" w:themeColor="text1"/>
          <w:spacing w:val="-3"/>
        </w:rPr>
        <w:t xml:space="preserve">e </w:t>
      </w:r>
      <w:r w:rsidR="005B6441" w:rsidRPr="00523622">
        <w:rPr>
          <w:rFonts w:asciiTheme="minorHAnsi" w:hAnsiTheme="minorHAnsi" w:cs="Arial"/>
          <w:bCs/>
          <w:color w:val="000000" w:themeColor="text1"/>
          <w:spacing w:val="-3"/>
        </w:rPr>
        <w:t>en</w:t>
      </w:r>
      <w:r w:rsidRPr="00523622">
        <w:rPr>
          <w:rFonts w:asciiTheme="minorHAnsi" w:hAnsiTheme="minorHAnsi" w:cs="Arial"/>
          <w:bCs/>
          <w:color w:val="000000" w:themeColor="text1"/>
          <w:spacing w:val="-3"/>
        </w:rPr>
        <w:t xml:space="preserve"> emploi.</w:t>
      </w:r>
    </w:p>
    <w:p w14:paraId="57AAC998"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4E04AAC7" w14:textId="77777777" w:rsidR="00B31886" w:rsidRPr="00523622" w:rsidRDefault="00B31886"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Aucun enseignant ne se verra reconnaître de l’expérience accumulée alors qu’il ne détenait pas de brevet ou de permis d’enseignement valide. Cette disposition ne peut toutefois pas avoir pour effet de faire perdre des échelons à un enseignant actuellement en service ou en congé.</w:t>
      </w:r>
    </w:p>
    <w:p w14:paraId="241876FA"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599910C3" w14:textId="77777777" w:rsidR="00B31886" w:rsidRPr="00523622" w:rsidRDefault="00B31886"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C’est à l’enseignant qu’il incombe de prouver son expérience antérieure d’enseignement, à défaut de quoi il sera classé à l’échelon correspondant à sa dernière expérience reconnue.</w:t>
      </w:r>
    </w:p>
    <w:p w14:paraId="6024EEAA"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3E4EA32" w14:textId="29EF0733" w:rsidR="00B31886" w:rsidRPr="00523622" w:rsidRDefault="00B31886" w:rsidP="004B6531">
      <w:pPr>
        <w:keepNext/>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Toute preuve d’expérience antérieure doit être soumise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avant l</w:t>
      </w:r>
      <w:r w:rsidR="002B519D"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e</w:t>
      </w:r>
      <w:r w:rsidR="002B519D" w:rsidRPr="00523622">
        <w:rPr>
          <w:rFonts w:asciiTheme="minorHAnsi" w:hAnsiTheme="minorHAnsi" w:cs="Arial"/>
          <w:bCs/>
          <w:color w:val="000000" w:themeColor="text1"/>
          <w:spacing w:val="-3"/>
        </w:rPr>
        <w:t>ntrée en</w:t>
      </w:r>
      <w:r w:rsidRPr="00523622">
        <w:rPr>
          <w:rFonts w:asciiTheme="minorHAnsi" w:hAnsiTheme="minorHAnsi" w:cs="Arial"/>
          <w:bCs/>
          <w:color w:val="000000" w:themeColor="text1"/>
          <w:spacing w:val="-3"/>
        </w:rPr>
        <w:t xml:space="preserve"> emploi. </w:t>
      </w:r>
      <w:r w:rsidR="00BC3E60"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toutefois octroyer un délai supplémentaire de 30 jours après le début de l’emploi.</w:t>
      </w:r>
    </w:p>
    <w:p w14:paraId="7FF92BFE"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1519B972" w14:textId="39757309" w:rsidR="00B31886" w:rsidRPr="00523622" w:rsidRDefault="00B31886">
      <w:pPr>
        <w:widowControl/>
        <w:numPr>
          <w:ilvl w:val="1"/>
          <w:numId w:val="4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les preuves sont soumises dans les trente (30) jours civils, alors l’ajustement salarial entrera en vigueur à partir de la date de début de l’année scolaire ou de la date d</w:t>
      </w:r>
      <w:r w:rsidR="00F601A3"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e</w:t>
      </w:r>
      <w:r w:rsidR="00F601A3" w:rsidRPr="00523622">
        <w:rPr>
          <w:rFonts w:asciiTheme="minorHAnsi" w:hAnsiTheme="minorHAnsi" w:cs="Arial"/>
          <w:bCs/>
          <w:color w:val="000000" w:themeColor="text1"/>
          <w:spacing w:val="-3"/>
        </w:rPr>
        <w:t>ntrée en</w:t>
      </w:r>
      <w:r w:rsidRPr="00523622">
        <w:rPr>
          <w:rFonts w:asciiTheme="minorHAnsi" w:hAnsiTheme="minorHAnsi" w:cs="Arial"/>
          <w:bCs/>
          <w:color w:val="000000" w:themeColor="text1"/>
          <w:spacing w:val="-3"/>
        </w:rPr>
        <w:t xml:space="preserve"> emploi, selon le cas.</w:t>
      </w:r>
    </w:p>
    <w:p w14:paraId="16EBFBCB" w14:textId="69CAFAA1" w:rsidR="00B31886" w:rsidRPr="00523622" w:rsidRDefault="00B31886">
      <w:pPr>
        <w:widowControl/>
        <w:numPr>
          <w:ilvl w:val="1"/>
          <w:numId w:val="4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les preuves ne sont pas soumises dans les trente (30) jours, alors l’enseignant sera classé à l’échelon correspondant à son plus récent énoncé des critères de mérite acceptable, ou à l’échelon minimal </w:t>
      </w:r>
      <w:r w:rsidR="00F13166" w:rsidRPr="00523622">
        <w:rPr>
          <w:rFonts w:asciiTheme="minorHAnsi" w:hAnsiTheme="minorHAnsi" w:cs="Arial"/>
          <w:bCs/>
          <w:color w:val="000000" w:themeColor="text1"/>
          <w:spacing w:val="-3"/>
        </w:rPr>
        <w:t xml:space="preserve">pour </w:t>
      </w:r>
      <w:r w:rsidRPr="00523622">
        <w:rPr>
          <w:rFonts w:asciiTheme="minorHAnsi" w:hAnsiTheme="minorHAnsi" w:cs="Arial"/>
          <w:bCs/>
          <w:color w:val="000000" w:themeColor="text1"/>
          <w:spacing w:val="-3"/>
        </w:rPr>
        <w:t xml:space="preserve">sa catégorie selon ses années de formation universitaire. L’ajustement salarial entrera en vigueur à partir du mois suivant le dépôt des preuves. </w:t>
      </w:r>
    </w:p>
    <w:p w14:paraId="7627691E"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0F8A3F3" w14:textId="77777777" w:rsidR="00B31886" w:rsidRPr="00523622" w:rsidRDefault="00B31886" w:rsidP="004B6531">
      <w:pPr>
        <w:keepNext/>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Les augmentations d’échelon d’un aide-enseignant suivront les dispositions susmentionnées, avec les exceptions suivantes :</w:t>
      </w:r>
    </w:p>
    <w:p w14:paraId="3DB68B74"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1F10A361" w14:textId="77777777" w:rsidR="00B31886" w:rsidRPr="00523622" w:rsidRDefault="00B31886">
      <w:pPr>
        <w:widowControl/>
        <w:numPr>
          <w:ilvl w:val="1"/>
          <w:numId w:val="46"/>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l’aide</w:t>
      </w:r>
      <w:proofErr w:type="gramEnd"/>
      <w:r w:rsidRPr="00523622">
        <w:rPr>
          <w:rFonts w:asciiTheme="minorHAnsi" w:hAnsiTheme="minorHAnsi" w:cs="Arial"/>
          <w:bCs/>
          <w:color w:val="000000" w:themeColor="text1"/>
          <w:spacing w:val="-3"/>
        </w:rPr>
        <w:t>-enseignant se voit reconnaître ses années de service comme enseignant, assistant d’enseignement, ou dans toute autre fonction comparables;</w:t>
      </w:r>
    </w:p>
    <w:p w14:paraId="5C588997" w14:textId="2CD27791" w:rsidR="00B31886" w:rsidRPr="00523622" w:rsidRDefault="00B31886">
      <w:pPr>
        <w:widowControl/>
        <w:numPr>
          <w:ilvl w:val="1"/>
          <w:numId w:val="46"/>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w:t>
      </w:r>
      <w:proofErr w:type="gramEnd"/>
      <w:r w:rsidR="001121E0" w:rsidRPr="00523622">
        <w:rPr>
          <w:rFonts w:asciiTheme="minorHAnsi" w:hAnsiTheme="minorHAnsi" w:cs="Arial"/>
          <w:bCs/>
          <w:color w:val="000000" w:themeColor="text1"/>
          <w:spacing w:val="-3"/>
        </w:rPr>
        <w:t>’</w:t>
      </w:r>
      <w:hyperlink w:anchor="Article705"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7.05</w:t>
        </w:r>
      </w:hyperlink>
      <w:r w:rsidR="00B07BC6" w:rsidRPr="006C5954">
        <w:rPr>
          <w:rFonts w:asciiTheme="minorHAnsi" w:hAnsiTheme="minorHAnsi" w:cstheme="minorHAnsi"/>
          <w:bCs/>
          <w:color w:val="000000" w:themeColor="text1"/>
        </w:rPr>
        <w:t xml:space="preserve"> </w:t>
      </w:r>
      <w:r w:rsidRPr="00523622">
        <w:rPr>
          <w:rFonts w:asciiTheme="minorHAnsi" w:hAnsiTheme="minorHAnsi" w:cs="Arial"/>
          <w:bCs/>
          <w:color w:val="000000" w:themeColor="text1"/>
          <w:spacing w:val="-3"/>
        </w:rPr>
        <w:t>ne s’applique pas.</w:t>
      </w:r>
    </w:p>
    <w:p w14:paraId="4BA35F64"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558F4AA1" w14:textId="4890DCC7" w:rsidR="00B31886" w:rsidRPr="00523622" w:rsidRDefault="00B31886" w:rsidP="004B6531">
      <w:pPr>
        <w:widowControl/>
        <w:numPr>
          <w:ilvl w:val="0"/>
          <w:numId w:val="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Il revient à l’aide-enseignant de remettre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une confirmation satisfaisante par ses anciens </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s de son expérience antérieure comme enseignant, assistant d’enseignement, ou autre rôle comparable.</w:t>
      </w:r>
    </w:p>
    <w:p w14:paraId="752EF161" w14:textId="77777777" w:rsidR="00B31886" w:rsidRPr="00523622" w:rsidRDefault="00B31886" w:rsidP="004B6531">
      <w:pPr>
        <w:widowControl/>
        <w:rPr>
          <w:rFonts w:asciiTheme="minorHAnsi" w:hAnsiTheme="minorHAnsi" w:cs="Arial"/>
          <w:bCs/>
          <w:color w:val="000000" w:themeColor="text1"/>
          <w:spacing w:val="-3"/>
        </w:rPr>
      </w:pPr>
    </w:p>
    <w:p w14:paraId="24EF0FD9" w14:textId="4991A737" w:rsidR="00B31886" w:rsidRPr="00523622" w:rsidRDefault="00B31886" w:rsidP="004B6531">
      <w:pPr>
        <w:widowControl/>
        <w:ind w:left="1440" w:hanging="1440"/>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rPr>
        <w:t>7.10</w:t>
      </w:r>
      <w:r w:rsidRPr="00523622">
        <w:rPr>
          <w:rFonts w:asciiTheme="minorHAnsi" w:hAnsiTheme="minorHAnsi" w:cs="Arial"/>
          <w:bCs/>
          <w:color w:val="000000" w:themeColor="text1"/>
          <w:spacing w:val="-3"/>
        </w:rPr>
        <w:tab/>
      </w:r>
      <w:r w:rsidRPr="00523622">
        <w:rPr>
          <w:rFonts w:asciiTheme="minorHAnsi" w:eastAsia="Arial" w:hAnsiTheme="minorHAnsi" w:cs="Arial"/>
          <w:bCs/>
          <w:color w:val="000000" w:themeColor="text1"/>
          <w:spacing w:val="-3"/>
        </w:rPr>
        <w:t xml:space="preserve">Les enseignantes et enseignants se voient octroyer des </w:t>
      </w:r>
      <w:r w:rsidR="00CF441A" w:rsidRPr="00523622">
        <w:rPr>
          <w:rFonts w:asciiTheme="minorHAnsi" w:eastAsia="Arial" w:hAnsiTheme="minorHAnsi" w:cs="Arial"/>
          <w:bCs/>
          <w:color w:val="000000" w:themeColor="text1"/>
          <w:spacing w:val="-3"/>
        </w:rPr>
        <w:t xml:space="preserve">augmentations fondées sur </w:t>
      </w:r>
      <w:r w:rsidRPr="00523622">
        <w:rPr>
          <w:rFonts w:asciiTheme="minorHAnsi" w:eastAsia="Arial" w:hAnsiTheme="minorHAnsi" w:cs="Arial"/>
          <w:bCs/>
          <w:color w:val="000000" w:themeColor="text1"/>
          <w:spacing w:val="-3"/>
        </w:rPr>
        <w:t xml:space="preserve">leur expérience antérieure en tant qu’aides-enseignants. </w:t>
      </w:r>
      <w:r w:rsidRPr="00523622">
        <w:rPr>
          <w:rFonts w:asciiTheme="minorHAnsi" w:hAnsiTheme="minorHAnsi" w:cs="Arial"/>
          <w:bCs/>
          <w:color w:val="000000" w:themeColor="text1"/>
          <w:spacing w:val="-3"/>
        </w:rPr>
        <w:t xml:space="preserve">Une année d’expérience d’enseignement est reconnue pour chaque deux ans d’expérience </w:t>
      </w:r>
      <w:r w:rsidRPr="00523622">
        <w:rPr>
          <w:rFonts w:asciiTheme="minorHAnsi" w:eastAsia="Arial" w:hAnsiTheme="minorHAnsi" w:cs="Arial"/>
          <w:bCs/>
          <w:color w:val="000000" w:themeColor="text1"/>
          <w:spacing w:val="-3"/>
        </w:rPr>
        <w:t xml:space="preserve">comme aide-enseignant, jusqu’à un maximum de deux </w:t>
      </w:r>
      <w:r w:rsidR="00CF441A" w:rsidRPr="00523622">
        <w:rPr>
          <w:rFonts w:asciiTheme="minorHAnsi" w:eastAsia="Arial" w:hAnsiTheme="minorHAnsi" w:cs="Arial"/>
          <w:bCs/>
          <w:color w:val="000000" w:themeColor="text1"/>
          <w:spacing w:val="-3"/>
        </w:rPr>
        <w:t>augmentations</w:t>
      </w:r>
      <w:r w:rsidRPr="00523622">
        <w:rPr>
          <w:rFonts w:asciiTheme="minorHAnsi" w:eastAsia="Arial" w:hAnsiTheme="minorHAnsi" w:cs="Arial"/>
          <w:bCs/>
          <w:color w:val="000000" w:themeColor="text1"/>
          <w:spacing w:val="-3"/>
        </w:rPr>
        <w:t>.</w:t>
      </w:r>
    </w:p>
    <w:p w14:paraId="023FCA2F" w14:textId="77777777" w:rsidR="00B31886" w:rsidRPr="00523622" w:rsidRDefault="00B31886" w:rsidP="004B6531">
      <w:pPr>
        <w:widowControl/>
        <w:rPr>
          <w:rFonts w:asciiTheme="minorHAnsi" w:eastAsia="Arial" w:hAnsiTheme="minorHAnsi" w:cs="Arial"/>
          <w:bCs/>
          <w:color w:val="000000" w:themeColor="text1"/>
          <w:spacing w:val="-3"/>
        </w:rPr>
      </w:pPr>
    </w:p>
    <w:p w14:paraId="643C1216" w14:textId="5894864E" w:rsidR="00B31886" w:rsidRPr="00523622" w:rsidRDefault="00B31886" w:rsidP="004B6531">
      <w:pPr>
        <w:widowControl/>
        <w:ind w:left="1440" w:hanging="1440"/>
        <w:rPr>
          <w:rFonts w:asciiTheme="minorHAnsi" w:hAnsiTheme="minorHAnsi" w:cstheme="minorHAnsi"/>
          <w:bCs/>
          <w:color w:val="000000" w:themeColor="text1"/>
          <w:spacing w:val="-3"/>
        </w:rPr>
      </w:pPr>
      <w:r w:rsidRPr="00523622">
        <w:rPr>
          <w:rFonts w:asciiTheme="minorHAnsi" w:eastAsia="Arial" w:hAnsiTheme="minorHAnsi" w:cs="Arial"/>
          <w:bCs/>
          <w:color w:val="000000" w:themeColor="text1"/>
          <w:spacing w:val="-3"/>
        </w:rPr>
        <w:t>7.11</w:t>
      </w:r>
      <w:r w:rsidRPr="00523622">
        <w:rPr>
          <w:rFonts w:asciiTheme="minorHAnsi" w:eastAsia="Arial" w:hAnsiTheme="minorHAnsi" w:cs="Arial"/>
          <w:bCs/>
          <w:color w:val="000000" w:themeColor="text1"/>
          <w:spacing w:val="-3"/>
        </w:rPr>
        <w:tab/>
        <w:t xml:space="preserve">Les enseignants se voient octroyer des </w:t>
      </w:r>
      <w:r w:rsidR="000B7724" w:rsidRPr="00523622">
        <w:rPr>
          <w:rFonts w:asciiTheme="minorHAnsi" w:eastAsia="Arial" w:hAnsiTheme="minorHAnsi" w:cs="Arial"/>
          <w:bCs/>
          <w:color w:val="000000" w:themeColor="text1"/>
          <w:spacing w:val="-3"/>
        </w:rPr>
        <w:t xml:space="preserve">augmentations fondées sur </w:t>
      </w:r>
      <w:r w:rsidRPr="00523622">
        <w:rPr>
          <w:rFonts w:asciiTheme="minorHAnsi" w:eastAsia="Arial" w:hAnsiTheme="minorHAnsi" w:cs="Arial"/>
          <w:bCs/>
          <w:color w:val="000000" w:themeColor="text1"/>
          <w:spacing w:val="-3"/>
        </w:rPr>
        <w:t xml:space="preserve">leur expérience antérieure en tant </w:t>
      </w:r>
      <w:r w:rsidRPr="00523622">
        <w:rPr>
          <w:rFonts w:asciiTheme="minorHAnsi" w:hAnsiTheme="minorHAnsi" w:cstheme="minorHAnsi"/>
          <w:bCs/>
          <w:color w:val="000000" w:themeColor="text1"/>
          <w:spacing w:val="-3"/>
        </w:rPr>
        <w:t>qu’éducateurs de la petite enfance</w:t>
      </w:r>
      <w:r w:rsidR="00295ECD" w:rsidRPr="00523622">
        <w:rPr>
          <w:rFonts w:asciiTheme="minorHAnsi" w:hAnsiTheme="minorHAnsi" w:cstheme="minorHAnsi"/>
          <w:bCs/>
          <w:color w:val="000000" w:themeColor="text1"/>
          <w:spacing w:val="-3"/>
        </w:rPr>
        <w:t xml:space="preserve"> </w:t>
      </w:r>
      <w:r w:rsidR="00295ECD" w:rsidRPr="006A1585">
        <w:rPr>
          <w:rFonts w:asciiTheme="minorHAnsi" w:hAnsiTheme="minorHAnsi" w:cstheme="minorHAnsi"/>
          <w:b/>
          <w:color w:val="000000" w:themeColor="text1"/>
          <w:spacing w:val="-3"/>
        </w:rPr>
        <w:t>ou aides-enseignants</w:t>
      </w:r>
      <w:r w:rsidRPr="00523622">
        <w:rPr>
          <w:rFonts w:asciiTheme="minorHAnsi" w:eastAsia="Arial" w:hAnsiTheme="minorHAnsi" w:cs="Arial"/>
          <w:bCs/>
          <w:color w:val="000000" w:themeColor="text1"/>
          <w:spacing w:val="-3"/>
        </w:rPr>
        <w:t xml:space="preserve">. </w:t>
      </w:r>
      <w:r w:rsidRPr="00523622">
        <w:rPr>
          <w:rFonts w:asciiTheme="minorHAnsi" w:hAnsiTheme="minorHAnsi" w:cs="Arial"/>
          <w:bCs/>
          <w:color w:val="000000" w:themeColor="text1"/>
          <w:spacing w:val="-3"/>
        </w:rPr>
        <w:t xml:space="preserve">Une année d’expérience d’enseignement est reconnue pour chaque deux ans d’expérience </w:t>
      </w:r>
      <w:r w:rsidRPr="00523622">
        <w:rPr>
          <w:rFonts w:asciiTheme="minorHAnsi" w:eastAsia="Arial" w:hAnsiTheme="minorHAnsi" w:cs="Arial"/>
          <w:bCs/>
          <w:color w:val="000000" w:themeColor="text1"/>
          <w:spacing w:val="-3"/>
        </w:rPr>
        <w:t>en prématernelle ou en petite enfance</w:t>
      </w:r>
      <w:r w:rsidR="00295ECD" w:rsidRPr="00523622">
        <w:rPr>
          <w:rFonts w:asciiTheme="minorHAnsi" w:eastAsia="Arial" w:hAnsiTheme="minorHAnsi" w:cs="Arial"/>
          <w:bCs/>
          <w:color w:val="000000" w:themeColor="text1"/>
          <w:spacing w:val="-3"/>
        </w:rPr>
        <w:t xml:space="preserve"> </w:t>
      </w:r>
      <w:r w:rsidR="00295ECD" w:rsidRPr="006A1585">
        <w:rPr>
          <w:rFonts w:asciiTheme="minorHAnsi" w:eastAsia="Arial" w:hAnsiTheme="minorHAnsi" w:cs="Arial"/>
          <w:b/>
          <w:color w:val="000000" w:themeColor="text1"/>
          <w:spacing w:val="-3"/>
        </w:rPr>
        <w:t>ou comme aide-enseignant</w:t>
      </w:r>
      <w:r w:rsidRPr="00523622">
        <w:rPr>
          <w:rFonts w:asciiTheme="minorHAnsi" w:eastAsia="Arial" w:hAnsiTheme="minorHAnsi" w:cs="Arial"/>
          <w:bCs/>
          <w:color w:val="000000" w:themeColor="text1"/>
          <w:spacing w:val="-3"/>
        </w:rPr>
        <w:t xml:space="preserve">, jusqu’à un maximum de deux </w:t>
      </w:r>
      <w:r w:rsidR="000B7724" w:rsidRPr="00523622">
        <w:rPr>
          <w:rFonts w:asciiTheme="minorHAnsi" w:eastAsia="Arial" w:hAnsiTheme="minorHAnsi" w:cs="Arial"/>
          <w:bCs/>
          <w:color w:val="000000" w:themeColor="text1"/>
          <w:spacing w:val="-3"/>
        </w:rPr>
        <w:t>augmentations</w:t>
      </w:r>
      <w:r w:rsidRPr="00523622">
        <w:rPr>
          <w:rFonts w:asciiTheme="minorHAnsi" w:eastAsia="Arial" w:hAnsiTheme="minorHAnsi" w:cs="Arial"/>
          <w:bCs/>
          <w:color w:val="000000" w:themeColor="text1"/>
          <w:spacing w:val="-3"/>
        </w:rPr>
        <w:t>.</w:t>
      </w:r>
    </w:p>
    <w:p w14:paraId="6F8ECBDB" w14:textId="77777777" w:rsidR="00B31886" w:rsidRPr="00523622" w:rsidRDefault="00B31886" w:rsidP="004B6531">
      <w:pPr>
        <w:widowControl/>
        <w:rPr>
          <w:rFonts w:asciiTheme="minorHAnsi" w:hAnsiTheme="minorHAnsi" w:cstheme="minorHAnsi"/>
          <w:bCs/>
          <w:color w:val="000000" w:themeColor="text1"/>
          <w:spacing w:val="-3"/>
        </w:rPr>
      </w:pPr>
    </w:p>
    <w:p w14:paraId="542F76AF" w14:textId="5E0F8FDC" w:rsidR="00B31886" w:rsidRPr="00523622" w:rsidRDefault="00B31886" w:rsidP="004B6531">
      <w:pPr>
        <w:widowControl/>
        <w:ind w:left="1440" w:hanging="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7.12</w:t>
      </w:r>
      <w:r w:rsidRPr="00523622">
        <w:rPr>
          <w:rFonts w:asciiTheme="minorHAnsi" w:hAnsiTheme="minorHAnsi" w:cstheme="minorHAnsi"/>
          <w:bCs/>
          <w:color w:val="000000" w:themeColor="text1"/>
          <w:spacing w:val="-3"/>
        </w:rPr>
        <w:tab/>
        <w:t xml:space="preserve">Un aide-enseignant ou un enseignant de prématernelle qui est en service actif auprès de </w:t>
      </w:r>
      <w:r w:rsidR="00FB5224" w:rsidRPr="00523622">
        <w:rPr>
          <w:rFonts w:asciiTheme="minorHAnsi" w:hAnsiTheme="minorHAnsi" w:cstheme="minorHAnsi"/>
          <w:bCs/>
          <w:color w:val="000000" w:themeColor="text1"/>
          <w:spacing w:val="-3"/>
        </w:rPr>
        <w:t>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 xml:space="preserve"> pendant </w:t>
      </w:r>
      <w:r w:rsidR="006B5717" w:rsidRPr="00523622">
        <w:rPr>
          <w:rFonts w:asciiTheme="minorHAnsi" w:hAnsiTheme="minorHAnsi" w:cstheme="minorHAnsi"/>
          <w:bCs/>
          <w:color w:val="000000" w:themeColor="text1"/>
          <w:spacing w:val="-3"/>
        </w:rPr>
        <w:t>l’</w:t>
      </w:r>
      <w:r w:rsidRPr="00523622">
        <w:rPr>
          <w:rFonts w:asciiTheme="minorHAnsi" w:hAnsiTheme="minorHAnsi" w:cstheme="minorHAnsi"/>
          <w:bCs/>
          <w:color w:val="000000" w:themeColor="text1"/>
          <w:spacing w:val="-3"/>
        </w:rPr>
        <w:t xml:space="preserve">équivalent </w:t>
      </w:r>
      <w:r w:rsidR="006B5717" w:rsidRPr="00523622">
        <w:rPr>
          <w:rFonts w:asciiTheme="minorHAnsi" w:hAnsiTheme="minorHAnsi" w:cstheme="minorHAnsi"/>
          <w:bCs/>
          <w:color w:val="000000" w:themeColor="text1"/>
          <w:spacing w:val="-3"/>
        </w:rPr>
        <w:t>de</w:t>
      </w:r>
      <w:r w:rsidRPr="00523622">
        <w:rPr>
          <w:rFonts w:asciiTheme="minorHAnsi" w:hAnsiTheme="minorHAnsi" w:cstheme="minorHAnsi"/>
          <w:bCs/>
          <w:color w:val="000000" w:themeColor="text1"/>
          <w:spacing w:val="-3"/>
        </w:rPr>
        <w:t xml:space="preserve"> 150 jours sera admissible à un</w:t>
      </w:r>
      <w:r w:rsidR="002E422B" w:rsidRPr="00523622">
        <w:rPr>
          <w:rFonts w:asciiTheme="minorHAnsi" w:hAnsiTheme="minorHAnsi" w:cstheme="minorHAnsi"/>
          <w:bCs/>
          <w:color w:val="000000" w:themeColor="text1"/>
          <w:spacing w:val="-3"/>
        </w:rPr>
        <w:t>e</w:t>
      </w:r>
      <w:r w:rsidRPr="00523622">
        <w:rPr>
          <w:rFonts w:asciiTheme="minorHAnsi" w:hAnsiTheme="minorHAnsi" w:cstheme="minorHAnsi"/>
          <w:bCs/>
          <w:color w:val="000000" w:themeColor="text1"/>
          <w:spacing w:val="-3"/>
        </w:rPr>
        <w:t xml:space="preserve"> (1) </w:t>
      </w:r>
      <w:r w:rsidR="002E422B" w:rsidRPr="00523622">
        <w:rPr>
          <w:rFonts w:asciiTheme="minorHAnsi" w:hAnsiTheme="minorHAnsi" w:cstheme="minorHAnsi"/>
          <w:bCs/>
          <w:color w:val="000000" w:themeColor="text1"/>
          <w:spacing w:val="-3"/>
        </w:rPr>
        <w:t>augmentation fondée sur l</w:t>
      </w:r>
      <w:r w:rsidRPr="00523622">
        <w:rPr>
          <w:rFonts w:asciiTheme="minorHAnsi" w:hAnsiTheme="minorHAnsi" w:cstheme="minorHAnsi"/>
          <w:bCs/>
          <w:color w:val="000000" w:themeColor="text1"/>
          <w:spacing w:val="-3"/>
        </w:rPr>
        <w:t>’expérience.</w:t>
      </w:r>
      <w:r w:rsidRPr="00523622">
        <w:rPr>
          <w:rFonts w:asciiTheme="minorHAnsi" w:hAnsiTheme="minorHAnsi" w:cs="Arial"/>
          <w:bCs/>
          <w:color w:val="000000" w:themeColor="text1"/>
          <w:spacing w:val="-3"/>
        </w:rPr>
        <w:t xml:space="preserve"> Cette expérience devra être accumulée sur un maximum de cinq (5) ans consécutifs. Une fois la barre des 150 jours atteinte, l’enseignant ne pourra commencer à accumuler une nouvelle année d’expérience avant le début d’une nouvelle année scolaire.</w:t>
      </w:r>
    </w:p>
    <w:p w14:paraId="75D51AE5" w14:textId="77777777" w:rsidR="00B31886" w:rsidRPr="00523622" w:rsidRDefault="00B31886" w:rsidP="004B6531">
      <w:pPr>
        <w:widowControl/>
        <w:rPr>
          <w:rFonts w:asciiTheme="minorHAnsi" w:hAnsiTheme="minorHAnsi" w:cs="Arial"/>
          <w:bCs/>
          <w:color w:val="000000" w:themeColor="text1"/>
          <w:spacing w:val="-3"/>
        </w:rPr>
      </w:pPr>
    </w:p>
    <w:p w14:paraId="0B75CABD" w14:textId="212AE9AC" w:rsidR="00B31886" w:rsidRPr="00523622" w:rsidRDefault="00052A72" w:rsidP="004B6531">
      <w:pPr>
        <w:pStyle w:val="TOCHeading1"/>
        <w:keepNext/>
        <w:widowControl/>
        <w:rPr>
          <w:rStyle w:val="TOCHeading2Char"/>
          <w:rFonts w:asciiTheme="minorHAnsi" w:hAnsiTheme="minorHAnsi" w:cs="Times New Roman"/>
          <w:b/>
          <w:bCs/>
          <w:spacing w:val="-3"/>
          <w:lang w:val="fr-CA"/>
        </w:rPr>
      </w:pPr>
      <w:bookmarkStart w:id="40" w:name="_Toc63776890"/>
      <w:bookmarkStart w:id="41" w:name="_Toc214896391"/>
      <w:r w:rsidRPr="00523622">
        <w:rPr>
          <w:caps w:val="0"/>
          <w:spacing w:val="-3"/>
        </w:rPr>
        <w:t xml:space="preserve">ARTICLE  8 – EMPLOYÉS À TEMPS-PARTIEL, SUPPLÉANTS ET </w:t>
      </w:r>
      <w:bookmarkEnd w:id="40"/>
      <w:r w:rsidRPr="00523622">
        <w:rPr>
          <w:caps w:val="0"/>
          <w:spacing w:val="-3"/>
        </w:rPr>
        <w:t>À CONTRAT DE DURÉE DÉTERMINÉE</w:t>
      </w:r>
      <w:bookmarkEnd w:id="41"/>
    </w:p>
    <w:p w14:paraId="40EF7EC4" w14:textId="77777777" w:rsidR="00B31886" w:rsidRPr="00523622" w:rsidRDefault="00B31886" w:rsidP="004B6531">
      <w:pPr>
        <w:keepNext/>
        <w:widowControl/>
        <w:rPr>
          <w:rFonts w:asciiTheme="minorHAnsi" w:hAnsiTheme="minorHAnsi" w:cs="Arial"/>
          <w:bCs/>
          <w:color w:val="000000" w:themeColor="text1"/>
          <w:spacing w:val="-3"/>
        </w:rPr>
      </w:pPr>
    </w:p>
    <w:p w14:paraId="3EDEF155" w14:textId="52681E70" w:rsidR="00B31886" w:rsidRPr="00523622" w:rsidRDefault="00BC3E60" w:rsidP="004B6531">
      <w:pPr>
        <w:keepNext/>
        <w:widowControl/>
        <w:numPr>
          <w:ilvl w:val="0"/>
          <w:numId w:val="1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rémunère chaque employé en appliquant la formule suivante :</w:t>
      </w:r>
    </w:p>
    <w:p w14:paraId="09DD1257"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tbl>
      <w:tblPr>
        <w:tblW w:w="0" w:type="auto"/>
        <w:tblInd w:w="1701" w:type="dxa"/>
        <w:tblLayout w:type="fixed"/>
        <w:tblCellMar>
          <w:left w:w="115" w:type="dxa"/>
          <w:right w:w="115" w:type="dxa"/>
        </w:tblCellMar>
        <w:tblLook w:val="01E0" w:firstRow="1" w:lastRow="1" w:firstColumn="1" w:lastColumn="1" w:noHBand="0" w:noVBand="0"/>
      </w:tblPr>
      <w:tblGrid>
        <w:gridCol w:w="5103"/>
        <w:gridCol w:w="426"/>
        <w:gridCol w:w="1984"/>
      </w:tblGrid>
      <w:tr w:rsidR="00B31886" w:rsidRPr="00523622" w14:paraId="387A5DD0" w14:textId="77777777" w:rsidTr="00167C6C">
        <w:trPr>
          <w:cantSplit/>
        </w:trPr>
        <w:tc>
          <w:tcPr>
            <w:tcW w:w="5103" w:type="dxa"/>
            <w:tcBorders>
              <w:bottom w:val="single" w:sz="4" w:space="0" w:color="auto"/>
            </w:tcBorders>
            <w:vAlign w:val="center"/>
          </w:tcPr>
          <w:p w14:paraId="01153986" w14:textId="77777777" w:rsidR="00B31886" w:rsidRPr="00523622" w:rsidRDefault="00B31886"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Nombre de jours travaillés durant l’année scolaire</w:t>
            </w:r>
          </w:p>
        </w:tc>
        <w:tc>
          <w:tcPr>
            <w:tcW w:w="426" w:type="dxa"/>
            <w:vMerge w:val="restart"/>
            <w:vAlign w:val="center"/>
          </w:tcPr>
          <w:p w14:paraId="264C79B6" w14:textId="77777777" w:rsidR="00B31886" w:rsidRPr="00523622" w:rsidRDefault="00B31886" w:rsidP="004B6531">
            <w:pPr>
              <w:widowControl/>
              <w:jc w:val="cente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X</w:t>
            </w:r>
          </w:p>
        </w:tc>
        <w:tc>
          <w:tcPr>
            <w:tcW w:w="1984" w:type="dxa"/>
            <w:vMerge w:val="restart"/>
            <w:vAlign w:val="center"/>
          </w:tcPr>
          <w:p w14:paraId="5EE5FF27" w14:textId="03711109" w:rsidR="00B31886" w:rsidRPr="00523622" w:rsidRDefault="000E6914" w:rsidP="004B6531">
            <w:pPr>
              <w:widowControl/>
              <w:jc w:val="center"/>
              <w:rPr>
                <w:rFonts w:asciiTheme="minorHAnsi" w:hAnsiTheme="minorHAnsi" w:cs="Arial"/>
                <w:bCs/>
                <w:color w:val="000000" w:themeColor="text1"/>
                <w:spacing w:val="-3"/>
                <w:u w:val="single"/>
              </w:rPr>
            </w:pPr>
            <w:r w:rsidRPr="00523622">
              <w:rPr>
                <w:rFonts w:asciiTheme="minorHAnsi" w:hAnsiTheme="minorHAnsi" w:cs="Arial"/>
                <w:bCs/>
                <w:color w:val="000000" w:themeColor="text1"/>
                <w:spacing w:val="-3"/>
              </w:rPr>
              <w:t>S</w:t>
            </w:r>
            <w:r w:rsidR="00B31886" w:rsidRPr="00523622">
              <w:rPr>
                <w:rFonts w:asciiTheme="minorHAnsi" w:hAnsiTheme="minorHAnsi" w:cs="Arial"/>
                <w:bCs/>
                <w:color w:val="000000" w:themeColor="text1"/>
                <w:spacing w:val="-3"/>
              </w:rPr>
              <w:t>alaire applicable selon la grille</w:t>
            </w:r>
          </w:p>
        </w:tc>
      </w:tr>
      <w:tr w:rsidR="00B31886" w:rsidRPr="00523622" w14:paraId="1220854B" w14:textId="77777777" w:rsidTr="00167C6C">
        <w:trPr>
          <w:cantSplit/>
          <w:trHeight w:val="68"/>
        </w:trPr>
        <w:tc>
          <w:tcPr>
            <w:tcW w:w="5103" w:type="dxa"/>
            <w:vAlign w:val="center"/>
          </w:tcPr>
          <w:p w14:paraId="496DC03D" w14:textId="77777777" w:rsidR="00B31886" w:rsidRPr="00523622" w:rsidRDefault="00B31886" w:rsidP="004B6531">
            <w:pPr>
              <w:widowControl/>
              <w:jc w:val="center"/>
              <w:rPr>
                <w:rFonts w:asciiTheme="minorHAnsi" w:hAnsiTheme="minorHAnsi" w:cs="Arial"/>
                <w:bCs/>
                <w:color w:val="000000" w:themeColor="text1"/>
                <w:spacing w:val="-3"/>
                <w:u w:val="single"/>
              </w:rPr>
            </w:pPr>
            <w:r w:rsidRPr="00523622">
              <w:rPr>
                <w:rFonts w:asciiTheme="minorHAnsi" w:hAnsiTheme="minorHAnsi" w:cs="Arial"/>
                <w:bCs/>
                <w:color w:val="000000" w:themeColor="text1"/>
                <w:spacing w:val="-3"/>
              </w:rPr>
              <w:t>Nombre de jours de l’année scolaire</w:t>
            </w:r>
          </w:p>
        </w:tc>
        <w:tc>
          <w:tcPr>
            <w:tcW w:w="426" w:type="dxa"/>
            <w:vMerge/>
          </w:tcPr>
          <w:p w14:paraId="1274CF89" w14:textId="77777777" w:rsidR="00B31886" w:rsidRPr="00523622" w:rsidRDefault="00B31886" w:rsidP="004B6531">
            <w:pPr>
              <w:widowControl/>
              <w:rPr>
                <w:rFonts w:asciiTheme="minorHAnsi" w:hAnsiTheme="minorHAnsi" w:cs="Arial"/>
                <w:bCs/>
                <w:color w:val="000000" w:themeColor="text1"/>
                <w:spacing w:val="-3"/>
                <w:u w:val="single"/>
              </w:rPr>
            </w:pPr>
          </w:p>
        </w:tc>
        <w:tc>
          <w:tcPr>
            <w:tcW w:w="1984" w:type="dxa"/>
            <w:vMerge/>
            <w:vAlign w:val="center"/>
          </w:tcPr>
          <w:p w14:paraId="264A7969" w14:textId="77777777" w:rsidR="00B31886" w:rsidRPr="00523622" w:rsidRDefault="00B31886" w:rsidP="004B6531">
            <w:pPr>
              <w:widowControl/>
              <w:rPr>
                <w:rFonts w:asciiTheme="minorHAnsi" w:hAnsiTheme="minorHAnsi" w:cs="Arial"/>
                <w:bCs/>
                <w:color w:val="000000" w:themeColor="text1"/>
                <w:spacing w:val="-3"/>
                <w:u w:val="single"/>
              </w:rPr>
            </w:pPr>
          </w:p>
        </w:tc>
      </w:tr>
    </w:tbl>
    <w:p w14:paraId="04A6410D" w14:textId="77777777" w:rsidR="00B31886" w:rsidRPr="00523622" w:rsidRDefault="00B31886" w:rsidP="004B6531">
      <w:pPr>
        <w:widowControl/>
        <w:ind w:firstLine="1440"/>
        <w:rPr>
          <w:rFonts w:asciiTheme="minorHAnsi" w:hAnsiTheme="minorHAnsi" w:cs="Arial"/>
          <w:bCs/>
          <w:color w:val="000000" w:themeColor="text1"/>
          <w:spacing w:val="-3"/>
        </w:rPr>
      </w:pPr>
    </w:p>
    <w:p w14:paraId="791A490A" w14:textId="04222255" w:rsidR="00B31886" w:rsidRPr="00523622" w:rsidRDefault="00B31886" w:rsidP="004B6531">
      <w:pPr>
        <w:widowControl/>
        <w:numPr>
          <w:ilvl w:val="0"/>
          <w:numId w:val="1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On entend par employé à temps partiel un employé travaillant pour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de façon régulière, </w:t>
      </w:r>
      <w:r w:rsidR="009E7D11" w:rsidRPr="00523622">
        <w:rPr>
          <w:rFonts w:asciiTheme="minorHAnsi" w:hAnsiTheme="minorHAnsi" w:cs="Arial"/>
          <w:bCs/>
          <w:color w:val="000000" w:themeColor="text1"/>
          <w:spacing w:val="-3"/>
        </w:rPr>
        <w:t xml:space="preserve">mais </w:t>
      </w:r>
      <w:r w:rsidRPr="00523622">
        <w:rPr>
          <w:rFonts w:asciiTheme="minorHAnsi" w:hAnsiTheme="minorHAnsi" w:cs="Arial"/>
          <w:bCs/>
          <w:color w:val="000000" w:themeColor="text1"/>
          <w:spacing w:val="-3"/>
        </w:rPr>
        <w:t xml:space="preserve">pour un nombre d’heures inférieur au nombre d’heures d’enseignement ou de travail par semaine défini par la politique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Les employés à temps partiel reçoivent le salaire prévu à la présente convention au prorata de leur travail, donc en fonction du pourcentage de temps travaillé. Les employés à temps partiel ont droit à tous les avantages sociaux, sous réserve d</w:t>
      </w:r>
      <w:r w:rsidR="001121E0" w:rsidRPr="00523622">
        <w:rPr>
          <w:rFonts w:asciiTheme="minorHAnsi" w:hAnsiTheme="minorHAnsi" w:cs="Arial"/>
          <w:bCs/>
          <w:color w:val="000000" w:themeColor="text1"/>
          <w:spacing w:val="-3"/>
        </w:rPr>
        <w:t>e l’</w:t>
      </w:r>
      <w:hyperlink w:anchor="Article2202"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22.02</w:t>
        </w:r>
      </w:hyperlink>
      <w:r w:rsidRPr="00523622">
        <w:rPr>
          <w:rFonts w:asciiTheme="minorHAnsi" w:hAnsiTheme="minorHAnsi" w:cs="Arial"/>
          <w:bCs/>
          <w:color w:val="000000" w:themeColor="text1"/>
          <w:spacing w:val="-3"/>
        </w:rPr>
        <w:t>.</w:t>
      </w:r>
    </w:p>
    <w:p w14:paraId="0071031E" w14:textId="77777777" w:rsidR="00B31886" w:rsidRPr="00523622" w:rsidRDefault="00B31886" w:rsidP="004B6531">
      <w:pPr>
        <w:widowControl/>
        <w:tabs>
          <w:tab w:val="left" w:pos="-1440"/>
        </w:tabs>
        <w:ind w:left="1440"/>
        <w:rPr>
          <w:rFonts w:asciiTheme="minorHAnsi" w:hAnsiTheme="minorHAnsi" w:cs="Arial"/>
          <w:bCs/>
          <w:color w:val="000000" w:themeColor="text1"/>
          <w:spacing w:val="-3"/>
        </w:rPr>
      </w:pPr>
    </w:p>
    <w:p w14:paraId="0A913A64" w14:textId="0B8E0356" w:rsidR="00B31886" w:rsidRPr="00523622" w:rsidRDefault="00B31886" w:rsidP="004B6531">
      <w:pPr>
        <w:widowControl/>
        <w:numPr>
          <w:ilvl w:val="0"/>
          <w:numId w:val="1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On entend par employé suppléant un employé </w:t>
      </w:r>
      <w:r w:rsidR="002A1779" w:rsidRPr="00523622">
        <w:rPr>
          <w:rFonts w:asciiTheme="minorHAnsi" w:hAnsiTheme="minorHAnsi" w:cs="Arial"/>
          <w:bCs/>
          <w:color w:val="000000" w:themeColor="text1"/>
          <w:spacing w:val="-3"/>
        </w:rPr>
        <w:t xml:space="preserve">qui </w:t>
      </w:r>
      <w:r w:rsidRPr="00523622">
        <w:rPr>
          <w:rFonts w:asciiTheme="minorHAnsi" w:hAnsiTheme="minorHAnsi" w:cs="Arial"/>
          <w:bCs/>
          <w:color w:val="000000" w:themeColor="text1"/>
          <w:spacing w:val="-3"/>
        </w:rPr>
        <w:t>ne travaill</w:t>
      </w:r>
      <w:r w:rsidR="002A1779" w:rsidRPr="00523622">
        <w:rPr>
          <w:rFonts w:asciiTheme="minorHAnsi" w:hAnsiTheme="minorHAnsi" w:cs="Arial"/>
          <w:bCs/>
          <w:color w:val="000000" w:themeColor="text1"/>
          <w:spacing w:val="-3"/>
        </w:rPr>
        <w:t>e</w:t>
      </w:r>
      <w:r w:rsidRPr="00523622">
        <w:rPr>
          <w:rFonts w:asciiTheme="minorHAnsi" w:hAnsiTheme="minorHAnsi" w:cs="Arial"/>
          <w:bCs/>
          <w:color w:val="000000" w:themeColor="text1"/>
          <w:spacing w:val="-3"/>
        </w:rPr>
        <w:t xml:space="preserve"> pas pour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de façon régulière, </w:t>
      </w:r>
      <w:r w:rsidR="002A1779" w:rsidRPr="00523622">
        <w:rPr>
          <w:rFonts w:asciiTheme="minorHAnsi" w:hAnsiTheme="minorHAnsi" w:cs="Arial"/>
          <w:bCs/>
          <w:color w:val="000000" w:themeColor="text1"/>
          <w:spacing w:val="-3"/>
        </w:rPr>
        <w:t xml:space="preserve">mais </w:t>
      </w:r>
      <w:r w:rsidRPr="00523622">
        <w:rPr>
          <w:rFonts w:asciiTheme="minorHAnsi" w:hAnsiTheme="minorHAnsi" w:cs="Arial"/>
          <w:bCs/>
          <w:color w:val="000000" w:themeColor="text1"/>
          <w:spacing w:val="-3"/>
        </w:rPr>
        <w:t xml:space="preserve">qui offre des services au besoin et est </w:t>
      </w:r>
      <w:r w:rsidRPr="00523622">
        <w:rPr>
          <w:rFonts w:asciiTheme="minorHAnsi" w:hAnsiTheme="minorHAnsi" w:cs="Arial"/>
          <w:bCs/>
          <w:color w:val="000000" w:themeColor="text1"/>
          <w:spacing w:val="-3"/>
        </w:rPr>
        <w:lastRenderedPageBreak/>
        <w:t xml:space="preserve">rémunéré à la journée. Un suppléant qui travaille moins de cinq (5) jours consécutifs sera payé selon la formule : 1/nombre de jours de l’année scolaire, au salaire minimal prévu à la présente convention. Un suppléant qui remplace pendant cinq (5) jours consécutifs ou plus sera payé selon la formule : 1/nombre de jours de l’année scolaire, au salaire qui lui correspond dans l’échelle salariale, de façon rétroactive au premier jour. Les suppléants n’ont pas droit aux congés, aux allocations ou aux avantages sociaux. </w:t>
      </w:r>
    </w:p>
    <w:p w14:paraId="0079D36B" w14:textId="77777777" w:rsidR="00B31886" w:rsidRPr="00523622" w:rsidRDefault="00B31886" w:rsidP="004B6531">
      <w:pPr>
        <w:widowControl/>
        <w:rPr>
          <w:rFonts w:asciiTheme="minorHAnsi" w:hAnsiTheme="minorHAnsi" w:cs="Arial"/>
          <w:bCs/>
          <w:color w:val="000000" w:themeColor="text1"/>
          <w:spacing w:val="-3"/>
        </w:rPr>
      </w:pPr>
    </w:p>
    <w:p w14:paraId="5CB05A9E" w14:textId="181BF73F" w:rsidR="00B31886" w:rsidRPr="00523622" w:rsidRDefault="00B31886" w:rsidP="004B6531">
      <w:pPr>
        <w:keepNext/>
        <w:widowControl/>
        <w:numPr>
          <w:ilvl w:val="0"/>
          <w:numId w:val="1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 employé </w:t>
      </w:r>
      <w:r w:rsidR="008B6964" w:rsidRPr="00523622">
        <w:rPr>
          <w:rFonts w:asciiTheme="minorHAnsi" w:hAnsiTheme="minorHAnsi" w:cs="Arial"/>
          <w:bCs/>
          <w:color w:val="000000" w:themeColor="text1"/>
          <w:spacing w:val="-3"/>
        </w:rPr>
        <w:t xml:space="preserve">à contrat </w:t>
      </w:r>
      <w:r w:rsidRPr="00523622">
        <w:rPr>
          <w:rFonts w:asciiTheme="minorHAnsi" w:hAnsiTheme="minorHAnsi" w:cs="Arial"/>
          <w:bCs/>
          <w:color w:val="000000" w:themeColor="text1"/>
          <w:spacing w:val="-3"/>
        </w:rPr>
        <w:t xml:space="preserve">embauché pour moins d’un (1) an </w:t>
      </w:r>
      <w:r w:rsidR="006812BA" w:rsidRPr="00523622">
        <w:rPr>
          <w:rFonts w:asciiTheme="minorHAnsi" w:hAnsiTheme="minorHAnsi" w:cs="Arial"/>
          <w:bCs/>
          <w:color w:val="000000" w:themeColor="text1"/>
          <w:spacing w:val="-3"/>
        </w:rPr>
        <w:t>est</w:t>
      </w:r>
      <w:r w:rsidRPr="00523622">
        <w:rPr>
          <w:rFonts w:asciiTheme="minorHAnsi" w:hAnsiTheme="minorHAnsi" w:cs="Arial"/>
          <w:bCs/>
          <w:color w:val="000000" w:themeColor="text1"/>
          <w:spacing w:val="-3"/>
        </w:rPr>
        <w:t xml:space="preserve"> admissible aux </w:t>
      </w:r>
      <w:r w:rsidR="0012241A" w:rsidRPr="00523622">
        <w:rPr>
          <w:rFonts w:asciiTheme="minorHAnsi" w:hAnsiTheme="minorHAnsi" w:cs="Arial"/>
          <w:bCs/>
          <w:color w:val="000000" w:themeColor="text1"/>
          <w:spacing w:val="-3"/>
        </w:rPr>
        <w:t>éléments</w:t>
      </w:r>
      <w:r w:rsidRPr="00523622">
        <w:rPr>
          <w:rFonts w:asciiTheme="minorHAnsi" w:hAnsiTheme="minorHAnsi" w:cs="Arial"/>
          <w:bCs/>
          <w:color w:val="000000" w:themeColor="text1"/>
          <w:spacing w:val="-3"/>
        </w:rPr>
        <w:t xml:space="preserve"> suivants au prorata : </w:t>
      </w:r>
    </w:p>
    <w:p w14:paraId="74913E12" w14:textId="77777777" w:rsidR="00B31886" w:rsidRPr="00523622" w:rsidRDefault="00B31886" w:rsidP="004B6531">
      <w:pPr>
        <w:keepNext/>
        <w:widowControl/>
        <w:rPr>
          <w:rFonts w:asciiTheme="minorHAnsi" w:hAnsiTheme="minorHAnsi" w:cs="Arial"/>
          <w:bCs/>
          <w:color w:val="000000" w:themeColor="text1"/>
          <w:spacing w:val="-3"/>
        </w:rPr>
      </w:pPr>
    </w:p>
    <w:p w14:paraId="03071DFF" w14:textId="330D185B" w:rsidR="00B31886" w:rsidRPr="00523622" w:rsidRDefault="00762DDD">
      <w:pPr>
        <w:widowControl/>
        <w:numPr>
          <w:ilvl w:val="1"/>
          <w:numId w:val="58"/>
        </w:numPr>
        <w:tabs>
          <w:tab w:val="left" w:pos="-1440"/>
        </w:tabs>
        <w:rPr>
          <w:rFonts w:asciiTheme="minorHAnsi" w:hAnsiTheme="minorHAnsi" w:cs="Arial"/>
          <w:bCs/>
          <w:color w:val="000000" w:themeColor="text1"/>
          <w:spacing w:val="-3"/>
        </w:rPr>
      </w:pPr>
      <w:hyperlink w:anchor="Article18" w:history="1">
        <w:r w:rsidR="00B07BC6" w:rsidRPr="006C5954">
          <w:rPr>
            <w:rStyle w:val="Hyperlink"/>
            <w:rFonts w:asciiTheme="minorHAnsi" w:hAnsiTheme="minorHAnsi" w:cstheme="minorHAnsi"/>
            <w:bCs/>
          </w:rPr>
          <w:t>Article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18</w:t>
        </w:r>
      </w:hyperlink>
      <w:r w:rsidR="00B07BC6" w:rsidRPr="006C5954">
        <w:rPr>
          <w:rFonts w:asciiTheme="minorHAnsi" w:hAnsiTheme="minorHAnsi" w:cstheme="minorHAnsi"/>
          <w:bCs/>
          <w:color w:val="000000" w:themeColor="text1"/>
        </w:rPr>
        <w:t xml:space="preserve"> </w:t>
      </w:r>
      <w:r w:rsidR="00B31886" w:rsidRPr="00523622">
        <w:rPr>
          <w:rFonts w:asciiTheme="minorHAnsi" w:hAnsiTheme="minorHAnsi" w:cs="Arial"/>
          <w:bCs/>
          <w:color w:val="000000" w:themeColor="text1"/>
          <w:spacing w:val="-3"/>
        </w:rPr>
        <w:t>(Congé maladie)</w:t>
      </w:r>
    </w:p>
    <w:p w14:paraId="4D4662D8" w14:textId="7E9C5E7A" w:rsidR="0012241A" w:rsidRPr="009B15D6" w:rsidRDefault="003045D6">
      <w:pPr>
        <w:widowControl/>
        <w:numPr>
          <w:ilvl w:val="1"/>
          <w:numId w:val="58"/>
        </w:numPr>
        <w:tabs>
          <w:tab w:val="left" w:pos="-1440"/>
        </w:tabs>
        <w:rPr>
          <w:rFonts w:asciiTheme="minorHAnsi" w:hAnsiTheme="minorHAnsi" w:cs="Arial"/>
          <w:bCs/>
          <w:color w:val="000000" w:themeColor="text1"/>
          <w:spacing w:val="-3"/>
        </w:rPr>
      </w:pPr>
      <w:r w:rsidRPr="006A1585">
        <w:rPr>
          <w:rFonts w:asciiTheme="minorHAnsi" w:hAnsiTheme="minorHAnsi" w:cs="Arial"/>
          <w:b/>
          <w:color w:val="000000" w:themeColor="text1"/>
          <w:spacing w:val="-3"/>
        </w:rPr>
        <w:t xml:space="preserve">Régime de pension – </w:t>
      </w:r>
      <w:r w:rsidR="00A404E7" w:rsidRPr="006A1585">
        <w:rPr>
          <w:rFonts w:asciiTheme="minorHAnsi" w:hAnsiTheme="minorHAnsi" w:cs="Arial"/>
          <w:b/>
          <w:color w:val="000000" w:themeColor="text1"/>
          <w:spacing w:val="-3"/>
        </w:rPr>
        <w:t>Les cotisations de pension seront payées en salaire</w:t>
      </w:r>
      <w:r w:rsidR="00A404E7" w:rsidRPr="009B15D6">
        <w:rPr>
          <w:rFonts w:asciiTheme="minorHAnsi" w:hAnsiTheme="minorHAnsi" w:cs="Arial"/>
          <w:bCs/>
          <w:color w:val="000000" w:themeColor="text1"/>
          <w:spacing w:val="-3"/>
        </w:rPr>
        <w:t>.</w:t>
      </w:r>
    </w:p>
    <w:p w14:paraId="43167104" w14:textId="77777777" w:rsidR="00B31886" w:rsidRPr="00A404E7" w:rsidRDefault="00B31886" w:rsidP="004B6531">
      <w:pPr>
        <w:widowControl/>
        <w:ind w:left="720"/>
        <w:rPr>
          <w:rFonts w:asciiTheme="minorHAnsi" w:hAnsiTheme="minorHAnsi" w:cs="Arial"/>
          <w:bCs/>
          <w:color w:val="000000" w:themeColor="text1"/>
          <w:spacing w:val="-3"/>
        </w:rPr>
      </w:pPr>
    </w:p>
    <w:p w14:paraId="4EFA74D4" w14:textId="13B379DF" w:rsidR="00B31886" w:rsidRPr="00523622" w:rsidRDefault="00B31886" w:rsidP="004B6531">
      <w:pPr>
        <w:keepNext/>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 employé</w:t>
      </w:r>
      <w:r w:rsidR="008B6964" w:rsidRPr="00523622">
        <w:rPr>
          <w:rFonts w:asciiTheme="minorHAnsi" w:hAnsiTheme="minorHAnsi" w:cs="Arial"/>
          <w:bCs/>
          <w:color w:val="000000" w:themeColor="text1"/>
          <w:spacing w:val="-3"/>
        </w:rPr>
        <w:t xml:space="preserve"> à contrat </w:t>
      </w:r>
      <w:r w:rsidRPr="00523622">
        <w:rPr>
          <w:rFonts w:asciiTheme="minorHAnsi" w:hAnsiTheme="minorHAnsi" w:cs="Arial"/>
          <w:bCs/>
          <w:color w:val="000000" w:themeColor="text1"/>
          <w:spacing w:val="-3"/>
        </w:rPr>
        <w:t>embauché pour moins de 1</w:t>
      </w:r>
      <w:r w:rsidR="0012241A" w:rsidRPr="00523622">
        <w:rPr>
          <w:rFonts w:asciiTheme="minorHAnsi" w:hAnsiTheme="minorHAnsi" w:cs="Arial"/>
          <w:bCs/>
          <w:color w:val="000000" w:themeColor="text1"/>
          <w:spacing w:val="-3"/>
        </w:rPr>
        <w:t>4</w:t>
      </w:r>
      <w:r w:rsidRPr="00523622">
        <w:rPr>
          <w:rFonts w:asciiTheme="minorHAnsi" w:hAnsiTheme="minorHAnsi" w:cs="Arial"/>
          <w:bCs/>
          <w:color w:val="000000" w:themeColor="text1"/>
          <w:spacing w:val="-3"/>
        </w:rPr>
        <w:t>0 jours d’école n</w:t>
      </w:r>
      <w:r w:rsidR="006812BA"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e</w:t>
      </w:r>
      <w:r w:rsidR="006812BA" w:rsidRPr="00523622">
        <w:rPr>
          <w:rFonts w:asciiTheme="minorHAnsi" w:hAnsiTheme="minorHAnsi" w:cs="Arial"/>
          <w:bCs/>
          <w:color w:val="000000" w:themeColor="text1"/>
          <w:spacing w:val="-3"/>
        </w:rPr>
        <w:t>st</w:t>
      </w:r>
      <w:r w:rsidRPr="00523622">
        <w:rPr>
          <w:rFonts w:asciiTheme="minorHAnsi" w:hAnsiTheme="minorHAnsi" w:cs="Arial"/>
          <w:bCs/>
          <w:color w:val="000000" w:themeColor="text1"/>
          <w:spacing w:val="-3"/>
        </w:rPr>
        <w:t xml:space="preserve"> pas admissible aux dispositions suivantes :</w:t>
      </w:r>
    </w:p>
    <w:p w14:paraId="7960D9B4" w14:textId="77777777" w:rsidR="00B31886" w:rsidRPr="00523622" w:rsidRDefault="00B31886" w:rsidP="004B6531">
      <w:pPr>
        <w:pStyle w:val="Level1"/>
        <w:keepNext/>
        <w:widowControl/>
        <w:numPr>
          <w:ilvl w:val="0"/>
          <w:numId w:val="0"/>
        </w:numPr>
        <w:tabs>
          <w:tab w:val="left" w:pos="-1440"/>
        </w:tabs>
        <w:ind w:left="1440"/>
        <w:outlineLvl w:val="9"/>
        <w:rPr>
          <w:rFonts w:asciiTheme="minorHAnsi" w:hAnsiTheme="minorHAnsi" w:cs="Arial"/>
          <w:bCs/>
          <w:color w:val="000000" w:themeColor="text1"/>
          <w:spacing w:val="-3"/>
        </w:rPr>
      </w:pPr>
    </w:p>
    <w:p w14:paraId="138CD5CA" w14:textId="4E079953" w:rsidR="00B31886" w:rsidRPr="00523622" w:rsidRDefault="00762DDD">
      <w:pPr>
        <w:widowControl/>
        <w:numPr>
          <w:ilvl w:val="1"/>
          <w:numId w:val="58"/>
        </w:numPr>
        <w:tabs>
          <w:tab w:val="left" w:pos="-1440"/>
        </w:tabs>
        <w:rPr>
          <w:rFonts w:asciiTheme="minorHAnsi" w:hAnsiTheme="minorHAnsi" w:cs="Arial"/>
          <w:bCs/>
          <w:color w:val="000000" w:themeColor="text1"/>
          <w:spacing w:val="-3"/>
        </w:rPr>
      </w:pPr>
      <w:hyperlink w:anchor="Article2201"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22.01</w:t>
        </w:r>
      </w:hyperlink>
      <w:r w:rsidR="00B31886" w:rsidRPr="00523622">
        <w:rPr>
          <w:rFonts w:asciiTheme="minorHAnsi" w:hAnsiTheme="minorHAnsi" w:cs="Arial"/>
          <w:bCs/>
          <w:color w:val="000000" w:themeColor="text1"/>
          <w:spacing w:val="-3"/>
        </w:rPr>
        <w:t xml:space="preserve"> (Assurance</w:t>
      </w:r>
      <w:r w:rsidR="000D75BB" w:rsidRPr="00523622">
        <w:rPr>
          <w:rFonts w:asciiTheme="minorHAnsi" w:hAnsiTheme="minorHAnsi" w:cs="Arial"/>
          <w:bCs/>
          <w:color w:val="000000" w:themeColor="text1"/>
          <w:spacing w:val="-3"/>
        </w:rPr>
        <w:t>s</w:t>
      </w:r>
      <w:r w:rsidR="00B31886" w:rsidRPr="00523622">
        <w:rPr>
          <w:rFonts w:asciiTheme="minorHAnsi" w:hAnsiTheme="minorHAnsi" w:cs="Arial"/>
          <w:bCs/>
          <w:color w:val="000000" w:themeColor="text1"/>
          <w:spacing w:val="-3"/>
        </w:rPr>
        <w:t xml:space="preserve"> collective</w:t>
      </w:r>
      <w:r w:rsidR="000D75BB" w:rsidRPr="00523622">
        <w:rPr>
          <w:rFonts w:asciiTheme="minorHAnsi" w:hAnsiTheme="minorHAnsi" w:cs="Arial"/>
          <w:bCs/>
          <w:color w:val="000000" w:themeColor="text1"/>
          <w:spacing w:val="-3"/>
        </w:rPr>
        <w:t>s</w:t>
      </w:r>
      <w:r w:rsidR="00B31886" w:rsidRPr="00523622">
        <w:rPr>
          <w:rFonts w:asciiTheme="minorHAnsi" w:hAnsiTheme="minorHAnsi" w:cs="Arial"/>
          <w:bCs/>
          <w:color w:val="000000" w:themeColor="text1"/>
          <w:spacing w:val="-3"/>
        </w:rPr>
        <w:t>)</w:t>
      </w:r>
    </w:p>
    <w:p w14:paraId="1CF2628D" w14:textId="53903B1D" w:rsidR="00B31886" w:rsidRPr="00523622" w:rsidRDefault="00762DDD">
      <w:pPr>
        <w:widowControl/>
        <w:numPr>
          <w:ilvl w:val="1"/>
          <w:numId w:val="58"/>
        </w:numPr>
        <w:tabs>
          <w:tab w:val="left" w:pos="-1440"/>
        </w:tabs>
        <w:rPr>
          <w:rFonts w:asciiTheme="minorHAnsi" w:hAnsiTheme="minorHAnsi" w:cs="Arial"/>
          <w:bCs/>
          <w:color w:val="000000" w:themeColor="text1"/>
          <w:spacing w:val="-3"/>
        </w:rPr>
      </w:pPr>
      <w:hyperlink w:anchor="Article2308" w:history="1">
        <w:r w:rsidR="00B07BC6" w:rsidRPr="006C5954">
          <w:rPr>
            <w:rStyle w:val="Hyperlink"/>
            <w:rFonts w:asciiTheme="minorHAnsi" w:hAnsiTheme="minorHAnsi" w:cstheme="minorHAnsi"/>
            <w:bCs/>
          </w:rPr>
          <w:t>Article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23.0</w:t>
        </w:r>
        <w:r w:rsidR="00B07BC6" w:rsidRPr="00B07BC6">
          <w:rPr>
            <w:rStyle w:val="Hyperlink"/>
            <w:rFonts w:asciiTheme="minorHAnsi" w:hAnsiTheme="minorHAnsi" w:cstheme="minorHAnsi"/>
          </w:rPr>
          <w:t>8</w:t>
        </w:r>
      </w:hyperlink>
      <w:r w:rsidR="00B31886" w:rsidRPr="00523622">
        <w:rPr>
          <w:rFonts w:asciiTheme="minorHAnsi" w:hAnsiTheme="minorHAnsi" w:cs="Arial"/>
          <w:bCs/>
          <w:color w:val="000000" w:themeColor="text1"/>
          <w:spacing w:val="-3"/>
        </w:rPr>
        <w:t xml:space="preserve"> (Indemnité de déplacement pour congé annuel</w:t>
      </w:r>
      <w:r w:rsidR="0012241A" w:rsidRPr="00523622">
        <w:rPr>
          <w:rFonts w:asciiTheme="minorHAnsi" w:hAnsiTheme="minorHAnsi" w:cs="Arial"/>
          <w:bCs/>
          <w:color w:val="000000" w:themeColor="text1"/>
          <w:spacing w:val="-3"/>
        </w:rPr>
        <w:t xml:space="preserve"> </w:t>
      </w:r>
      <w:r w:rsidR="0012241A" w:rsidRPr="006A1585">
        <w:rPr>
          <w:rFonts w:asciiTheme="minorHAnsi" w:hAnsiTheme="minorHAnsi" w:cs="Arial"/>
          <w:b/>
          <w:color w:val="000000" w:themeColor="text1"/>
          <w:spacing w:val="-3"/>
        </w:rPr>
        <w:t>au prorata</w:t>
      </w:r>
      <w:r w:rsidR="00B31886" w:rsidRPr="00523622">
        <w:rPr>
          <w:rFonts w:asciiTheme="minorHAnsi" w:hAnsiTheme="minorHAnsi" w:cs="Arial"/>
          <w:bCs/>
          <w:color w:val="000000" w:themeColor="text1"/>
          <w:spacing w:val="-3"/>
        </w:rPr>
        <w:t>)</w:t>
      </w:r>
    </w:p>
    <w:p w14:paraId="19BB8F98" w14:textId="77777777" w:rsidR="00B31886" w:rsidRPr="00523622" w:rsidRDefault="00B31886">
      <w:pPr>
        <w:widowControl/>
        <w:numPr>
          <w:ilvl w:val="1"/>
          <w:numId w:val="5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Régime de retraite</w:t>
      </w:r>
    </w:p>
    <w:p w14:paraId="4B8081ED" w14:textId="77777777" w:rsidR="00B31886" w:rsidRPr="00523622" w:rsidRDefault="00B31886" w:rsidP="004B6531">
      <w:pPr>
        <w:pStyle w:val="Level1"/>
        <w:widowControl/>
        <w:numPr>
          <w:ilvl w:val="0"/>
          <w:numId w:val="0"/>
        </w:numPr>
        <w:tabs>
          <w:tab w:val="left" w:pos="-1440"/>
        </w:tabs>
        <w:rPr>
          <w:rFonts w:asciiTheme="minorHAnsi" w:hAnsiTheme="minorHAnsi" w:cs="Arial"/>
          <w:bCs/>
          <w:color w:val="000000" w:themeColor="text1"/>
          <w:spacing w:val="-3"/>
        </w:rPr>
      </w:pPr>
    </w:p>
    <w:p w14:paraId="1C05346C" w14:textId="66B745CA" w:rsidR="00B31886" w:rsidRPr="00523622" w:rsidRDefault="00B31886" w:rsidP="004B6531">
      <w:pPr>
        <w:pStyle w:val="Level1"/>
        <w:widowControl/>
        <w:numPr>
          <w:ilvl w:val="0"/>
          <w:numId w:val="1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 employé </w:t>
      </w:r>
      <w:r w:rsidR="008B6964" w:rsidRPr="00523622">
        <w:rPr>
          <w:rFonts w:asciiTheme="minorHAnsi" w:hAnsiTheme="minorHAnsi" w:cs="Arial"/>
          <w:bCs/>
          <w:color w:val="000000" w:themeColor="text1"/>
          <w:spacing w:val="-3"/>
        </w:rPr>
        <w:t xml:space="preserve">à contrat </w:t>
      </w:r>
      <w:r w:rsidRPr="00523622">
        <w:rPr>
          <w:rFonts w:asciiTheme="minorHAnsi" w:hAnsiTheme="minorHAnsi" w:cs="Arial"/>
          <w:bCs/>
          <w:color w:val="000000" w:themeColor="text1"/>
          <w:spacing w:val="-3"/>
        </w:rPr>
        <w:t xml:space="preserve">qui est embauché pour une durée inférieure à une (1) année scolaire, mais supérieure à </w:t>
      </w:r>
      <w:r w:rsidRPr="006A1585">
        <w:rPr>
          <w:rFonts w:asciiTheme="minorHAnsi" w:hAnsiTheme="minorHAnsi" w:cs="Arial"/>
          <w:b/>
          <w:color w:val="000000" w:themeColor="text1"/>
          <w:spacing w:val="-3"/>
        </w:rPr>
        <w:t xml:space="preserve">cent </w:t>
      </w:r>
      <w:r w:rsidR="0012241A" w:rsidRPr="006A1585">
        <w:rPr>
          <w:rFonts w:asciiTheme="minorHAnsi" w:hAnsiTheme="minorHAnsi" w:cs="Arial"/>
          <w:b/>
          <w:color w:val="000000" w:themeColor="text1"/>
          <w:spacing w:val="-3"/>
        </w:rPr>
        <w:t>quarante</w:t>
      </w:r>
      <w:r w:rsidRPr="006A1585">
        <w:rPr>
          <w:rFonts w:asciiTheme="minorHAnsi" w:hAnsiTheme="minorHAnsi" w:cs="Arial"/>
          <w:b/>
          <w:color w:val="000000" w:themeColor="text1"/>
          <w:spacing w:val="-3"/>
        </w:rPr>
        <w:t xml:space="preserve"> (1</w:t>
      </w:r>
      <w:r w:rsidR="0012241A" w:rsidRPr="006A1585">
        <w:rPr>
          <w:rFonts w:asciiTheme="minorHAnsi" w:hAnsiTheme="minorHAnsi" w:cs="Arial"/>
          <w:b/>
          <w:color w:val="000000" w:themeColor="text1"/>
          <w:spacing w:val="-3"/>
        </w:rPr>
        <w:t>4</w:t>
      </w:r>
      <w:r w:rsidRPr="006A1585">
        <w:rPr>
          <w:rFonts w:asciiTheme="minorHAnsi" w:hAnsiTheme="minorHAnsi" w:cs="Arial"/>
          <w:b/>
          <w:color w:val="000000" w:themeColor="text1"/>
          <w:spacing w:val="-3"/>
        </w:rPr>
        <w:t>0)</w:t>
      </w:r>
      <w:r w:rsidRPr="00523622">
        <w:rPr>
          <w:rFonts w:asciiTheme="minorHAnsi" w:hAnsiTheme="minorHAnsi" w:cs="Arial"/>
          <w:bCs/>
          <w:color w:val="000000" w:themeColor="text1"/>
          <w:spacing w:val="-3"/>
        </w:rPr>
        <w:t xml:space="preserve"> jours d’école est admissible au paiement </w:t>
      </w:r>
      <w:r w:rsidR="006F3717" w:rsidRPr="00523622">
        <w:rPr>
          <w:rFonts w:asciiTheme="minorHAnsi" w:hAnsiTheme="minorHAnsi" w:cs="Arial"/>
          <w:bCs/>
          <w:color w:val="000000" w:themeColor="text1"/>
          <w:spacing w:val="-3"/>
        </w:rPr>
        <w:t>par l’</w:t>
      </w:r>
      <w:r w:rsidR="00777147" w:rsidRPr="00777147">
        <w:rPr>
          <w:rFonts w:asciiTheme="minorHAnsi" w:hAnsiTheme="minorHAnsi" w:cs="Arial"/>
          <w:b/>
          <w:bCs/>
          <w:color w:val="000000" w:themeColor="text1"/>
          <w:spacing w:val="-3"/>
        </w:rPr>
        <w:t>Employeur</w:t>
      </w:r>
      <w:r w:rsidR="009E7CD9" w:rsidRPr="00523622">
        <w:rPr>
          <w:rFonts w:asciiTheme="minorHAnsi" w:hAnsiTheme="minorHAnsi" w:cs="Arial"/>
          <w:bCs/>
          <w:color w:val="000000" w:themeColor="text1"/>
          <w:spacing w:val="-3"/>
        </w:rPr>
        <w:t>, au prorata,</w:t>
      </w:r>
      <w:r w:rsidR="006F3717"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des primes d’assurance</w:t>
      </w:r>
      <w:r w:rsidR="000D75BB" w:rsidRPr="00523622">
        <w:rPr>
          <w:rFonts w:asciiTheme="minorHAnsi" w:hAnsiTheme="minorHAnsi" w:cs="Arial"/>
          <w:bCs/>
          <w:color w:val="000000" w:themeColor="text1"/>
          <w:spacing w:val="-3"/>
        </w:rPr>
        <w:t>s</w:t>
      </w:r>
      <w:r w:rsidRPr="00523622">
        <w:rPr>
          <w:rFonts w:asciiTheme="minorHAnsi" w:hAnsiTheme="minorHAnsi" w:cs="Arial"/>
          <w:bCs/>
          <w:color w:val="000000" w:themeColor="text1"/>
          <w:spacing w:val="-3"/>
        </w:rPr>
        <w:t xml:space="preserve"> collective</w:t>
      </w:r>
      <w:r w:rsidR="000D75BB" w:rsidRPr="00523622">
        <w:rPr>
          <w:rFonts w:asciiTheme="minorHAnsi" w:hAnsiTheme="minorHAnsi" w:cs="Arial"/>
          <w:bCs/>
          <w:color w:val="000000" w:themeColor="text1"/>
          <w:spacing w:val="-3"/>
        </w:rPr>
        <w:t>s</w:t>
      </w:r>
      <w:r w:rsidRPr="00523622">
        <w:rPr>
          <w:rFonts w:asciiTheme="minorHAnsi" w:hAnsiTheme="minorHAnsi" w:cs="Arial"/>
          <w:bCs/>
          <w:color w:val="000000" w:themeColor="text1"/>
          <w:spacing w:val="-3"/>
        </w:rPr>
        <w:t xml:space="preserve"> </w:t>
      </w:r>
      <w:r w:rsidR="006F3717" w:rsidRPr="00523622">
        <w:rPr>
          <w:rFonts w:asciiTheme="minorHAnsi" w:hAnsiTheme="minorHAnsi" w:cs="Arial"/>
          <w:bCs/>
          <w:color w:val="000000" w:themeColor="text1"/>
          <w:spacing w:val="-3"/>
        </w:rPr>
        <w:t xml:space="preserve">comme le </w:t>
      </w:r>
      <w:r w:rsidRPr="00523622">
        <w:rPr>
          <w:rFonts w:asciiTheme="minorHAnsi" w:hAnsiTheme="minorHAnsi" w:cs="Arial"/>
          <w:bCs/>
          <w:color w:val="000000" w:themeColor="text1"/>
          <w:spacing w:val="-3"/>
        </w:rPr>
        <w:t>prév</w:t>
      </w:r>
      <w:r w:rsidR="006F3717" w:rsidRPr="00523622">
        <w:rPr>
          <w:rFonts w:asciiTheme="minorHAnsi" w:hAnsiTheme="minorHAnsi" w:cs="Arial"/>
          <w:bCs/>
          <w:color w:val="000000" w:themeColor="text1"/>
          <w:spacing w:val="-3"/>
        </w:rPr>
        <w:t>oit</w:t>
      </w:r>
      <w:r w:rsidR="001121E0" w:rsidRPr="00523622">
        <w:rPr>
          <w:rFonts w:asciiTheme="minorHAnsi" w:hAnsiTheme="minorHAnsi" w:cs="Arial"/>
          <w:bCs/>
          <w:color w:val="000000" w:themeColor="text1"/>
          <w:spacing w:val="-3"/>
        </w:rPr>
        <w:t xml:space="preserve"> l’</w:t>
      </w:r>
      <w:hyperlink w:anchor="Article2201"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22.01</w:t>
        </w:r>
      </w:hyperlink>
      <w:r w:rsidRPr="00523622">
        <w:rPr>
          <w:rFonts w:asciiTheme="minorHAnsi" w:hAnsiTheme="minorHAnsi" w:cs="Arial"/>
          <w:bCs/>
          <w:color w:val="000000" w:themeColor="text1"/>
          <w:spacing w:val="-3"/>
        </w:rPr>
        <w:t>. L’admissibilité de l’employé au régime de retraite e</w:t>
      </w:r>
      <w:r w:rsidR="00C76B8C" w:rsidRPr="00523622">
        <w:rPr>
          <w:rFonts w:asciiTheme="minorHAnsi" w:hAnsiTheme="minorHAnsi" w:cs="Arial"/>
          <w:bCs/>
          <w:color w:val="000000" w:themeColor="text1"/>
          <w:spacing w:val="-3"/>
        </w:rPr>
        <w:t>st</w:t>
      </w:r>
      <w:r w:rsidRPr="00523622">
        <w:rPr>
          <w:rFonts w:asciiTheme="minorHAnsi" w:hAnsiTheme="minorHAnsi" w:cs="Arial"/>
          <w:bCs/>
          <w:color w:val="000000" w:themeColor="text1"/>
          <w:spacing w:val="-3"/>
        </w:rPr>
        <w:t xml:space="preserve"> déterminée en vertu de la politique des NEBS.</w:t>
      </w:r>
    </w:p>
    <w:p w14:paraId="0EB8C61D" w14:textId="77777777" w:rsidR="00B31886" w:rsidRPr="00523622" w:rsidRDefault="00B31886" w:rsidP="004B6531">
      <w:pPr>
        <w:pStyle w:val="Level1"/>
        <w:widowControl/>
        <w:numPr>
          <w:ilvl w:val="0"/>
          <w:numId w:val="0"/>
        </w:numPr>
        <w:tabs>
          <w:tab w:val="left" w:pos="-1440"/>
        </w:tabs>
        <w:rPr>
          <w:rFonts w:asciiTheme="minorHAnsi" w:hAnsiTheme="minorHAnsi" w:cs="Arial"/>
          <w:bCs/>
          <w:color w:val="000000" w:themeColor="text1"/>
          <w:spacing w:val="-3"/>
        </w:rPr>
      </w:pPr>
    </w:p>
    <w:p w14:paraId="619506D2" w14:textId="11D1150A" w:rsidR="00B31886" w:rsidRPr="00523622" w:rsidRDefault="00B31886" w:rsidP="004B6531">
      <w:pPr>
        <w:pStyle w:val="Level1"/>
        <w:keepNext/>
        <w:widowControl/>
        <w:numPr>
          <w:ilvl w:val="0"/>
          <w:numId w:val="1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w:t>
      </w:r>
      <w:r w:rsidR="009E7CD9" w:rsidRPr="00523622">
        <w:rPr>
          <w:rFonts w:asciiTheme="minorHAnsi" w:hAnsiTheme="minorHAnsi" w:cs="Arial"/>
          <w:bCs/>
          <w:color w:val="000000" w:themeColor="text1"/>
          <w:spacing w:val="-3"/>
        </w:rPr>
        <w:t>par</w:t>
      </w:r>
      <w:r w:rsidRPr="00523622">
        <w:rPr>
          <w:rFonts w:asciiTheme="minorHAnsi" w:hAnsiTheme="minorHAnsi" w:cs="Arial"/>
          <w:bCs/>
          <w:color w:val="000000" w:themeColor="text1"/>
          <w:spacing w:val="-3"/>
        </w:rPr>
        <w:t xml:space="preserve"> erreur de bonne foi, le district fait un</w:t>
      </w:r>
      <w:r w:rsidR="009E7CD9" w:rsidRPr="00523622">
        <w:rPr>
          <w:rFonts w:asciiTheme="minorHAnsi" w:hAnsiTheme="minorHAnsi" w:cs="Arial"/>
          <w:bCs/>
          <w:color w:val="000000" w:themeColor="text1"/>
          <w:spacing w:val="-3"/>
        </w:rPr>
        <w:t xml:space="preserve"> v</w:t>
      </w:r>
      <w:r w:rsidRPr="00523622">
        <w:rPr>
          <w:rFonts w:asciiTheme="minorHAnsi" w:hAnsiTheme="minorHAnsi" w:cs="Arial"/>
          <w:bCs/>
          <w:color w:val="000000" w:themeColor="text1"/>
          <w:spacing w:val="-3"/>
        </w:rPr>
        <w:t>e</w:t>
      </w:r>
      <w:r w:rsidR="009E7CD9" w:rsidRPr="00523622">
        <w:rPr>
          <w:rFonts w:asciiTheme="minorHAnsi" w:hAnsiTheme="minorHAnsi" w:cs="Arial"/>
          <w:bCs/>
          <w:color w:val="000000" w:themeColor="text1"/>
          <w:spacing w:val="-3"/>
        </w:rPr>
        <w:t>rsement</w:t>
      </w:r>
      <w:r w:rsidRPr="00523622">
        <w:rPr>
          <w:rFonts w:asciiTheme="minorHAnsi" w:hAnsiTheme="minorHAnsi" w:cs="Arial"/>
          <w:bCs/>
          <w:color w:val="000000" w:themeColor="text1"/>
          <w:spacing w:val="-3"/>
        </w:rPr>
        <w:t xml:space="preserve"> de salaire </w:t>
      </w:r>
      <w:r w:rsidR="009E7CD9" w:rsidRPr="00523622">
        <w:rPr>
          <w:rFonts w:asciiTheme="minorHAnsi" w:hAnsiTheme="minorHAnsi" w:cs="Arial"/>
          <w:bCs/>
          <w:color w:val="000000" w:themeColor="text1"/>
          <w:spacing w:val="-3"/>
        </w:rPr>
        <w:t>plus faible ou plus élevé que prévu</w:t>
      </w:r>
      <w:r w:rsidRPr="00523622">
        <w:rPr>
          <w:rFonts w:asciiTheme="minorHAnsi" w:hAnsiTheme="minorHAnsi" w:cs="Arial"/>
          <w:bCs/>
          <w:color w:val="000000" w:themeColor="text1"/>
          <w:spacing w:val="-3"/>
        </w:rPr>
        <w:t> :</w:t>
      </w:r>
    </w:p>
    <w:p w14:paraId="2D33A0A6" w14:textId="77777777" w:rsidR="00B31886" w:rsidRPr="00523622" w:rsidRDefault="00B31886" w:rsidP="004B6531">
      <w:pPr>
        <w:pStyle w:val="Level1"/>
        <w:keepNext/>
        <w:widowControl/>
        <w:numPr>
          <w:ilvl w:val="0"/>
          <w:numId w:val="0"/>
        </w:numPr>
        <w:tabs>
          <w:tab w:val="left" w:pos="-1440"/>
        </w:tabs>
        <w:rPr>
          <w:rFonts w:asciiTheme="minorHAnsi" w:hAnsiTheme="minorHAnsi" w:cs="Arial"/>
          <w:bCs/>
          <w:color w:val="000000" w:themeColor="text1"/>
          <w:spacing w:val="-3"/>
        </w:rPr>
      </w:pPr>
    </w:p>
    <w:p w14:paraId="30A6CB89" w14:textId="1D20C86C" w:rsidR="00B31886" w:rsidRPr="00523622" w:rsidRDefault="00C07A03" w:rsidP="004B6531">
      <w:pPr>
        <w:pStyle w:val="Level1"/>
        <w:widowControl/>
        <w:numPr>
          <w:ilvl w:val="1"/>
          <w:numId w:val="1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t</w:t>
      </w:r>
      <w:r w:rsidR="00B31886" w:rsidRPr="00523622">
        <w:rPr>
          <w:rFonts w:asciiTheme="minorHAnsi" w:hAnsiTheme="minorHAnsi" w:cs="Arial"/>
          <w:bCs/>
          <w:color w:val="000000" w:themeColor="text1"/>
          <w:spacing w:val="-3"/>
        </w:rPr>
        <w:t>oute</w:t>
      </w:r>
      <w:proofErr w:type="gramEnd"/>
      <w:r w:rsidR="00B31886" w:rsidRPr="00523622">
        <w:rPr>
          <w:rFonts w:asciiTheme="minorHAnsi" w:hAnsiTheme="minorHAnsi" w:cs="Arial"/>
          <w:bCs/>
          <w:color w:val="000000" w:themeColor="text1"/>
          <w:spacing w:val="-3"/>
        </w:rPr>
        <w:t xml:space="preserve"> somme en souffrance doit être remboursée à l’employé dans les trente (30) jours suivant la remise d’un avis écrit au district;</w:t>
      </w:r>
    </w:p>
    <w:p w14:paraId="09DB0856" w14:textId="193C1D86" w:rsidR="00B31886" w:rsidRPr="00523622" w:rsidRDefault="00C07A03" w:rsidP="004B6531">
      <w:pPr>
        <w:pStyle w:val="Level1"/>
        <w:widowControl/>
        <w:numPr>
          <w:ilvl w:val="1"/>
          <w:numId w:val="1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t</w:t>
      </w:r>
      <w:r w:rsidR="00B31886" w:rsidRPr="00523622">
        <w:rPr>
          <w:rFonts w:asciiTheme="minorHAnsi" w:hAnsiTheme="minorHAnsi" w:cs="Arial"/>
          <w:bCs/>
          <w:color w:val="000000" w:themeColor="text1"/>
          <w:spacing w:val="-3"/>
        </w:rPr>
        <w:t>oute</w:t>
      </w:r>
      <w:proofErr w:type="gramEnd"/>
      <w:r w:rsidR="00B31886" w:rsidRPr="00523622">
        <w:rPr>
          <w:rFonts w:asciiTheme="minorHAnsi" w:hAnsiTheme="minorHAnsi" w:cs="Arial"/>
          <w:bCs/>
          <w:color w:val="000000" w:themeColor="text1"/>
          <w:spacing w:val="-3"/>
        </w:rPr>
        <w:t xml:space="preserve"> somme versée en trop p</w:t>
      </w:r>
      <w:r w:rsidR="00FE6D24" w:rsidRPr="00523622">
        <w:rPr>
          <w:rFonts w:asciiTheme="minorHAnsi" w:hAnsiTheme="minorHAnsi" w:cs="Arial"/>
          <w:bCs/>
          <w:color w:val="000000" w:themeColor="text1"/>
          <w:spacing w:val="-3"/>
        </w:rPr>
        <w:t>e</w:t>
      </w:r>
      <w:r w:rsidR="00B31886" w:rsidRPr="00523622">
        <w:rPr>
          <w:rFonts w:asciiTheme="minorHAnsi" w:hAnsiTheme="minorHAnsi" w:cs="Arial"/>
          <w:bCs/>
          <w:color w:val="000000" w:themeColor="text1"/>
          <w:spacing w:val="-3"/>
        </w:rPr>
        <w:t>u</w:t>
      </w:r>
      <w:r w:rsidR="00FE6D24" w:rsidRPr="00523622">
        <w:rPr>
          <w:rFonts w:asciiTheme="minorHAnsi" w:hAnsiTheme="minorHAnsi" w:cs="Arial"/>
          <w:bCs/>
          <w:color w:val="000000" w:themeColor="text1"/>
          <w:spacing w:val="-3"/>
        </w:rPr>
        <w:t>t</w:t>
      </w:r>
      <w:r w:rsidR="00B31886" w:rsidRPr="00523622">
        <w:rPr>
          <w:rFonts w:asciiTheme="minorHAnsi" w:hAnsiTheme="minorHAnsi" w:cs="Arial"/>
          <w:bCs/>
          <w:color w:val="000000" w:themeColor="text1"/>
          <w:spacing w:val="-3"/>
        </w:rPr>
        <w:t xml:space="preserve"> être récupérée à la suite d’un avis écrit à l’employé. Le remboursement ne p</w:t>
      </w:r>
      <w:r w:rsidR="00FE6D24" w:rsidRPr="00523622">
        <w:rPr>
          <w:rFonts w:asciiTheme="minorHAnsi" w:hAnsiTheme="minorHAnsi" w:cs="Arial"/>
          <w:bCs/>
          <w:color w:val="000000" w:themeColor="text1"/>
          <w:spacing w:val="-3"/>
        </w:rPr>
        <w:t>e</w:t>
      </w:r>
      <w:r w:rsidR="00B31886" w:rsidRPr="00523622">
        <w:rPr>
          <w:rFonts w:asciiTheme="minorHAnsi" w:hAnsiTheme="minorHAnsi" w:cs="Arial"/>
          <w:bCs/>
          <w:color w:val="000000" w:themeColor="text1"/>
          <w:spacing w:val="-3"/>
        </w:rPr>
        <w:t>u</w:t>
      </w:r>
      <w:r w:rsidR="00FE6D24" w:rsidRPr="00523622">
        <w:rPr>
          <w:rFonts w:asciiTheme="minorHAnsi" w:hAnsiTheme="minorHAnsi" w:cs="Arial"/>
          <w:bCs/>
          <w:color w:val="000000" w:themeColor="text1"/>
          <w:spacing w:val="-3"/>
        </w:rPr>
        <w:t>t</w:t>
      </w:r>
      <w:r w:rsidR="00B31886" w:rsidRPr="00523622">
        <w:rPr>
          <w:rFonts w:asciiTheme="minorHAnsi" w:hAnsiTheme="minorHAnsi" w:cs="Arial"/>
          <w:bCs/>
          <w:color w:val="000000" w:themeColor="text1"/>
          <w:spacing w:val="-3"/>
        </w:rPr>
        <w:t xml:space="preserve"> toutefois pas représenter plus de dix pour cent (10 %) de la rémunération brute de l’employée par période de paie.</w:t>
      </w:r>
    </w:p>
    <w:p w14:paraId="32DB7C3F" w14:textId="77777777" w:rsidR="00B31886" w:rsidRPr="00523622" w:rsidRDefault="00B31886" w:rsidP="004B6531">
      <w:pPr>
        <w:pStyle w:val="Level1"/>
        <w:widowControl/>
        <w:numPr>
          <w:ilvl w:val="0"/>
          <w:numId w:val="0"/>
        </w:numPr>
        <w:tabs>
          <w:tab w:val="left" w:pos="-1440"/>
        </w:tabs>
        <w:rPr>
          <w:rFonts w:asciiTheme="minorHAnsi" w:hAnsiTheme="minorHAnsi" w:cs="Arial"/>
          <w:bCs/>
          <w:color w:val="000000" w:themeColor="text1"/>
          <w:spacing w:val="-3"/>
        </w:rPr>
      </w:pPr>
    </w:p>
    <w:p w14:paraId="293A4EC9" w14:textId="77777777" w:rsidR="00B31886" w:rsidRPr="00523622" w:rsidRDefault="00B31886" w:rsidP="004B6531">
      <w:pPr>
        <w:pStyle w:val="Level1"/>
        <w:widowControl/>
        <w:numPr>
          <w:ilvl w:val="1"/>
          <w:numId w:val="2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parties reconnaissent que dans le cadre de leurs responsabilités professionnelles, les employés à temps partiel sont tenus de participer aux réunions habituelles du personnel, sans rémunération supplémentaire. Si un employé doit participer à une activité qui dépasse ses responsabilités au prorata de son temps de travail, il sera rémunéré en conséquence.</w:t>
      </w:r>
    </w:p>
    <w:p w14:paraId="3CED3CF4" w14:textId="77777777" w:rsidR="00B31886" w:rsidRPr="00523622" w:rsidRDefault="00B31886" w:rsidP="004B6531">
      <w:pPr>
        <w:widowControl/>
        <w:rPr>
          <w:spacing w:val="-3"/>
        </w:rPr>
      </w:pPr>
    </w:p>
    <w:p w14:paraId="74481E80" w14:textId="3F6BA2EE" w:rsidR="00B31886" w:rsidRPr="00523622" w:rsidRDefault="00B31886" w:rsidP="004B6531">
      <w:pPr>
        <w:pStyle w:val="Level1"/>
        <w:widowControl/>
        <w:numPr>
          <w:ilvl w:val="0"/>
          <w:numId w:val="0"/>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8.08</w:t>
      </w:r>
      <w:r w:rsidRPr="00523622">
        <w:rPr>
          <w:rFonts w:asciiTheme="minorHAnsi" w:hAnsiTheme="minorHAnsi" w:cs="Arial"/>
          <w:bCs/>
          <w:color w:val="000000" w:themeColor="text1"/>
          <w:spacing w:val="-3"/>
        </w:rPr>
        <w:tab/>
      </w:r>
      <w:r w:rsidRPr="00523622">
        <w:rPr>
          <w:rFonts w:asciiTheme="minorHAnsi" w:hAnsiTheme="minorHAnsi" w:cs="Arial"/>
          <w:bCs/>
          <w:spacing w:val="-3"/>
        </w:rPr>
        <w:t>Un employé à temps partiel a tous les d</w:t>
      </w:r>
      <w:r w:rsidR="00E32F39" w:rsidRPr="00523622">
        <w:rPr>
          <w:rFonts w:asciiTheme="minorHAnsi" w:hAnsiTheme="minorHAnsi" w:cs="Arial"/>
          <w:bCs/>
          <w:spacing w:val="-3"/>
        </w:rPr>
        <w:t>roits</w:t>
      </w:r>
      <w:r w:rsidRPr="00523622">
        <w:rPr>
          <w:rFonts w:asciiTheme="minorHAnsi" w:hAnsiTheme="minorHAnsi" w:cs="Arial"/>
          <w:bCs/>
          <w:spacing w:val="-3"/>
        </w:rPr>
        <w:t xml:space="preserve"> de congé prévus à la présente convention, </w:t>
      </w:r>
      <w:r w:rsidR="00E32F39" w:rsidRPr="00523622">
        <w:rPr>
          <w:rFonts w:asciiTheme="minorHAnsi" w:hAnsiTheme="minorHAnsi" w:cs="Arial"/>
          <w:bCs/>
          <w:spacing w:val="-3"/>
        </w:rPr>
        <w:t xml:space="preserve">mais </w:t>
      </w:r>
      <w:r w:rsidRPr="00523622">
        <w:rPr>
          <w:rFonts w:asciiTheme="minorHAnsi" w:hAnsiTheme="minorHAnsi" w:cs="Arial"/>
          <w:bCs/>
          <w:spacing w:val="-3"/>
        </w:rPr>
        <w:t xml:space="preserve">selon </w:t>
      </w:r>
      <w:r w:rsidR="00E32F39" w:rsidRPr="00523622">
        <w:rPr>
          <w:rFonts w:asciiTheme="minorHAnsi" w:hAnsiTheme="minorHAnsi" w:cs="Arial"/>
          <w:bCs/>
          <w:spacing w:val="-3"/>
        </w:rPr>
        <w:t>la règle d</w:t>
      </w:r>
      <w:proofErr w:type="gramStart"/>
      <w:r w:rsidR="00E32F39" w:rsidRPr="00523622">
        <w:rPr>
          <w:rFonts w:asciiTheme="minorHAnsi" w:hAnsiTheme="minorHAnsi" w:cs="Arial"/>
          <w:bCs/>
          <w:spacing w:val="-3"/>
        </w:rPr>
        <w:t>’</w:t>
      </w:r>
      <w:r w:rsidRPr="00523622">
        <w:rPr>
          <w:rFonts w:asciiTheme="minorHAnsi" w:hAnsiTheme="minorHAnsi" w:cs="Arial"/>
          <w:bCs/>
          <w:spacing w:val="-3"/>
        </w:rPr>
        <w:t>«</w:t>
      </w:r>
      <w:proofErr w:type="gramEnd"/>
      <w:r w:rsidRPr="00523622">
        <w:rPr>
          <w:rFonts w:asciiTheme="minorHAnsi" w:hAnsiTheme="minorHAnsi" w:cs="Arial"/>
          <w:bCs/>
          <w:spacing w:val="-3"/>
        </w:rPr>
        <w:t> un jour pour un jour »</w:t>
      </w:r>
      <w:r w:rsidR="00E32F39" w:rsidRPr="00523622">
        <w:rPr>
          <w:rFonts w:asciiTheme="minorHAnsi" w:hAnsiTheme="minorHAnsi" w:cs="Arial"/>
          <w:bCs/>
          <w:spacing w:val="-3"/>
        </w:rPr>
        <w:t>, à savoir</w:t>
      </w:r>
      <w:r w:rsidRPr="00523622">
        <w:rPr>
          <w:rFonts w:asciiTheme="minorHAnsi" w:hAnsiTheme="minorHAnsi" w:cs="Arial"/>
          <w:bCs/>
          <w:spacing w:val="-3"/>
        </w:rPr>
        <w:t xml:space="preserve"> </w:t>
      </w:r>
      <w:r w:rsidR="00E32F39" w:rsidRPr="00523622">
        <w:rPr>
          <w:rFonts w:asciiTheme="minorHAnsi" w:hAnsiTheme="minorHAnsi" w:cs="Arial"/>
          <w:bCs/>
          <w:spacing w:val="-3"/>
        </w:rPr>
        <w:t>qu</w:t>
      </w:r>
      <w:r w:rsidR="00B20387" w:rsidRPr="00523622">
        <w:rPr>
          <w:rFonts w:asciiTheme="minorHAnsi" w:hAnsiTheme="minorHAnsi" w:cs="Arial"/>
          <w:bCs/>
          <w:spacing w:val="-3"/>
        </w:rPr>
        <w:t xml:space="preserve">e </w:t>
      </w:r>
      <w:r w:rsidR="00D44409" w:rsidRPr="00523622">
        <w:rPr>
          <w:rFonts w:asciiTheme="minorHAnsi" w:hAnsiTheme="minorHAnsi" w:cs="Arial"/>
          <w:bCs/>
          <w:spacing w:val="-3"/>
        </w:rPr>
        <w:t>ces droits</w:t>
      </w:r>
      <w:r w:rsidR="00B20387" w:rsidRPr="00523622">
        <w:rPr>
          <w:rFonts w:asciiTheme="minorHAnsi" w:hAnsiTheme="minorHAnsi" w:cs="Arial"/>
          <w:bCs/>
          <w:spacing w:val="-3"/>
        </w:rPr>
        <w:t xml:space="preserve"> ne sauraient lui </w:t>
      </w:r>
      <w:r w:rsidR="00D44409" w:rsidRPr="00523622">
        <w:rPr>
          <w:rFonts w:asciiTheme="minorHAnsi" w:hAnsiTheme="minorHAnsi" w:cs="Arial"/>
          <w:bCs/>
          <w:spacing w:val="-3"/>
        </w:rPr>
        <w:t>valoir</w:t>
      </w:r>
      <w:r w:rsidRPr="00523622">
        <w:rPr>
          <w:rFonts w:asciiTheme="minorHAnsi" w:hAnsiTheme="minorHAnsi" w:cs="Arial"/>
          <w:bCs/>
          <w:spacing w:val="-3"/>
        </w:rPr>
        <w:t xml:space="preserve"> un plus grand nombre de jours de congé qu’un employé à temps plein.</w:t>
      </w:r>
    </w:p>
    <w:p w14:paraId="0DC707BE" w14:textId="77777777" w:rsidR="00B31886" w:rsidRPr="00523622" w:rsidRDefault="00B31886" w:rsidP="004B6531">
      <w:pPr>
        <w:widowControl/>
        <w:rPr>
          <w:rFonts w:asciiTheme="minorHAnsi" w:hAnsiTheme="minorHAnsi" w:cs="Arial"/>
          <w:bCs/>
          <w:color w:val="000000" w:themeColor="text1"/>
          <w:spacing w:val="-3"/>
        </w:rPr>
      </w:pPr>
    </w:p>
    <w:p w14:paraId="1228E2DD" w14:textId="6DDBD50F" w:rsidR="00B31886" w:rsidRPr="00523622" w:rsidRDefault="00052A72" w:rsidP="004B6531">
      <w:pPr>
        <w:pStyle w:val="TOCHeading1"/>
        <w:keepNext/>
        <w:widowControl/>
        <w:outlineLvl w:val="0"/>
        <w:rPr>
          <w:spacing w:val="-3"/>
        </w:rPr>
      </w:pPr>
      <w:bookmarkStart w:id="42" w:name="_Toc63776891"/>
      <w:bookmarkStart w:id="43" w:name="_Toc214896392"/>
      <w:r w:rsidRPr="00523622">
        <w:rPr>
          <w:caps w:val="0"/>
          <w:spacing w:val="-3"/>
        </w:rPr>
        <w:t xml:space="preserve">ARTICLE 9 – EMBAUCHE ET </w:t>
      </w:r>
      <w:bookmarkEnd w:id="42"/>
      <w:r w:rsidRPr="00523622">
        <w:rPr>
          <w:caps w:val="0"/>
          <w:spacing w:val="-3"/>
        </w:rPr>
        <w:t>AFFECTATION</w:t>
      </w:r>
      <w:bookmarkEnd w:id="43"/>
    </w:p>
    <w:p w14:paraId="4593E3D2" w14:textId="77777777" w:rsidR="00B31886" w:rsidRPr="00523622" w:rsidRDefault="00B31886" w:rsidP="004B6531">
      <w:pPr>
        <w:keepNext/>
        <w:widowControl/>
        <w:outlineLvl w:val="0"/>
        <w:rPr>
          <w:rFonts w:asciiTheme="minorHAnsi" w:hAnsiTheme="minorHAnsi" w:cs="Arial"/>
          <w:bCs/>
          <w:color w:val="000000" w:themeColor="text1"/>
          <w:spacing w:val="-3"/>
        </w:rPr>
      </w:pPr>
    </w:p>
    <w:p w14:paraId="5597B738" w14:textId="77777777" w:rsidR="00B31886" w:rsidRPr="00523622" w:rsidRDefault="00B31886" w:rsidP="004B6531">
      <w:pPr>
        <w:widowControl/>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9.01</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rPr>
        <w:tab/>
        <w:t>Tous les postes vacants sont affichés et ouverts à tous les candidats.</w:t>
      </w:r>
    </w:p>
    <w:p w14:paraId="385CC792" w14:textId="77777777" w:rsidR="00B31886" w:rsidRPr="00523622" w:rsidRDefault="00B31886" w:rsidP="004B6531">
      <w:pPr>
        <w:widowControl/>
        <w:rPr>
          <w:rFonts w:asciiTheme="minorHAnsi" w:hAnsiTheme="minorHAnsi" w:cs="Arial"/>
          <w:bCs/>
          <w:color w:val="000000" w:themeColor="text1"/>
          <w:spacing w:val="-3"/>
        </w:rPr>
      </w:pPr>
    </w:p>
    <w:p w14:paraId="5A60F8EA" w14:textId="70FD4597" w:rsidR="00B31886" w:rsidRPr="00A404E7" w:rsidRDefault="00B31886" w:rsidP="004B6531">
      <w:pPr>
        <w:widowControl/>
        <w:ind w:left="1440"/>
        <w:rPr>
          <w:rFonts w:asciiTheme="minorHAnsi" w:hAnsiTheme="minorHAnsi" w:cstheme="minorHAnsi"/>
          <w:bCs/>
          <w:color w:val="000000" w:themeColor="text1"/>
          <w:spacing w:val="-3"/>
        </w:rPr>
      </w:pPr>
      <w:r w:rsidRPr="009B15D6">
        <w:rPr>
          <w:rFonts w:asciiTheme="minorHAnsi" w:hAnsiTheme="minorHAnsi" w:cstheme="minorHAnsi"/>
          <w:bCs/>
          <w:color w:val="000000" w:themeColor="text1"/>
          <w:spacing w:val="-3"/>
        </w:rPr>
        <w:t>Dans la mesure du possible, les postes vacants pour l’année scolaire subséquente sont affichés avant le 1</w:t>
      </w:r>
      <w:r w:rsidRPr="009B15D6">
        <w:rPr>
          <w:rFonts w:asciiTheme="minorHAnsi" w:hAnsiTheme="minorHAnsi" w:cstheme="minorHAnsi"/>
          <w:bCs/>
          <w:color w:val="000000" w:themeColor="text1"/>
          <w:spacing w:val="-3"/>
          <w:vertAlign w:val="superscript"/>
        </w:rPr>
        <w:t>er</w:t>
      </w:r>
      <w:r w:rsidRPr="009B15D6">
        <w:rPr>
          <w:rFonts w:asciiTheme="minorHAnsi" w:hAnsiTheme="minorHAnsi" w:cstheme="minorHAnsi"/>
          <w:bCs/>
          <w:color w:val="000000" w:themeColor="text1"/>
          <w:spacing w:val="-3"/>
        </w:rPr>
        <w:t xml:space="preserve"> avril. </w:t>
      </w:r>
      <w:r w:rsidR="00A404E7" w:rsidRPr="009B15D6">
        <w:rPr>
          <w:rFonts w:asciiTheme="minorHAnsi" w:hAnsiTheme="minorHAnsi" w:cstheme="minorHAnsi"/>
          <w:bCs/>
          <w:color w:val="000000" w:themeColor="text1"/>
          <w:spacing w:val="-3"/>
        </w:rPr>
        <w:t>Les offres d’emploi peuvent être internes et externes simultanément, mais les priorités doivent être gérées selon l’</w:t>
      </w:r>
      <w:hyperlink w:anchor="Article904" w:history="1">
        <w:r w:rsidR="009B15D6">
          <w:rPr>
            <w:rStyle w:val="Hyperlink"/>
            <w:rFonts w:asciiTheme="minorHAnsi" w:hAnsiTheme="minorHAnsi" w:cstheme="minorHAnsi"/>
            <w:bCs/>
          </w:rPr>
          <w:t>a</w:t>
        </w:r>
        <w:r w:rsidR="009B15D6" w:rsidRPr="00744FBB">
          <w:rPr>
            <w:rStyle w:val="Hyperlink"/>
            <w:rFonts w:asciiTheme="minorHAnsi" w:hAnsiTheme="minorHAnsi" w:cstheme="minorHAnsi"/>
            <w:bCs/>
          </w:rPr>
          <w:t>rticle</w:t>
        </w:r>
        <w:r w:rsidR="009B15D6">
          <w:rPr>
            <w:rStyle w:val="Hyperlink"/>
            <w:rFonts w:asciiTheme="minorHAnsi" w:hAnsiTheme="minorHAnsi" w:cstheme="minorHAnsi"/>
            <w:bCs/>
          </w:rPr>
          <w:t> </w:t>
        </w:r>
        <w:r w:rsidR="009B15D6" w:rsidRPr="00744FBB">
          <w:rPr>
            <w:rStyle w:val="Hyperlink"/>
            <w:rFonts w:asciiTheme="minorHAnsi" w:hAnsiTheme="minorHAnsi" w:cstheme="minorHAnsi"/>
            <w:bCs/>
          </w:rPr>
          <w:t>9.04</w:t>
        </w:r>
      </w:hyperlink>
      <w:r w:rsidR="009B15D6" w:rsidRPr="00744FBB">
        <w:rPr>
          <w:rFonts w:asciiTheme="minorHAnsi" w:hAnsiTheme="minorHAnsi" w:cstheme="minorHAnsi"/>
          <w:bCs/>
        </w:rPr>
        <w:t>.</w:t>
      </w:r>
    </w:p>
    <w:p w14:paraId="553A10C8" w14:textId="77777777" w:rsidR="00B31886" w:rsidRPr="00A404E7" w:rsidRDefault="00B31886" w:rsidP="004B6531">
      <w:pPr>
        <w:widowControl/>
        <w:ind w:left="1440"/>
        <w:rPr>
          <w:rFonts w:asciiTheme="minorHAnsi" w:hAnsiTheme="minorHAnsi" w:cstheme="minorHAnsi"/>
          <w:bCs/>
          <w:color w:val="000000" w:themeColor="text1"/>
          <w:spacing w:val="-3"/>
        </w:rPr>
      </w:pPr>
    </w:p>
    <w:p w14:paraId="2FA2B873" w14:textId="5052774C"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theme="minorHAnsi"/>
          <w:bCs/>
          <w:color w:val="000000" w:themeColor="text1"/>
          <w:spacing w:val="-3"/>
        </w:rPr>
        <w:t>Lorsqu’un poste est pourvu par réaffectation, le poste nouvellement libéré est affiché. Tout employé permanent qui a été touché par des mises à pied ou par une réduction des effectifs dans une école e</w:t>
      </w:r>
      <w:r w:rsidR="00C72D43" w:rsidRPr="00523622">
        <w:rPr>
          <w:rFonts w:asciiTheme="minorHAnsi" w:hAnsiTheme="minorHAnsi" w:cstheme="minorHAnsi"/>
          <w:bCs/>
          <w:color w:val="000000" w:themeColor="text1"/>
          <w:spacing w:val="-3"/>
        </w:rPr>
        <w:t>st</w:t>
      </w:r>
      <w:r w:rsidRPr="00523622">
        <w:rPr>
          <w:rFonts w:asciiTheme="minorHAnsi" w:hAnsiTheme="minorHAnsi" w:cstheme="minorHAnsi"/>
          <w:bCs/>
          <w:color w:val="000000" w:themeColor="text1"/>
          <w:spacing w:val="-3"/>
        </w:rPr>
        <w:t xml:space="preserve"> réaffecté au poste vacant pour lequel il est qualifié avant que celui-ci ne soit affiché.</w:t>
      </w:r>
    </w:p>
    <w:p w14:paraId="108AEDEB" w14:textId="77777777" w:rsidR="00B31886" w:rsidRPr="00523622" w:rsidRDefault="00B31886" w:rsidP="004B6531">
      <w:pPr>
        <w:widowControl/>
        <w:rPr>
          <w:rFonts w:asciiTheme="minorHAnsi" w:hAnsiTheme="minorHAnsi" w:cs="Arial"/>
          <w:bCs/>
          <w:color w:val="000000" w:themeColor="text1"/>
          <w:spacing w:val="-3"/>
        </w:rPr>
      </w:pPr>
    </w:p>
    <w:p w14:paraId="3CD6178E" w14:textId="77777777" w:rsidR="00B31886" w:rsidRPr="00523622" w:rsidRDefault="00B31886" w:rsidP="004B6531">
      <w:pPr>
        <w:widowControl/>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9.02</w:t>
      </w:r>
      <w:r w:rsidRPr="00523622">
        <w:rPr>
          <w:rFonts w:asciiTheme="minorHAnsi" w:hAnsiTheme="minorHAnsi" w:cs="Arial"/>
          <w:bCs/>
          <w:color w:val="000000" w:themeColor="text1"/>
          <w:spacing w:val="-3"/>
        </w:rPr>
        <w:tab/>
        <w:t>Les postes sont affichés notamment sur le site Web du district scolaire n</w:t>
      </w:r>
      <w:r w:rsidRPr="00523622">
        <w:rPr>
          <w:rFonts w:asciiTheme="minorHAnsi" w:hAnsiTheme="minorHAnsi" w:cs="Arial"/>
          <w:bCs/>
          <w:color w:val="000000" w:themeColor="text1"/>
          <w:spacing w:val="-3"/>
          <w:vertAlign w:val="superscript"/>
        </w:rPr>
        <w:t>o</w:t>
      </w:r>
      <w:r w:rsidRPr="00523622">
        <w:rPr>
          <w:rFonts w:asciiTheme="minorHAnsi" w:hAnsiTheme="minorHAnsi" w:cs="Arial"/>
          <w:bCs/>
          <w:color w:val="000000" w:themeColor="text1"/>
          <w:spacing w:val="-3"/>
        </w:rPr>
        <w:t> 1 de Yellowknife, et envoyés par voie électronique à tout le personnel.</w:t>
      </w:r>
    </w:p>
    <w:p w14:paraId="7C526B7D" w14:textId="77777777" w:rsidR="00B31886" w:rsidRPr="00523622" w:rsidRDefault="00B31886" w:rsidP="004B6531">
      <w:pPr>
        <w:widowControl/>
        <w:rPr>
          <w:rFonts w:asciiTheme="minorHAnsi" w:hAnsiTheme="minorHAnsi" w:cs="Arial"/>
          <w:bCs/>
          <w:color w:val="000000" w:themeColor="text1"/>
          <w:spacing w:val="-3"/>
        </w:rPr>
      </w:pPr>
    </w:p>
    <w:p w14:paraId="00F29080" w14:textId="77777777" w:rsidR="00B31886" w:rsidRPr="00523622" w:rsidRDefault="00B31886" w:rsidP="004B6531">
      <w:pPr>
        <w:widowControl/>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9.03</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rPr>
        <w:tab/>
        <w:t>Les postes sont affichés pendant sept (7) jours.</w:t>
      </w:r>
    </w:p>
    <w:p w14:paraId="749E3C2A" w14:textId="77777777" w:rsidR="00B31886" w:rsidRPr="00523622" w:rsidRDefault="00B31886" w:rsidP="004B6531">
      <w:pPr>
        <w:pStyle w:val="NoSpacing"/>
        <w:rPr>
          <w:rFonts w:cs="Arial"/>
          <w:bCs/>
          <w:color w:val="000000" w:themeColor="text1"/>
          <w:spacing w:val="-3"/>
          <w:sz w:val="24"/>
          <w:szCs w:val="24"/>
          <w:lang w:val="fr-CA"/>
        </w:rPr>
      </w:pPr>
    </w:p>
    <w:p w14:paraId="757703E7" w14:textId="28A63495" w:rsidR="00B31886" w:rsidRPr="00523622" w:rsidRDefault="00B31886" w:rsidP="004B6531">
      <w:pPr>
        <w:pStyle w:val="NoSpacing"/>
        <w:keepNext/>
        <w:ind w:left="1440" w:hanging="1440"/>
        <w:rPr>
          <w:rFonts w:cs="Arial"/>
          <w:bCs/>
          <w:color w:val="000000" w:themeColor="text1"/>
          <w:spacing w:val="-3"/>
          <w:sz w:val="24"/>
          <w:szCs w:val="24"/>
          <w:lang w:val="fr-CA"/>
        </w:rPr>
      </w:pPr>
      <w:r w:rsidRPr="00523622">
        <w:rPr>
          <w:rFonts w:cs="Arial"/>
          <w:bCs/>
          <w:color w:val="000000" w:themeColor="text1"/>
          <w:spacing w:val="-3"/>
          <w:sz w:val="24"/>
          <w:szCs w:val="24"/>
          <w:lang w:val="fr-CA"/>
        </w:rPr>
        <w:t>9.04</w:t>
      </w:r>
      <w:r w:rsidRPr="00523622">
        <w:rPr>
          <w:rFonts w:cs="Arial"/>
          <w:bCs/>
          <w:color w:val="000000" w:themeColor="text1"/>
          <w:spacing w:val="-3"/>
          <w:sz w:val="24"/>
          <w:szCs w:val="24"/>
          <w:lang w:val="fr-CA"/>
        </w:rPr>
        <w:tab/>
        <w:t xml:space="preserve">Les candidats </w:t>
      </w:r>
      <w:r w:rsidR="00D42660" w:rsidRPr="006A1585">
        <w:rPr>
          <w:rFonts w:cs="Arial"/>
          <w:b/>
          <w:color w:val="000000" w:themeColor="text1"/>
          <w:spacing w:val="-3"/>
          <w:sz w:val="24"/>
          <w:szCs w:val="24"/>
          <w:lang w:val="fr-CA"/>
        </w:rPr>
        <w:t>envisagés pour un poste</w:t>
      </w:r>
      <w:r w:rsidR="00D42660" w:rsidRPr="00523622">
        <w:rPr>
          <w:rFonts w:cs="Arial"/>
          <w:bCs/>
          <w:color w:val="000000" w:themeColor="text1"/>
          <w:spacing w:val="-3"/>
          <w:sz w:val="24"/>
          <w:szCs w:val="24"/>
          <w:lang w:val="fr-CA"/>
        </w:rPr>
        <w:t xml:space="preserve"> </w:t>
      </w:r>
      <w:r w:rsidRPr="00523622">
        <w:rPr>
          <w:rFonts w:cs="Arial"/>
          <w:bCs/>
          <w:color w:val="000000" w:themeColor="text1"/>
          <w:spacing w:val="-3"/>
          <w:sz w:val="24"/>
          <w:szCs w:val="24"/>
          <w:lang w:val="fr-CA"/>
        </w:rPr>
        <w:t>sont évalués s</w:t>
      </w:r>
      <w:r w:rsidR="00C72D43" w:rsidRPr="00523622">
        <w:rPr>
          <w:rFonts w:cs="Arial"/>
          <w:bCs/>
          <w:color w:val="000000" w:themeColor="text1"/>
          <w:spacing w:val="-3"/>
          <w:sz w:val="24"/>
          <w:szCs w:val="24"/>
          <w:lang w:val="fr-CA"/>
        </w:rPr>
        <w:t>elon</w:t>
      </w:r>
      <w:r w:rsidRPr="00523622">
        <w:rPr>
          <w:rFonts w:cs="Arial"/>
          <w:bCs/>
          <w:color w:val="000000" w:themeColor="text1"/>
          <w:spacing w:val="-3"/>
          <w:sz w:val="24"/>
          <w:szCs w:val="24"/>
          <w:lang w:val="fr-CA"/>
        </w:rPr>
        <w:t xml:space="preserve"> l’ordre de priorité suivant :</w:t>
      </w:r>
    </w:p>
    <w:p w14:paraId="71DDA8D4" w14:textId="302B9415" w:rsidR="00B31886" w:rsidRPr="00523622" w:rsidRDefault="00B31886" w:rsidP="004B6531">
      <w:pPr>
        <w:pStyle w:val="NoSpacing"/>
        <w:numPr>
          <w:ilvl w:val="0"/>
          <w:numId w:val="33"/>
        </w:numPr>
        <w:rPr>
          <w:rFonts w:cs="Arial"/>
          <w:bCs/>
          <w:color w:val="000000" w:themeColor="text1"/>
          <w:spacing w:val="-3"/>
          <w:sz w:val="24"/>
          <w:szCs w:val="24"/>
          <w:lang w:val="fr-CA"/>
        </w:rPr>
      </w:pPr>
      <w:r w:rsidRPr="00523622">
        <w:rPr>
          <w:rFonts w:cs="Arial"/>
          <w:bCs/>
          <w:color w:val="000000" w:themeColor="text1"/>
          <w:spacing w:val="-3"/>
          <w:sz w:val="24"/>
          <w:szCs w:val="24"/>
          <w:lang w:val="fr-CA"/>
        </w:rPr>
        <w:t>Employés permanents</w:t>
      </w:r>
    </w:p>
    <w:p w14:paraId="5FA2CD37" w14:textId="0B3C0875" w:rsidR="00B31886" w:rsidRPr="00DA34FC" w:rsidRDefault="00B31886" w:rsidP="004B6531">
      <w:pPr>
        <w:pStyle w:val="NoSpacing"/>
        <w:numPr>
          <w:ilvl w:val="0"/>
          <w:numId w:val="33"/>
        </w:numPr>
        <w:rPr>
          <w:rFonts w:cs="Arial"/>
          <w:bCs/>
          <w:color w:val="000000" w:themeColor="text1"/>
          <w:spacing w:val="-3"/>
          <w:sz w:val="24"/>
          <w:szCs w:val="24"/>
          <w:lang w:val="fr-CA"/>
        </w:rPr>
      </w:pPr>
      <w:r w:rsidRPr="00523622">
        <w:rPr>
          <w:rFonts w:cs="Arial"/>
          <w:bCs/>
          <w:color w:val="000000" w:themeColor="text1"/>
          <w:spacing w:val="-3"/>
          <w:sz w:val="24"/>
          <w:szCs w:val="24"/>
          <w:lang w:val="fr-CA"/>
        </w:rPr>
        <w:t>Employé</w:t>
      </w:r>
      <w:r w:rsidRPr="00DA34FC">
        <w:rPr>
          <w:rFonts w:cs="Arial"/>
          <w:bCs/>
          <w:color w:val="000000" w:themeColor="text1"/>
          <w:spacing w:val="-3"/>
          <w:sz w:val="24"/>
          <w:szCs w:val="24"/>
          <w:lang w:val="fr-CA"/>
        </w:rPr>
        <w:t xml:space="preserve">s </w:t>
      </w:r>
      <w:r w:rsidR="001F602C" w:rsidRPr="006A1585">
        <w:rPr>
          <w:rFonts w:cs="Arial"/>
          <w:b/>
          <w:color w:val="000000" w:themeColor="text1"/>
          <w:spacing w:val="-3"/>
          <w:sz w:val="24"/>
          <w:szCs w:val="24"/>
          <w:lang w:val="fr-CA"/>
        </w:rPr>
        <w:t>à contrat</w:t>
      </w:r>
    </w:p>
    <w:p w14:paraId="03A7AF18" w14:textId="2202D5B1" w:rsidR="00B31886" w:rsidRPr="00DA34FC" w:rsidRDefault="00B31886" w:rsidP="004B6531">
      <w:pPr>
        <w:pStyle w:val="NoSpacing"/>
        <w:numPr>
          <w:ilvl w:val="0"/>
          <w:numId w:val="33"/>
        </w:numPr>
        <w:rPr>
          <w:rFonts w:cs="Arial"/>
          <w:bCs/>
          <w:color w:val="000000" w:themeColor="text1"/>
          <w:spacing w:val="-3"/>
          <w:sz w:val="24"/>
          <w:szCs w:val="24"/>
          <w:lang w:val="fr-CA"/>
        </w:rPr>
      </w:pPr>
      <w:r w:rsidRPr="00DA34FC">
        <w:rPr>
          <w:rFonts w:cs="Arial"/>
          <w:bCs/>
          <w:color w:val="000000" w:themeColor="text1"/>
          <w:spacing w:val="-3"/>
          <w:sz w:val="24"/>
          <w:szCs w:val="24"/>
          <w:lang w:val="fr-CA"/>
        </w:rPr>
        <w:t>Diplômés du Nord</w:t>
      </w:r>
      <w:r w:rsidR="00D42660" w:rsidRPr="00DA34FC">
        <w:rPr>
          <w:rFonts w:cs="Arial"/>
          <w:bCs/>
          <w:color w:val="000000" w:themeColor="text1"/>
          <w:spacing w:val="-3"/>
          <w:sz w:val="24"/>
          <w:szCs w:val="24"/>
          <w:lang w:val="fr-CA"/>
        </w:rPr>
        <w:t xml:space="preserve"> </w:t>
      </w:r>
      <w:r w:rsidR="00B1015C" w:rsidRPr="006A1585">
        <w:rPr>
          <w:rFonts w:cs="Arial"/>
          <w:b/>
          <w:color w:val="000000" w:themeColor="text1"/>
          <w:spacing w:val="-3"/>
          <w:sz w:val="24"/>
          <w:szCs w:val="24"/>
          <w:lang w:val="fr-CA"/>
        </w:rPr>
        <w:t>(qui ont suivi au minimum une année scolaire et qui ont obtenu un diplôme d’études secondaires aux TNO)</w:t>
      </w:r>
    </w:p>
    <w:p w14:paraId="60B9B188" w14:textId="19CFE28B" w:rsidR="00D42660" w:rsidRPr="00DA34FC" w:rsidRDefault="00B1015C" w:rsidP="004B6531">
      <w:pPr>
        <w:pStyle w:val="NoSpacing"/>
        <w:numPr>
          <w:ilvl w:val="0"/>
          <w:numId w:val="33"/>
        </w:numPr>
        <w:rPr>
          <w:rFonts w:cs="Arial"/>
          <w:bCs/>
          <w:color w:val="000000" w:themeColor="text1"/>
          <w:spacing w:val="-3"/>
          <w:sz w:val="24"/>
          <w:szCs w:val="24"/>
          <w:lang w:val="fr-CA"/>
        </w:rPr>
      </w:pPr>
      <w:r w:rsidRPr="00DA34FC">
        <w:rPr>
          <w:rFonts w:cs="Arial"/>
          <w:bCs/>
          <w:color w:val="000000" w:themeColor="text1"/>
          <w:spacing w:val="-3"/>
          <w:sz w:val="24"/>
          <w:szCs w:val="24"/>
          <w:lang w:val="fr-CA"/>
        </w:rPr>
        <w:t>Candidats de l’extérieur</w:t>
      </w:r>
    </w:p>
    <w:p w14:paraId="52F4E5B6" w14:textId="77777777" w:rsidR="00B31886" w:rsidRPr="00DA34FC" w:rsidRDefault="00B31886" w:rsidP="004B6531">
      <w:pPr>
        <w:pStyle w:val="NoSpacing"/>
        <w:rPr>
          <w:rFonts w:cs="Arial"/>
          <w:bCs/>
          <w:color w:val="000000" w:themeColor="text1"/>
          <w:spacing w:val="-3"/>
          <w:sz w:val="24"/>
          <w:szCs w:val="24"/>
          <w:lang w:val="fr-CA"/>
        </w:rPr>
      </w:pPr>
    </w:p>
    <w:p w14:paraId="181D6796" w14:textId="0ED062EE" w:rsidR="00B31886" w:rsidRPr="00523622" w:rsidRDefault="00B31886" w:rsidP="00B1015C">
      <w:pPr>
        <w:pStyle w:val="NoSpacing"/>
        <w:ind w:left="1418" w:hanging="1418"/>
        <w:rPr>
          <w:rFonts w:cs="Arial"/>
          <w:bCs/>
          <w:color w:val="000000" w:themeColor="text1"/>
          <w:spacing w:val="-3"/>
          <w:sz w:val="24"/>
          <w:szCs w:val="24"/>
          <w:lang w:val="fr-CA"/>
        </w:rPr>
      </w:pPr>
      <w:r w:rsidRPr="00DA34FC">
        <w:rPr>
          <w:rFonts w:cs="Arial"/>
          <w:bCs/>
          <w:color w:val="000000" w:themeColor="text1"/>
          <w:spacing w:val="-3"/>
          <w:sz w:val="24"/>
          <w:szCs w:val="24"/>
          <w:lang w:val="fr-CA"/>
        </w:rPr>
        <w:t>9.05</w:t>
      </w:r>
      <w:r w:rsidRPr="00DA34FC">
        <w:rPr>
          <w:rFonts w:cs="Arial"/>
          <w:bCs/>
          <w:color w:val="000000" w:themeColor="text1"/>
          <w:spacing w:val="-3"/>
          <w:sz w:val="24"/>
          <w:szCs w:val="24"/>
          <w:lang w:val="fr-CA"/>
        </w:rPr>
        <w:tab/>
        <w:t>Tous les postes sont permanents</w:t>
      </w:r>
      <w:r w:rsidR="00B1015C" w:rsidRPr="00DA34FC">
        <w:rPr>
          <w:rFonts w:cs="Arial"/>
          <w:bCs/>
          <w:color w:val="000000" w:themeColor="text1"/>
          <w:spacing w:val="-3"/>
          <w:sz w:val="24"/>
          <w:szCs w:val="24"/>
          <w:lang w:val="fr-CA"/>
        </w:rPr>
        <w:t xml:space="preserve">, </w:t>
      </w:r>
      <w:r w:rsidR="00B1015C" w:rsidRPr="006A1585">
        <w:rPr>
          <w:rFonts w:cs="Arial"/>
          <w:b/>
          <w:color w:val="000000" w:themeColor="text1"/>
          <w:spacing w:val="-3"/>
          <w:sz w:val="24"/>
          <w:szCs w:val="24"/>
          <w:lang w:val="fr-CA"/>
        </w:rPr>
        <w:t xml:space="preserve">à moins qu’ils </w:t>
      </w:r>
      <w:r w:rsidR="00071973" w:rsidRPr="006A1585">
        <w:rPr>
          <w:rFonts w:cs="Arial"/>
          <w:b/>
          <w:color w:val="000000" w:themeColor="text1"/>
          <w:spacing w:val="-3"/>
          <w:sz w:val="24"/>
          <w:szCs w:val="24"/>
          <w:lang w:val="fr-CA"/>
        </w:rPr>
        <w:t>correspondent</w:t>
      </w:r>
      <w:r w:rsidR="00B1015C" w:rsidRPr="006A1585">
        <w:rPr>
          <w:rFonts w:cs="Arial"/>
          <w:b/>
          <w:color w:val="000000" w:themeColor="text1"/>
          <w:spacing w:val="-3"/>
          <w:sz w:val="24"/>
          <w:szCs w:val="24"/>
          <w:lang w:val="fr-CA"/>
        </w:rPr>
        <w:t xml:space="preserve"> </w:t>
      </w:r>
      <w:r w:rsidR="00BA49F3" w:rsidRPr="006A1585">
        <w:rPr>
          <w:rFonts w:cs="Arial"/>
          <w:b/>
          <w:color w:val="000000" w:themeColor="text1"/>
          <w:spacing w:val="-3"/>
          <w:sz w:val="24"/>
          <w:szCs w:val="24"/>
          <w:lang w:val="fr-CA"/>
        </w:rPr>
        <w:t>aux</w:t>
      </w:r>
      <w:r w:rsidR="00B1015C" w:rsidRPr="006A1585">
        <w:rPr>
          <w:rFonts w:cs="Arial"/>
          <w:b/>
          <w:color w:val="000000" w:themeColor="text1"/>
          <w:spacing w:val="-3"/>
          <w:sz w:val="24"/>
          <w:szCs w:val="24"/>
          <w:lang w:val="fr-CA"/>
        </w:rPr>
        <w:t xml:space="preserve"> critères énoncés à l’article 9.06</w:t>
      </w:r>
      <w:r w:rsidR="00B1015C" w:rsidRPr="00DA34FC">
        <w:rPr>
          <w:rFonts w:cs="Arial"/>
          <w:bCs/>
          <w:color w:val="000000" w:themeColor="text1"/>
          <w:spacing w:val="-3"/>
          <w:sz w:val="24"/>
          <w:szCs w:val="24"/>
          <w:lang w:val="fr-CA"/>
        </w:rPr>
        <w:t>.</w:t>
      </w:r>
    </w:p>
    <w:p w14:paraId="3B1BB19F" w14:textId="77777777" w:rsidR="00B31886" w:rsidRPr="00523622" w:rsidRDefault="00B31886" w:rsidP="004B6531">
      <w:pPr>
        <w:pStyle w:val="NoSpacing"/>
        <w:rPr>
          <w:rFonts w:cs="Arial"/>
          <w:bCs/>
          <w:color w:val="000000" w:themeColor="text1"/>
          <w:spacing w:val="-3"/>
          <w:sz w:val="24"/>
          <w:szCs w:val="24"/>
          <w:lang w:val="fr-CA"/>
        </w:rPr>
      </w:pPr>
    </w:p>
    <w:p w14:paraId="5EFC1615" w14:textId="7D8A8246" w:rsidR="00D42660" w:rsidRPr="006A1585" w:rsidRDefault="00B31886" w:rsidP="004B6531">
      <w:pPr>
        <w:pStyle w:val="NoSpacing"/>
        <w:keepNext/>
        <w:ind w:left="1440" w:hanging="1440"/>
        <w:rPr>
          <w:rFonts w:cs="Arial"/>
          <w:b/>
          <w:color w:val="000000" w:themeColor="text1"/>
          <w:spacing w:val="-3"/>
          <w:sz w:val="24"/>
          <w:szCs w:val="24"/>
          <w:lang w:val="fr-CA"/>
        </w:rPr>
      </w:pPr>
      <w:r w:rsidRPr="00DA34FC">
        <w:rPr>
          <w:rFonts w:cs="Arial"/>
          <w:bCs/>
          <w:color w:val="000000" w:themeColor="text1"/>
          <w:spacing w:val="-3"/>
          <w:sz w:val="24"/>
          <w:szCs w:val="24"/>
          <w:lang w:val="fr-CA"/>
        </w:rPr>
        <w:t>9.06</w:t>
      </w:r>
      <w:r w:rsidRPr="00DA34FC">
        <w:rPr>
          <w:rFonts w:cs="Arial"/>
          <w:bCs/>
          <w:color w:val="000000" w:themeColor="text1"/>
          <w:spacing w:val="-3"/>
          <w:sz w:val="24"/>
          <w:szCs w:val="24"/>
          <w:lang w:val="fr-CA"/>
        </w:rPr>
        <w:tab/>
      </w:r>
      <w:r w:rsidR="00EC57E4" w:rsidRPr="006A1585">
        <w:rPr>
          <w:rFonts w:cs="Arial"/>
          <w:b/>
          <w:color w:val="000000" w:themeColor="text1"/>
          <w:spacing w:val="-3"/>
          <w:sz w:val="24"/>
          <w:szCs w:val="24"/>
          <w:lang w:val="fr-CA"/>
        </w:rPr>
        <w:t>Les employés</w:t>
      </w:r>
      <w:r w:rsidR="00C376B0" w:rsidRPr="006A1585">
        <w:rPr>
          <w:rFonts w:cs="Arial"/>
          <w:b/>
          <w:color w:val="000000" w:themeColor="text1"/>
          <w:spacing w:val="-3"/>
          <w:sz w:val="24"/>
          <w:szCs w:val="24"/>
          <w:lang w:val="fr-CA"/>
        </w:rPr>
        <w:t xml:space="preserve"> peuvent être embauchés à titre temporaire pour combler des exigences opérationnelle</w:t>
      </w:r>
      <w:r w:rsidR="00071973" w:rsidRPr="006A1585">
        <w:rPr>
          <w:rFonts w:cs="Arial"/>
          <w:b/>
          <w:color w:val="000000" w:themeColor="text1"/>
          <w:spacing w:val="-3"/>
          <w:sz w:val="24"/>
          <w:szCs w:val="24"/>
          <w:lang w:val="fr-CA"/>
        </w:rPr>
        <w:t xml:space="preserve">s se limitant </w:t>
      </w:r>
      <w:r w:rsidR="00507FDB" w:rsidRPr="006A1585">
        <w:rPr>
          <w:rFonts w:cs="Arial"/>
          <w:b/>
          <w:color w:val="000000" w:themeColor="text1"/>
          <w:spacing w:val="-3"/>
          <w:sz w:val="24"/>
          <w:szCs w:val="24"/>
          <w:lang w:val="fr-CA"/>
        </w:rPr>
        <w:t>aux cas suivants</w:t>
      </w:r>
      <w:r w:rsidR="00071973" w:rsidRPr="006A1585">
        <w:rPr>
          <w:rFonts w:cs="Arial"/>
          <w:b/>
          <w:color w:val="000000" w:themeColor="text1"/>
          <w:spacing w:val="-3"/>
          <w:sz w:val="24"/>
          <w:szCs w:val="24"/>
          <w:lang w:val="fr-CA"/>
        </w:rPr>
        <w:t> :</w:t>
      </w:r>
    </w:p>
    <w:p w14:paraId="221D96A2" w14:textId="734F8EBA" w:rsidR="00071973" w:rsidRPr="006A1585" w:rsidRDefault="00071973" w:rsidP="00071973">
      <w:pPr>
        <w:widowControl/>
        <w:numPr>
          <w:ilvl w:val="1"/>
          <w:numId w:val="59"/>
        </w:numPr>
        <w:tabs>
          <w:tab w:val="left" w:pos="-1440"/>
        </w:tabs>
        <w:rPr>
          <w:rFonts w:asciiTheme="minorHAnsi" w:hAnsiTheme="minorHAnsi" w:cs="Arial"/>
          <w:b/>
          <w:color w:val="000000" w:themeColor="text1"/>
          <w:spacing w:val="-3"/>
        </w:rPr>
      </w:pPr>
      <w:proofErr w:type="gramStart"/>
      <w:r w:rsidRPr="006A1585">
        <w:rPr>
          <w:rFonts w:asciiTheme="minorHAnsi" w:hAnsiTheme="minorHAnsi" w:cs="Arial"/>
          <w:b/>
          <w:color w:val="000000" w:themeColor="text1"/>
          <w:spacing w:val="-3"/>
        </w:rPr>
        <w:t>à</w:t>
      </w:r>
      <w:proofErr w:type="gramEnd"/>
      <w:r w:rsidRPr="006A1585">
        <w:rPr>
          <w:rFonts w:asciiTheme="minorHAnsi" w:hAnsiTheme="minorHAnsi" w:cs="Arial"/>
          <w:b/>
          <w:color w:val="000000" w:themeColor="text1"/>
          <w:spacing w:val="-3"/>
        </w:rPr>
        <w:t xml:space="preserve"> titre de directeurs, de directeurs adjoints;</w:t>
      </w:r>
    </w:p>
    <w:p w14:paraId="6E016794" w14:textId="34D1103F" w:rsidR="00D42660" w:rsidRPr="006A1585" w:rsidRDefault="00071973">
      <w:pPr>
        <w:widowControl/>
        <w:numPr>
          <w:ilvl w:val="1"/>
          <w:numId w:val="59"/>
        </w:numPr>
        <w:tabs>
          <w:tab w:val="left" w:pos="-1440"/>
        </w:tabs>
        <w:rPr>
          <w:rFonts w:asciiTheme="minorHAnsi" w:hAnsiTheme="minorHAnsi" w:cs="Arial"/>
          <w:b/>
          <w:color w:val="000000" w:themeColor="text1"/>
          <w:spacing w:val="-3"/>
        </w:rPr>
      </w:pPr>
      <w:proofErr w:type="gramStart"/>
      <w:r w:rsidRPr="006A1585">
        <w:rPr>
          <w:rFonts w:asciiTheme="minorHAnsi" w:hAnsiTheme="minorHAnsi" w:cs="Arial"/>
          <w:b/>
          <w:color w:val="000000" w:themeColor="text1"/>
          <w:spacing w:val="-3"/>
        </w:rPr>
        <w:t>en</w:t>
      </w:r>
      <w:proofErr w:type="gramEnd"/>
      <w:r w:rsidRPr="006A1585">
        <w:rPr>
          <w:rFonts w:asciiTheme="minorHAnsi" w:hAnsiTheme="minorHAnsi" w:cs="Arial"/>
          <w:b/>
          <w:color w:val="000000" w:themeColor="text1"/>
          <w:spacing w:val="-3"/>
        </w:rPr>
        <w:t xml:space="preserve"> tant qu’enseignants de soutien aux programmes, de chef</w:t>
      </w:r>
      <w:r w:rsidR="00507FDB" w:rsidRPr="006A1585">
        <w:rPr>
          <w:rFonts w:asciiTheme="minorHAnsi" w:hAnsiTheme="minorHAnsi" w:cs="Arial"/>
          <w:b/>
          <w:color w:val="000000" w:themeColor="text1"/>
          <w:spacing w:val="-3"/>
        </w:rPr>
        <w:t>s de département, de coordonnateurs de districts;</w:t>
      </w:r>
    </w:p>
    <w:p w14:paraId="46EF7A9F" w14:textId="3202AE06" w:rsidR="00D42660" w:rsidRPr="006A1585" w:rsidRDefault="00295ECD">
      <w:pPr>
        <w:widowControl/>
        <w:numPr>
          <w:ilvl w:val="1"/>
          <w:numId w:val="59"/>
        </w:numPr>
        <w:tabs>
          <w:tab w:val="left" w:pos="-1440"/>
        </w:tabs>
        <w:rPr>
          <w:rFonts w:asciiTheme="minorHAnsi" w:hAnsiTheme="minorHAnsi" w:cs="Arial"/>
          <w:b/>
          <w:color w:val="000000" w:themeColor="text1"/>
          <w:spacing w:val="-3"/>
        </w:rPr>
      </w:pPr>
      <w:proofErr w:type="gramStart"/>
      <w:r w:rsidRPr="006A1585">
        <w:rPr>
          <w:rFonts w:asciiTheme="minorHAnsi" w:hAnsiTheme="minorHAnsi" w:cs="Arial"/>
          <w:b/>
          <w:color w:val="000000" w:themeColor="text1"/>
          <w:spacing w:val="-3"/>
        </w:rPr>
        <w:t>pour</w:t>
      </w:r>
      <w:proofErr w:type="gramEnd"/>
      <w:r w:rsidRPr="006A1585">
        <w:rPr>
          <w:rFonts w:asciiTheme="minorHAnsi" w:hAnsiTheme="minorHAnsi" w:cs="Arial"/>
          <w:b/>
          <w:color w:val="000000" w:themeColor="text1"/>
          <w:spacing w:val="-3"/>
        </w:rPr>
        <w:t xml:space="preserve"> remplacer un enseignant en congé autorisé;</w:t>
      </w:r>
    </w:p>
    <w:p w14:paraId="6C40084A" w14:textId="377DAAA0" w:rsidR="00D42660" w:rsidRPr="006A1585" w:rsidRDefault="00295ECD">
      <w:pPr>
        <w:widowControl/>
        <w:numPr>
          <w:ilvl w:val="1"/>
          <w:numId w:val="59"/>
        </w:numPr>
        <w:tabs>
          <w:tab w:val="left" w:pos="-1440"/>
        </w:tabs>
        <w:rPr>
          <w:rFonts w:asciiTheme="minorHAnsi" w:hAnsiTheme="minorHAnsi" w:cs="Arial"/>
          <w:b/>
          <w:color w:val="000000" w:themeColor="text1"/>
          <w:spacing w:val="-3"/>
        </w:rPr>
      </w:pPr>
      <w:proofErr w:type="gramStart"/>
      <w:r w:rsidRPr="006A1585">
        <w:rPr>
          <w:rFonts w:asciiTheme="minorHAnsi" w:hAnsiTheme="minorHAnsi" w:cs="Arial"/>
          <w:b/>
          <w:color w:val="000000" w:themeColor="text1"/>
          <w:spacing w:val="-3"/>
        </w:rPr>
        <w:t>en</w:t>
      </w:r>
      <w:proofErr w:type="gramEnd"/>
      <w:r w:rsidRPr="006A1585">
        <w:rPr>
          <w:rFonts w:asciiTheme="minorHAnsi" w:hAnsiTheme="minorHAnsi" w:cs="Arial"/>
          <w:b/>
          <w:color w:val="000000" w:themeColor="text1"/>
          <w:spacing w:val="-3"/>
        </w:rPr>
        <w:t xml:space="preserve"> lien avec des programmes, autres que les programmes scolaires habituels, qui sont d’une durée déterminée;</w:t>
      </w:r>
    </w:p>
    <w:p w14:paraId="6F8AF99D" w14:textId="1E2C07EF" w:rsidR="00D42660" w:rsidRPr="006A1585" w:rsidRDefault="00295ECD">
      <w:pPr>
        <w:widowControl/>
        <w:numPr>
          <w:ilvl w:val="1"/>
          <w:numId w:val="59"/>
        </w:numPr>
        <w:tabs>
          <w:tab w:val="left" w:pos="-1440"/>
        </w:tabs>
        <w:rPr>
          <w:rFonts w:asciiTheme="minorHAnsi" w:hAnsiTheme="minorHAnsi" w:cs="Arial"/>
          <w:b/>
          <w:color w:val="000000" w:themeColor="text1"/>
          <w:spacing w:val="-3"/>
        </w:rPr>
      </w:pPr>
      <w:proofErr w:type="gramStart"/>
      <w:r w:rsidRPr="006A1585">
        <w:rPr>
          <w:rFonts w:asciiTheme="minorHAnsi" w:hAnsiTheme="minorHAnsi" w:cs="Arial"/>
          <w:b/>
          <w:color w:val="000000" w:themeColor="text1"/>
          <w:spacing w:val="-3"/>
        </w:rPr>
        <w:t>quand</w:t>
      </w:r>
      <w:proofErr w:type="gramEnd"/>
      <w:r w:rsidRPr="006A1585">
        <w:rPr>
          <w:rFonts w:asciiTheme="minorHAnsi" w:hAnsiTheme="minorHAnsi" w:cs="Arial"/>
          <w:b/>
          <w:color w:val="000000" w:themeColor="text1"/>
          <w:spacing w:val="-3"/>
        </w:rPr>
        <w:t xml:space="preserve"> un poste est ou devient vacant pendant l’année scolaire en cours.</w:t>
      </w:r>
    </w:p>
    <w:p w14:paraId="4196EA41" w14:textId="77777777" w:rsidR="00D42660" w:rsidRPr="006A1585" w:rsidRDefault="00D42660" w:rsidP="004B6531">
      <w:pPr>
        <w:pStyle w:val="NoSpacing"/>
        <w:ind w:left="1440"/>
        <w:rPr>
          <w:rFonts w:cs="Arial"/>
          <w:b/>
          <w:color w:val="000000" w:themeColor="text1"/>
          <w:spacing w:val="-3"/>
          <w:sz w:val="24"/>
          <w:szCs w:val="24"/>
          <w:lang w:val="fr-CA"/>
        </w:rPr>
      </w:pPr>
    </w:p>
    <w:p w14:paraId="55A5A0F2" w14:textId="5C1E6D66" w:rsidR="00D42660" w:rsidRPr="00523622" w:rsidRDefault="00295ECD" w:rsidP="004B6531">
      <w:pPr>
        <w:pStyle w:val="NoSpacing"/>
        <w:ind w:left="1440"/>
        <w:rPr>
          <w:rFonts w:cs="Arial"/>
          <w:bCs/>
          <w:color w:val="000000" w:themeColor="text1"/>
          <w:spacing w:val="-3"/>
          <w:sz w:val="24"/>
          <w:szCs w:val="24"/>
          <w:lang w:val="fr-CA"/>
        </w:rPr>
      </w:pPr>
      <w:r w:rsidRPr="00523622">
        <w:rPr>
          <w:rFonts w:cs="Arial"/>
          <w:bCs/>
          <w:color w:val="000000" w:themeColor="text1"/>
          <w:spacing w:val="-3"/>
          <w:sz w:val="24"/>
          <w:szCs w:val="24"/>
          <w:lang w:val="fr-CA"/>
        </w:rPr>
        <w:t xml:space="preserve">Les </w:t>
      </w:r>
      <w:r w:rsidRPr="006A1585">
        <w:rPr>
          <w:rFonts w:cs="Arial"/>
          <w:b/>
          <w:color w:val="000000" w:themeColor="text1"/>
          <w:spacing w:val="-3"/>
          <w:sz w:val="24"/>
          <w:szCs w:val="24"/>
          <w:lang w:val="fr-CA"/>
        </w:rPr>
        <w:t>employés à contrat</w:t>
      </w:r>
      <w:r w:rsidRPr="00523622">
        <w:rPr>
          <w:rFonts w:cs="Arial"/>
          <w:bCs/>
          <w:color w:val="000000" w:themeColor="text1"/>
          <w:spacing w:val="-3"/>
          <w:sz w:val="24"/>
          <w:szCs w:val="24"/>
          <w:lang w:val="fr-CA"/>
        </w:rPr>
        <w:t xml:space="preserve"> sont évalués annuellement.</w:t>
      </w:r>
    </w:p>
    <w:p w14:paraId="4E1C3BE1" w14:textId="77777777" w:rsidR="00D42660" w:rsidRPr="00523622" w:rsidRDefault="00D42660" w:rsidP="004B6531">
      <w:pPr>
        <w:pStyle w:val="NoSpacing"/>
        <w:ind w:left="1440"/>
        <w:rPr>
          <w:rFonts w:cs="Arial"/>
          <w:bCs/>
          <w:color w:val="000000" w:themeColor="text1"/>
          <w:spacing w:val="-3"/>
          <w:sz w:val="24"/>
          <w:szCs w:val="24"/>
          <w:lang w:val="fr-CA"/>
        </w:rPr>
      </w:pPr>
    </w:p>
    <w:p w14:paraId="7EB40B27" w14:textId="2D3C6E28" w:rsidR="00B31886" w:rsidRPr="006A1585" w:rsidRDefault="00B31886" w:rsidP="004B6531">
      <w:pPr>
        <w:pStyle w:val="NoSpacing"/>
        <w:ind w:left="1440"/>
        <w:rPr>
          <w:rFonts w:cs="Arial"/>
          <w:b/>
          <w:color w:val="000000" w:themeColor="text1"/>
          <w:spacing w:val="-3"/>
          <w:sz w:val="24"/>
          <w:szCs w:val="24"/>
          <w:lang w:val="fr-CA"/>
        </w:rPr>
      </w:pPr>
      <w:r w:rsidRPr="006A1585">
        <w:rPr>
          <w:rFonts w:cs="Arial"/>
          <w:b/>
          <w:color w:val="000000" w:themeColor="text1"/>
          <w:spacing w:val="-3"/>
          <w:sz w:val="24"/>
          <w:szCs w:val="24"/>
          <w:lang w:val="fr-CA"/>
        </w:rPr>
        <w:t xml:space="preserve">Un employé </w:t>
      </w:r>
      <w:r w:rsidR="001F602C" w:rsidRPr="006A1585">
        <w:rPr>
          <w:rFonts w:cs="Arial"/>
          <w:b/>
          <w:color w:val="000000" w:themeColor="text1"/>
          <w:spacing w:val="-3"/>
          <w:sz w:val="24"/>
          <w:szCs w:val="24"/>
          <w:lang w:val="fr-CA"/>
        </w:rPr>
        <w:t xml:space="preserve">à contrat </w:t>
      </w:r>
      <w:r w:rsidRPr="006A1585">
        <w:rPr>
          <w:rFonts w:cs="Arial"/>
          <w:b/>
          <w:color w:val="000000" w:themeColor="text1"/>
          <w:spacing w:val="-3"/>
          <w:sz w:val="24"/>
          <w:szCs w:val="24"/>
          <w:lang w:val="fr-CA"/>
        </w:rPr>
        <w:t>obtient sa permanence après deux ans de service continu satisfaisant</w:t>
      </w:r>
      <w:r w:rsidR="00D42660" w:rsidRPr="006A1585">
        <w:rPr>
          <w:rFonts w:cs="Arial"/>
          <w:b/>
          <w:color w:val="000000" w:themeColor="text1"/>
          <w:spacing w:val="-3"/>
          <w:sz w:val="24"/>
          <w:szCs w:val="24"/>
          <w:lang w:val="fr-CA"/>
        </w:rPr>
        <w:t>.</w:t>
      </w:r>
    </w:p>
    <w:p w14:paraId="5C1CC191" w14:textId="77777777" w:rsidR="00B31886" w:rsidRPr="00523622" w:rsidRDefault="00B31886" w:rsidP="004B6531">
      <w:pPr>
        <w:widowControl/>
        <w:rPr>
          <w:rFonts w:asciiTheme="minorHAnsi" w:hAnsiTheme="minorHAnsi" w:cs="Arial"/>
          <w:bCs/>
          <w:color w:val="000000" w:themeColor="text1"/>
          <w:spacing w:val="-3"/>
        </w:rPr>
      </w:pPr>
    </w:p>
    <w:p w14:paraId="563AAED1" w14:textId="54265337" w:rsidR="00B31886" w:rsidRPr="00523622" w:rsidRDefault="00B31886" w:rsidP="004B6531">
      <w:pPr>
        <w:widowControl/>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9.07</w:t>
      </w:r>
      <w:r w:rsidRPr="00523622">
        <w:rPr>
          <w:rFonts w:asciiTheme="minorHAnsi" w:hAnsiTheme="minorHAnsi" w:cs="Arial"/>
          <w:bCs/>
          <w:color w:val="000000" w:themeColor="text1"/>
          <w:spacing w:val="-3"/>
        </w:rPr>
        <w:tab/>
      </w:r>
      <w:r w:rsidR="004C1B3E" w:rsidRPr="00523622">
        <w:rPr>
          <w:rFonts w:asciiTheme="minorHAnsi" w:hAnsiTheme="minorHAnsi" w:cs="Arial"/>
          <w:bCs/>
          <w:color w:val="000000" w:themeColor="text1"/>
          <w:spacing w:val="-3"/>
        </w:rPr>
        <w:t>L’</w:t>
      </w:r>
      <w:r w:rsidRPr="00523622">
        <w:rPr>
          <w:rFonts w:asciiTheme="minorHAnsi" w:hAnsiTheme="minorHAnsi" w:cs="Arial"/>
          <w:bCs/>
          <w:color w:val="000000" w:themeColor="text1"/>
          <w:spacing w:val="-3"/>
        </w:rPr>
        <w:t xml:space="preserve">employé qui reçoit un avis de transfert de son </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 droit à sept (7) jours de réflexion. S’il choisit de ne pas accepter le transfert, l’échéance pour la remise de sa démission doit tenir compte de la période de réflexion.</w:t>
      </w:r>
    </w:p>
    <w:p w14:paraId="24516B48"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28D7D73" w14:textId="04070A14" w:rsidR="00B31886" w:rsidRPr="00523622" w:rsidRDefault="00B31886"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9.08</w:t>
      </w:r>
      <w:r w:rsidRPr="00523622">
        <w:rPr>
          <w:rFonts w:asciiTheme="minorHAnsi" w:hAnsiTheme="minorHAnsi" w:cs="Arial"/>
          <w:bCs/>
          <w:color w:val="000000" w:themeColor="text1"/>
          <w:spacing w:val="-3"/>
        </w:rPr>
        <w:tab/>
        <w:t>Avant d’annoncer le candidat retenu à un poste, le personnel des ressources humaines du district scolaire communique avec tous les candidats ayant passé une entrevue pour leur faire part de leur résultat. Les entrevues doivent être menées dans les deux semaines précédant la date de clôture (les candidats seront avisés de tout report nécessaire). Les mêmes questions d’entrevue sont posées à tous les candidats, mais d</w:t>
      </w:r>
      <w:r w:rsidR="006318F9" w:rsidRPr="00523622">
        <w:rPr>
          <w:rFonts w:asciiTheme="minorHAnsi" w:hAnsiTheme="minorHAnsi" w:cs="Arial"/>
          <w:bCs/>
          <w:color w:val="000000" w:themeColor="text1"/>
          <w:spacing w:val="-3"/>
        </w:rPr>
        <w:t>i</w:t>
      </w:r>
      <w:r w:rsidR="00360303" w:rsidRPr="00523622">
        <w:rPr>
          <w:rFonts w:asciiTheme="minorHAnsi" w:hAnsiTheme="minorHAnsi" w:cs="Arial"/>
          <w:bCs/>
          <w:color w:val="000000" w:themeColor="text1"/>
          <w:spacing w:val="-3"/>
        </w:rPr>
        <w:t>f</w:t>
      </w:r>
      <w:r w:rsidR="006318F9" w:rsidRPr="00523622">
        <w:rPr>
          <w:rFonts w:asciiTheme="minorHAnsi" w:hAnsiTheme="minorHAnsi" w:cs="Arial"/>
          <w:bCs/>
          <w:color w:val="000000" w:themeColor="text1"/>
          <w:spacing w:val="-3"/>
        </w:rPr>
        <w:t>férent</w:t>
      </w:r>
      <w:r w:rsidRPr="00523622">
        <w:rPr>
          <w:rFonts w:asciiTheme="minorHAnsi" w:hAnsiTheme="minorHAnsi" w:cs="Arial"/>
          <w:bCs/>
          <w:color w:val="000000" w:themeColor="text1"/>
          <w:spacing w:val="-3"/>
        </w:rPr>
        <w:t>es questions de relance p</w:t>
      </w:r>
      <w:r w:rsidR="006A65A6" w:rsidRPr="00523622">
        <w:rPr>
          <w:rFonts w:asciiTheme="minorHAnsi" w:hAnsiTheme="minorHAnsi" w:cs="Arial"/>
          <w:bCs/>
          <w:color w:val="000000" w:themeColor="text1"/>
          <w:spacing w:val="-3"/>
        </w:rPr>
        <w:t>e</w:t>
      </w:r>
      <w:r w:rsidRPr="00523622">
        <w:rPr>
          <w:rFonts w:asciiTheme="minorHAnsi" w:hAnsiTheme="minorHAnsi" w:cs="Arial"/>
          <w:bCs/>
          <w:color w:val="000000" w:themeColor="text1"/>
          <w:spacing w:val="-3"/>
        </w:rPr>
        <w:t>u</w:t>
      </w:r>
      <w:r w:rsidR="006A65A6" w:rsidRPr="00523622">
        <w:rPr>
          <w:rFonts w:asciiTheme="minorHAnsi" w:hAnsiTheme="minorHAnsi" w:cs="Arial"/>
          <w:bCs/>
          <w:color w:val="000000" w:themeColor="text1"/>
          <w:spacing w:val="-3"/>
        </w:rPr>
        <w:t>v</w:t>
      </w:r>
      <w:r w:rsidRPr="00523622">
        <w:rPr>
          <w:rFonts w:asciiTheme="minorHAnsi" w:hAnsiTheme="minorHAnsi" w:cs="Arial"/>
          <w:bCs/>
          <w:color w:val="000000" w:themeColor="text1"/>
          <w:spacing w:val="-3"/>
        </w:rPr>
        <w:t>ent s’ajouter.</w:t>
      </w:r>
    </w:p>
    <w:p w14:paraId="7138BDD8" w14:textId="77777777" w:rsidR="00D42660" w:rsidRPr="00523622" w:rsidRDefault="00D42660" w:rsidP="004B6531">
      <w:pPr>
        <w:widowControl/>
        <w:tabs>
          <w:tab w:val="left" w:pos="-1440"/>
        </w:tabs>
        <w:ind w:left="1440" w:hanging="1440"/>
        <w:rPr>
          <w:rFonts w:asciiTheme="minorHAnsi" w:hAnsiTheme="minorHAnsi" w:cs="Arial"/>
          <w:bCs/>
          <w:color w:val="000000" w:themeColor="text1"/>
          <w:spacing w:val="-3"/>
        </w:rPr>
      </w:pPr>
    </w:p>
    <w:p w14:paraId="0115EC79" w14:textId="320B3068" w:rsidR="00D42660" w:rsidRPr="00B6200B" w:rsidRDefault="00D42660" w:rsidP="004B6531">
      <w:pPr>
        <w:widowControl/>
        <w:tabs>
          <w:tab w:val="left" w:pos="-1440"/>
        </w:tabs>
        <w:ind w:left="1440" w:hanging="1440"/>
        <w:rPr>
          <w:rFonts w:asciiTheme="minorHAnsi" w:hAnsiTheme="minorHAnsi" w:cs="Arial"/>
          <w:bCs/>
          <w:color w:val="000000" w:themeColor="text1"/>
          <w:spacing w:val="-3"/>
        </w:rPr>
      </w:pPr>
      <w:r w:rsidRPr="00DA34FC">
        <w:rPr>
          <w:rFonts w:asciiTheme="minorHAnsi" w:hAnsiTheme="minorHAnsi" w:cs="Arial"/>
          <w:bCs/>
          <w:color w:val="000000" w:themeColor="text1"/>
          <w:spacing w:val="-3"/>
        </w:rPr>
        <w:t>9.09</w:t>
      </w:r>
      <w:r w:rsidRPr="00DA34FC">
        <w:rPr>
          <w:rFonts w:asciiTheme="minorHAnsi" w:hAnsiTheme="minorHAnsi" w:cs="Arial"/>
          <w:bCs/>
          <w:color w:val="000000" w:themeColor="text1"/>
          <w:spacing w:val="-3"/>
        </w:rPr>
        <w:tab/>
      </w:r>
      <w:r w:rsidR="00B6200B" w:rsidRPr="00DA34FC">
        <w:rPr>
          <w:rFonts w:asciiTheme="minorHAnsi" w:hAnsiTheme="minorHAnsi" w:cs="Arial"/>
          <w:bCs/>
          <w:color w:val="000000" w:themeColor="text1"/>
          <w:spacing w:val="-3"/>
        </w:rPr>
        <w:t xml:space="preserve">Les enseignants doivent être préparés à enseigner en classe en tout temps. Ils doivent être à pied d’œuvre au minimum 15 minutes avant l’arrivée des élèves </w:t>
      </w:r>
      <w:r w:rsidR="00DA34FC">
        <w:rPr>
          <w:rFonts w:asciiTheme="minorHAnsi" w:hAnsiTheme="minorHAnsi" w:cs="Arial"/>
          <w:bCs/>
          <w:color w:val="000000" w:themeColor="text1"/>
          <w:spacing w:val="-3"/>
        </w:rPr>
        <w:t xml:space="preserve">jusqu’à au </w:t>
      </w:r>
      <w:r w:rsidR="00DA34FC" w:rsidRPr="00DA34FC">
        <w:rPr>
          <w:rFonts w:asciiTheme="minorHAnsi" w:hAnsiTheme="minorHAnsi" w:cs="Arial"/>
          <w:bCs/>
          <w:color w:val="000000" w:themeColor="text1"/>
          <w:spacing w:val="-3"/>
        </w:rPr>
        <w:t xml:space="preserve">moins </w:t>
      </w:r>
      <w:r w:rsidR="00B6200B" w:rsidRPr="00DA34FC">
        <w:rPr>
          <w:rFonts w:asciiTheme="minorHAnsi" w:hAnsiTheme="minorHAnsi" w:cs="Arial"/>
          <w:bCs/>
          <w:color w:val="000000" w:themeColor="text1"/>
          <w:spacing w:val="-3"/>
        </w:rPr>
        <w:t xml:space="preserve">15 minutes après leur départ. À l’occasion, on peut demander au personnel de travailler en dehors de ces périodes pour différentes activités (réunions, exercices de l’école, </w:t>
      </w:r>
      <w:r w:rsidR="00BC00F3" w:rsidRPr="00DA34FC">
        <w:rPr>
          <w:rFonts w:asciiTheme="minorHAnsi" w:hAnsiTheme="minorHAnsi" w:cs="Arial"/>
          <w:bCs/>
          <w:color w:val="000000" w:themeColor="text1"/>
          <w:spacing w:val="-3"/>
        </w:rPr>
        <w:t xml:space="preserve">rencontre avec les parents). Si on doit superviser les élèves, cela </w:t>
      </w:r>
      <w:r w:rsidR="006376F5" w:rsidRPr="00DA34FC">
        <w:rPr>
          <w:rFonts w:asciiTheme="minorHAnsi" w:hAnsiTheme="minorHAnsi" w:cs="Arial"/>
          <w:bCs/>
          <w:color w:val="000000" w:themeColor="text1"/>
          <w:spacing w:val="-3"/>
        </w:rPr>
        <w:t>entrera idéalement</w:t>
      </w:r>
      <w:r w:rsidR="00BC00F3" w:rsidRPr="00DA34FC">
        <w:rPr>
          <w:rFonts w:asciiTheme="minorHAnsi" w:hAnsiTheme="minorHAnsi" w:cs="Arial"/>
          <w:bCs/>
          <w:color w:val="000000" w:themeColor="text1"/>
          <w:spacing w:val="-3"/>
        </w:rPr>
        <w:t xml:space="preserve"> dans le créneau des 15 minutes avant et après la classe.</w:t>
      </w:r>
    </w:p>
    <w:p w14:paraId="69128BE0" w14:textId="77777777" w:rsidR="00B31886" w:rsidRPr="00B6200B" w:rsidRDefault="00B31886" w:rsidP="004B6531">
      <w:pPr>
        <w:widowControl/>
        <w:tabs>
          <w:tab w:val="left" w:pos="-1440"/>
        </w:tabs>
        <w:rPr>
          <w:rFonts w:asciiTheme="minorHAnsi" w:hAnsiTheme="minorHAnsi" w:cs="Arial"/>
          <w:bCs/>
          <w:color w:val="000000" w:themeColor="text1"/>
          <w:spacing w:val="-3"/>
        </w:rPr>
      </w:pPr>
    </w:p>
    <w:p w14:paraId="4965D393" w14:textId="034374A6" w:rsidR="00B31886" w:rsidRPr="00523622" w:rsidRDefault="00AC5E5D" w:rsidP="004B6531">
      <w:pPr>
        <w:pStyle w:val="TOCHeading1"/>
        <w:keepNext/>
        <w:widowControl/>
        <w:rPr>
          <w:spacing w:val="-3"/>
        </w:rPr>
      </w:pPr>
      <w:bookmarkStart w:id="44" w:name="_Toc63776892"/>
      <w:bookmarkStart w:id="45" w:name="_Toc214896393"/>
      <w:r w:rsidRPr="00523622">
        <w:rPr>
          <w:caps w:val="0"/>
          <w:spacing w:val="-3"/>
        </w:rPr>
        <w:t>ARTICLE 10 - DÉMISSION</w:t>
      </w:r>
      <w:bookmarkEnd w:id="44"/>
      <w:bookmarkEnd w:id="45"/>
    </w:p>
    <w:p w14:paraId="62729893" w14:textId="77777777" w:rsidR="00B31886" w:rsidRPr="00523622" w:rsidRDefault="00B31886" w:rsidP="004B6531">
      <w:pPr>
        <w:keepNext/>
        <w:widowControl/>
        <w:rPr>
          <w:rFonts w:asciiTheme="minorHAnsi" w:hAnsiTheme="minorHAnsi" w:cs="Arial"/>
          <w:bCs/>
          <w:color w:val="000000" w:themeColor="text1"/>
          <w:spacing w:val="-3"/>
        </w:rPr>
      </w:pPr>
    </w:p>
    <w:p w14:paraId="61542800" w14:textId="77777777" w:rsidR="00B31886" w:rsidRPr="00523622" w:rsidRDefault="00B31886" w:rsidP="004B6531">
      <w:pPr>
        <w:keepNext/>
        <w:widowControl/>
        <w:numPr>
          <w:ilvl w:val="0"/>
          <w:numId w:val="1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parties conviennent conjointement qu’un employé peut, dans des circonstances exceptionnelles, démissionner pendant l’année scolaire, si :</w:t>
      </w:r>
    </w:p>
    <w:p w14:paraId="748F77B7"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3EF0A104" w14:textId="60892E56" w:rsidR="00B31886" w:rsidRPr="00523622" w:rsidRDefault="00B31886" w:rsidP="004B6531">
      <w:pPr>
        <w:widowControl/>
        <w:numPr>
          <w:ilvl w:val="1"/>
          <w:numId w:val="11"/>
        </w:numPr>
        <w:tabs>
          <w:tab w:val="left" w:pos="-1440"/>
        </w:tabs>
        <w:rPr>
          <w:rFonts w:asciiTheme="minorHAnsi" w:hAnsiTheme="minorHAnsi" w:cs="Arial"/>
          <w:bCs/>
          <w:strike/>
          <w:color w:val="000000" w:themeColor="text1"/>
          <w:spacing w:val="-3"/>
        </w:rPr>
      </w:pPr>
      <w:proofErr w:type="gramStart"/>
      <w:r w:rsidRPr="00523622">
        <w:rPr>
          <w:rFonts w:asciiTheme="minorHAnsi" w:hAnsiTheme="minorHAnsi" w:cs="Arial"/>
          <w:bCs/>
          <w:color w:val="000000" w:themeColor="text1"/>
          <w:spacing w:val="-3"/>
        </w:rPr>
        <w:t>l’employé</w:t>
      </w:r>
      <w:proofErr w:type="gramEnd"/>
      <w:r w:rsidRPr="00523622">
        <w:rPr>
          <w:rFonts w:asciiTheme="minorHAnsi" w:hAnsiTheme="minorHAnsi" w:cs="Arial"/>
          <w:bCs/>
          <w:color w:val="000000" w:themeColor="text1"/>
          <w:spacing w:val="-3"/>
        </w:rPr>
        <w:t xml:space="preserve"> donne un préavis suffisant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w:t>
      </w:r>
    </w:p>
    <w:p w14:paraId="305DE1E8" w14:textId="2A78FA6C" w:rsidR="00B31886" w:rsidRPr="00523622" w:rsidRDefault="00B31886" w:rsidP="004B6531">
      <w:pPr>
        <w:widowControl/>
        <w:numPr>
          <w:ilvl w:val="1"/>
          <w:numId w:val="11"/>
        </w:numPr>
        <w:tabs>
          <w:tab w:val="left" w:pos="-1440"/>
        </w:tabs>
        <w:rPr>
          <w:rFonts w:asciiTheme="minorHAnsi" w:hAnsiTheme="minorHAnsi" w:cs="Arial"/>
          <w:bCs/>
          <w:strike/>
          <w:color w:val="000000" w:themeColor="text1"/>
          <w:spacing w:val="-3"/>
        </w:rPr>
      </w:pPr>
      <w:proofErr w:type="gramStart"/>
      <w:r w:rsidRPr="00523622">
        <w:rPr>
          <w:rFonts w:asciiTheme="minorHAnsi" w:hAnsiTheme="minorHAnsi" w:cs="Arial"/>
          <w:bCs/>
          <w:color w:val="000000" w:themeColor="text1"/>
          <w:spacing w:val="-3"/>
        </w:rPr>
        <w:t>la</w:t>
      </w:r>
      <w:proofErr w:type="gramEnd"/>
      <w:r w:rsidRPr="00523622">
        <w:rPr>
          <w:rFonts w:asciiTheme="minorHAnsi" w:hAnsiTheme="minorHAnsi" w:cs="Arial"/>
          <w:bCs/>
          <w:color w:val="000000" w:themeColor="text1"/>
          <w:spacing w:val="-3"/>
        </w:rPr>
        <w:t xml:space="preserve"> démission n’entre en vigueur qu’une fois que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 trouvé un suppléant acceptable, et que celui-ci s’est présenté pour sa tâche.</w:t>
      </w:r>
    </w:p>
    <w:p w14:paraId="1CB057C0" w14:textId="77777777" w:rsidR="00B31886" w:rsidRPr="00523622" w:rsidRDefault="00B31886" w:rsidP="004B6531">
      <w:pPr>
        <w:widowControl/>
        <w:rPr>
          <w:rFonts w:asciiTheme="minorHAnsi" w:hAnsiTheme="minorHAnsi" w:cs="Arial"/>
          <w:bCs/>
          <w:color w:val="000000" w:themeColor="text1"/>
          <w:spacing w:val="-3"/>
        </w:rPr>
      </w:pPr>
    </w:p>
    <w:p w14:paraId="34232BC1" w14:textId="72274917"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Compte tenu de ce qui précède,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déploie tous les efforts raisonnables pour trouver un suppléant à un employé l’ayant avisé de son intention de démissionner.</w:t>
      </w:r>
    </w:p>
    <w:p w14:paraId="44525E22" w14:textId="77777777" w:rsidR="00B31886" w:rsidRPr="00523622" w:rsidRDefault="00B31886" w:rsidP="004B6531">
      <w:pPr>
        <w:widowControl/>
        <w:ind w:left="1440"/>
        <w:rPr>
          <w:rFonts w:asciiTheme="minorHAnsi" w:hAnsiTheme="minorHAnsi" w:cs="Arial"/>
          <w:bCs/>
          <w:color w:val="000000" w:themeColor="text1"/>
          <w:spacing w:val="-3"/>
        </w:rPr>
      </w:pPr>
    </w:p>
    <w:p w14:paraId="26F22215" w14:textId="5CDA4053"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836201"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employé qui contrevient </w:t>
      </w:r>
      <w:r w:rsidR="001121E0" w:rsidRPr="00523622">
        <w:rPr>
          <w:rFonts w:asciiTheme="minorHAnsi" w:hAnsiTheme="minorHAnsi" w:cs="Arial"/>
          <w:bCs/>
          <w:color w:val="000000" w:themeColor="text1"/>
          <w:spacing w:val="-3"/>
        </w:rPr>
        <w:t>à l’</w:t>
      </w:r>
      <w:hyperlink w:anchor="Article1002"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 </w:t>
        </w:r>
        <w:r w:rsidR="00DA34FC" w:rsidRPr="006C5954">
          <w:rPr>
            <w:rStyle w:val="Hyperlink"/>
            <w:rFonts w:asciiTheme="minorHAnsi" w:hAnsiTheme="minorHAnsi" w:cstheme="minorHAnsi"/>
            <w:bCs/>
          </w:rPr>
          <w:t>10.02</w:t>
        </w:r>
      </w:hyperlink>
      <w:r w:rsidRPr="00DA34FC">
        <w:rPr>
          <w:rFonts w:asciiTheme="minorHAnsi" w:hAnsiTheme="minorHAnsi" w:cs="Arial"/>
          <w:bCs/>
          <w:color w:val="000000" w:themeColor="text1"/>
          <w:spacing w:val="-3"/>
        </w:rPr>
        <w:t xml:space="preserve"> n</w:t>
      </w:r>
      <w:r w:rsidR="00836201" w:rsidRPr="00DA34FC">
        <w:rPr>
          <w:rFonts w:asciiTheme="minorHAnsi" w:hAnsiTheme="minorHAnsi" w:cs="Arial"/>
          <w:bCs/>
          <w:color w:val="000000" w:themeColor="text1"/>
          <w:spacing w:val="-3"/>
        </w:rPr>
        <w:t>’</w:t>
      </w:r>
      <w:r w:rsidRPr="00DA34FC">
        <w:rPr>
          <w:rFonts w:asciiTheme="minorHAnsi" w:hAnsiTheme="minorHAnsi" w:cs="Arial"/>
          <w:bCs/>
          <w:color w:val="000000" w:themeColor="text1"/>
          <w:spacing w:val="-3"/>
        </w:rPr>
        <w:t xml:space="preserve">est pas admissible </w:t>
      </w:r>
      <w:r w:rsidR="00D61A32" w:rsidRPr="00DA34FC">
        <w:rPr>
          <w:rFonts w:asciiTheme="minorHAnsi" w:hAnsiTheme="minorHAnsi" w:cs="Arial"/>
          <w:bCs/>
          <w:color w:val="000000" w:themeColor="text1"/>
          <w:spacing w:val="-3"/>
        </w:rPr>
        <w:t>aux indemnités de déménagement</w:t>
      </w:r>
      <w:r w:rsidR="005E0A5F" w:rsidRPr="00DA34FC">
        <w:rPr>
          <w:rFonts w:asciiTheme="minorHAnsi" w:hAnsiTheme="minorHAnsi" w:cs="Arial"/>
          <w:bCs/>
          <w:color w:val="000000" w:themeColor="text1"/>
          <w:spacing w:val="-3"/>
        </w:rPr>
        <w:t>,</w:t>
      </w:r>
      <w:r w:rsidR="00D61A32" w:rsidRPr="00DA34FC">
        <w:rPr>
          <w:rFonts w:asciiTheme="minorHAnsi" w:hAnsiTheme="minorHAnsi" w:cs="Arial"/>
          <w:bCs/>
          <w:color w:val="000000" w:themeColor="text1"/>
          <w:spacing w:val="-3"/>
        </w:rPr>
        <w:t xml:space="preserve"> </w:t>
      </w:r>
      <w:r w:rsidR="005E0A5F" w:rsidRPr="00DA34FC">
        <w:rPr>
          <w:rFonts w:asciiTheme="minorHAnsi" w:hAnsiTheme="minorHAnsi" w:cs="Arial"/>
          <w:bCs/>
          <w:color w:val="000000" w:themeColor="text1"/>
          <w:spacing w:val="-3"/>
        </w:rPr>
        <w:t>à moins que sa démission ne soit acceptée sous toutes réserves.</w:t>
      </w:r>
    </w:p>
    <w:p w14:paraId="32125067" w14:textId="77777777" w:rsidR="00B31886" w:rsidRPr="00523622" w:rsidRDefault="00B31886" w:rsidP="004B6531">
      <w:pPr>
        <w:widowControl/>
        <w:rPr>
          <w:rFonts w:asciiTheme="minorHAnsi" w:hAnsiTheme="minorHAnsi" w:cs="Arial"/>
          <w:bCs/>
          <w:color w:val="000000" w:themeColor="text1"/>
          <w:spacing w:val="-3"/>
        </w:rPr>
      </w:pPr>
    </w:p>
    <w:p w14:paraId="03A351EB" w14:textId="79188274" w:rsidR="00B31886" w:rsidRPr="00523622" w:rsidRDefault="00B31886" w:rsidP="004B6531">
      <w:pPr>
        <w:widowControl/>
        <w:numPr>
          <w:ilvl w:val="0"/>
          <w:numId w:val="1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parties conviennent conjointement qu</w:t>
      </w:r>
      <w:r w:rsidR="003F7E40" w:rsidRPr="00523622">
        <w:rPr>
          <w:rFonts w:asciiTheme="minorHAnsi" w:hAnsiTheme="minorHAnsi" w:cs="Arial"/>
          <w:bCs/>
          <w:color w:val="000000" w:themeColor="text1"/>
          <w:spacing w:val="-3"/>
        </w:rPr>
        <w:t>e l</w:t>
      </w:r>
      <w:r w:rsidRPr="00523622">
        <w:rPr>
          <w:rFonts w:asciiTheme="minorHAnsi" w:hAnsiTheme="minorHAnsi" w:cs="Arial"/>
          <w:bCs/>
          <w:color w:val="000000" w:themeColor="text1"/>
          <w:spacing w:val="-3"/>
        </w:rPr>
        <w:t>’employé qui souhaite démissionner à la fin de l’année scolaire d</w:t>
      </w:r>
      <w:r w:rsidR="00E162A6" w:rsidRPr="00523622">
        <w:rPr>
          <w:rFonts w:asciiTheme="minorHAnsi" w:hAnsiTheme="minorHAnsi" w:cs="Arial"/>
          <w:bCs/>
          <w:color w:val="000000" w:themeColor="text1"/>
          <w:spacing w:val="-3"/>
        </w:rPr>
        <w:t>oit</w:t>
      </w:r>
      <w:r w:rsidRPr="00523622">
        <w:rPr>
          <w:rFonts w:asciiTheme="minorHAnsi" w:hAnsiTheme="minorHAnsi" w:cs="Arial"/>
          <w:bCs/>
          <w:color w:val="000000" w:themeColor="text1"/>
          <w:spacing w:val="-3"/>
        </w:rPr>
        <w:t xml:space="preserve"> en aviser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au moins soixante (60) jours avant le jour défini comme dernier jour d’école.</w:t>
      </w:r>
    </w:p>
    <w:p w14:paraId="2B8A5753"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7544D268" w14:textId="1FB16745" w:rsidR="00B31886" w:rsidRPr="00523622" w:rsidRDefault="00B31886" w:rsidP="004B6531">
      <w:pPr>
        <w:widowControl/>
        <w:numPr>
          <w:ilvl w:val="0"/>
          <w:numId w:val="1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l’employé ne se présente pas au travail </w:t>
      </w:r>
      <w:r w:rsidR="00E162A6" w:rsidRPr="00523622">
        <w:rPr>
          <w:rFonts w:asciiTheme="minorHAnsi" w:hAnsiTheme="minorHAnsi" w:cs="Arial"/>
          <w:bCs/>
          <w:color w:val="000000" w:themeColor="text1"/>
          <w:spacing w:val="-3"/>
        </w:rPr>
        <w:t>a</w:t>
      </w:r>
      <w:r w:rsidRPr="00523622">
        <w:rPr>
          <w:rFonts w:asciiTheme="minorHAnsi" w:hAnsiTheme="minorHAnsi" w:cs="Arial"/>
          <w:bCs/>
          <w:color w:val="000000" w:themeColor="text1"/>
          <w:spacing w:val="-3"/>
        </w:rPr>
        <w:t>u</w:t>
      </w:r>
      <w:r w:rsidR="00E162A6" w:rsidRPr="00523622">
        <w:rPr>
          <w:rFonts w:asciiTheme="minorHAnsi" w:hAnsiTheme="minorHAnsi" w:cs="Arial"/>
          <w:bCs/>
          <w:color w:val="000000" w:themeColor="text1"/>
          <w:spacing w:val="-3"/>
        </w:rPr>
        <w:t xml:space="preserve"> cou</w:t>
      </w:r>
      <w:r w:rsidRPr="00523622">
        <w:rPr>
          <w:rFonts w:asciiTheme="minorHAnsi" w:hAnsiTheme="minorHAnsi" w:cs="Arial"/>
          <w:bCs/>
          <w:color w:val="000000" w:themeColor="text1"/>
          <w:spacing w:val="-3"/>
        </w:rPr>
        <w:t>r</w:t>
      </w:r>
      <w:r w:rsidR="00E162A6" w:rsidRPr="00523622">
        <w:rPr>
          <w:rFonts w:asciiTheme="minorHAnsi" w:hAnsiTheme="minorHAnsi" w:cs="Arial"/>
          <w:bCs/>
          <w:color w:val="000000" w:themeColor="text1"/>
          <w:spacing w:val="-3"/>
        </w:rPr>
        <w:t>ant</w:t>
      </w:r>
      <w:r w:rsidRPr="00523622">
        <w:rPr>
          <w:rFonts w:asciiTheme="minorHAnsi" w:hAnsiTheme="minorHAnsi" w:cs="Arial"/>
          <w:bCs/>
          <w:color w:val="000000" w:themeColor="text1"/>
          <w:spacing w:val="-3"/>
        </w:rPr>
        <w:t xml:space="preserve"> </w:t>
      </w:r>
      <w:r w:rsidR="00E162A6" w:rsidRPr="00523622">
        <w:rPr>
          <w:rFonts w:asciiTheme="minorHAnsi" w:hAnsiTheme="minorHAnsi" w:cs="Arial"/>
          <w:bCs/>
          <w:color w:val="000000" w:themeColor="text1"/>
          <w:spacing w:val="-3"/>
        </w:rPr>
        <w:t>d</w:t>
      </w:r>
      <w:r w:rsidRPr="00523622">
        <w:rPr>
          <w:rFonts w:asciiTheme="minorHAnsi" w:hAnsiTheme="minorHAnsi" w:cs="Arial"/>
          <w:bCs/>
          <w:color w:val="000000" w:themeColor="text1"/>
          <w:spacing w:val="-3"/>
        </w:rPr>
        <w:t xml:space="preserve">es trois (3) premiers jours de l’année scolaire </w:t>
      </w:r>
      <w:r w:rsidR="00E162A6" w:rsidRPr="00523622">
        <w:rPr>
          <w:rFonts w:asciiTheme="minorHAnsi" w:hAnsiTheme="minorHAnsi" w:cs="Arial"/>
          <w:bCs/>
          <w:color w:val="000000" w:themeColor="text1"/>
          <w:spacing w:val="-3"/>
        </w:rPr>
        <w:t>et qu’il n’</w:t>
      </w:r>
      <w:r w:rsidRPr="00523622">
        <w:rPr>
          <w:rFonts w:asciiTheme="minorHAnsi" w:hAnsiTheme="minorHAnsi" w:cs="Arial"/>
          <w:bCs/>
          <w:color w:val="000000" w:themeColor="text1"/>
          <w:spacing w:val="-3"/>
        </w:rPr>
        <w:t>a</w:t>
      </w:r>
      <w:r w:rsidR="00E162A6" w:rsidRPr="00523622">
        <w:rPr>
          <w:rFonts w:asciiTheme="minorHAnsi" w:hAnsiTheme="minorHAnsi" w:cs="Arial"/>
          <w:bCs/>
          <w:color w:val="000000" w:themeColor="text1"/>
          <w:spacing w:val="-3"/>
        </w:rPr>
        <w:t xml:space="preserve"> pas</w:t>
      </w:r>
      <w:r w:rsidRPr="00523622">
        <w:rPr>
          <w:rFonts w:asciiTheme="minorHAnsi" w:hAnsiTheme="minorHAnsi" w:cs="Arial"/>
          <w:bCs/>
          <w:color w:val="000000" w:themeColor="text1"/>
          <w:spacing w:val="-3"/>
        </w:rPr>
        <w:t xml:space="preserve"> fait part, directement ou indirectement, de circonstances atténuantes</w:t>
      </w:r>
      <w:r w:rsidR="00E162A6" w:rsidRPr="00523622">
        <w:rPr>
          <w:rFonts w:asciiTheme="minorHAnsi" w:hAnsiTheme="minorHAnsi" w:cs="Arial"/>
          <w:bCs/>
          <w:color w:val="000000" w:themeColor="text1"/>
          <w:spacing w:val="-3"/>
        </w:rPr>
        <w:t xml:space="preserv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celle-ci présume que l’emploi est abandonné et proc</w:t>
      </w:r>
      <w:r w:rsidR="00E162A6" w:rsidRPr="00523622">
        <w:rPr>
          <w:rFonts w:asciiTheme="minorHAnsi" w:hAnsiTheme="minorHAnsi" w:cs="Arial"/>
          <w:bCs/>
          <w:color w:val="000000" w:themeColor="text1"/>
          <w:spacing w:val="-3"/>
        </w:rPr>
        <w:t>è</w:t>
      </w:r>
      <w:r w:rsidRPr="00523622">
        <w:rPr>
          <w:rFonts w:asciiTheme="minorHAnsi" w:hAnsiTheme="minorHAnsi" w:cs="Arial"/>
          <w:bCs/>
          <w:color w:val="000000" w:themeColor="text1"/>
          <w:spacing w:val="-3"/>
        </w:rPr>
        <w:t xml:space="preserve">de immédiatement à </w:t>
      </w:r>
      <w:r w:rsidR="00E162A6" w:rsidRPr="00523622">
        <w:rPr>
          <w:rFonts w:asciiTheme="minorHAnsi" w:hAnsiTheme="minorHAnsi" w:cs="Arial"/>
          <w:bCs/>
          <w:color w:val="000000" w:themeColor="text1"/>
          <w:spacing w:val="-3"/>
        </w:rPr>
        <w:t>l’</w:t>
      </w:r>
      <w:r w:rsidRPr="00523622">
        <w:rPr>
          <w:rFonts w:asciiTheme="minorHAnsi" w:hAnsiTheme="minorHAnsi" w:cs="Arial"/>
          <w:bCs/>
          <w:color w:val="000000" w:themeColor="text1"/>
          <w:spacing w:val="-3"/>
        </w:rPr>
        <w:t>affichage d</w:t>
      </w:r>
      <w:r w:rsidR="00E162A6" w:rsidRPr="00523622">
        <w:rPr>
          <w:rFonts w:asciiTheme="minorHAnsi" w:hAnsiTheme="minorHAnsi" w:cs="Arial"/>
          <w:bCs/>
          <w:color w:val="000000" w:themeColor="text1"/>
          <w:spacing w:val="-3"/>
        </w:rPr>
        <w:t>u</w:t>
      </w:r>
      <w:r w:rsidRPr="00523622">
        <w:rPr>
          <w:rFonts w:asciiTheme="minorHAnsi" w:hAnsiTheme="minorHAnsi" w:cs="Arial"/>
          <w:bCs/>
          <w:color w:val="000000" w:themeColor="text1"/>
          <w:spacing w:val="-3"/>
        </w:rPr>
        <w:t xml:space="preserve"> poste.</w:t>
      </w:r>
    </w:p>
    <w:p w14:paraId="6C48D604" w14:textId="77777777" w:rsidR="00B31886" w:rsidRPr="00523622" w:rsidRDefault="00B31886" w:rsidP="004B6531">
      <w:pPr>
        <w:widowControl/>
        <w:ind w:left="1440" w:hanging="1440"/>
        <w:rPr>
          <w:rFonts w:asciiTheme="minorHAnsi" w:hAnsiTheme="minorHAnsi" w:cs="Arial"/>
          <w:bCs/>
          <w:color w:val="000000" w:themeColor="text1"/>
          <w:spacing w:val="-3"/>
        </w:rPr>
      </w:pPr>
    </w:p>
    <w:p w14:paraId="41474992" w14:textId="469177C4" w:rsidR="00B31886" w:rsidRPr="00523622" w:rsidRDefault="00B31886" w:rsidP="004B6531">
      <w:pPr>
        <w:keepNext/>
        <w:widowControl/>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10.04</w:t>
      </w:r>
      <w:r w:rsidRPr="00523622">
        <w:rPr>
          <w:rFonts w:asciiTheme="minorHAnsi" w:hAnsiTheme="minorHAnsi" w:cs="Arial"/>
          <w:bCs/>
          <w:color w:val="000000" w:themeColor="text1"/>
          <w:spacing w:val="-3"/>
        </w:rPr>
        <w:tab/>
      </w:r>
      <w:r w:rsidR="00545763" w:rsidRPr="00523622">
        <w:rPr>
          <w:rFonts w:asciiTheme="minorHAnsi" w:hAnsiTheme="minorHAnsi" w:cs="Arial"/>
          <w:bCs/>
          <w:color w:val="000000" w:themeColor="text1"/>
          <w:spacing w:val="-3"/>
        </w:rPr>
        <w:t>L’</w:t>
      </w:r>
      <w:r w:rsidRPr="00523622">
        <w:rPr>
          <w:rFonts w:asciiTheme="minorHAnsi" w:hAnsiTheme="minorHAnsi" w:cs="Arial"/>
          <w:bCs/>
          <w:color w:val="000000" w:themeColor="text1"/>
          <w:spacing w:val="-3"/>
        </w:rPr>
        <w:t xml:space="preserve">employé permanent qui </w:t>
      </w:r>
      <w:r w:rsidR="001C08EF" w:rsidRPr="00523622">
        <w:rPr>
          <w:rFonts w:asciiTheme="minorHAnsi" w:hAnsiTheme="minorHAnsi" w:cs="Arial"/>
          <w:bCs/>
          <w:color w:val="000000" w:themeColor="text1"/>
          <w:spacing w:val="-3"/>
        </w:rPr>
        <w:t xml:space="preserve">donne </w:t>
      </w:r>
      <w:r w:rsidRPr="00523622">
        <w:rPr>
          <w:rFonts w:asciiTheme="minorHAnsi" w:hAnsiTheme="minorHAnsi" w:cs="Arial"/>
          <w:bCs/>
          <w:color w:val="000000" w:themeColor="text1"/>
          <w:spacing w:val="-3"/>
        </w:rPr>
        <w:t xml:space="preserve">avis écrit de son intention de démissionner avant la date prescrite </w:t>
      </w:r>
      <w:r w:rsidR="001121E0" w:rsidRPr="00523622">
        <w:rPr>
          <w:rFonts w:asciiTheme="minorHAnsi" w:hAnsiTheme="minorHAnsi" w:cs="Arial"/>
          <w:bCs/>
          <w:color w:val="000000" w:themeColor="text1"/>
          <w:spacing w:val="-3"/>
        </w:rPr>
        <w:t>à l’</w:t>
      </w:r>
      <w:hyperlink w:anchor="Article1002"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 </w:t>
        </w:r>
        <w:r w:rsidR="00DA34FC" w:rsidRPr="006C5954">
          <w:rPr>
            <w:rStyle w:val="Hyperlink"/>
            <w:rFonts w:asciiTheme="minorHAnsi" w:hAnsiTheme="minorHAnsi" w:cstheme="minorHAnsi"/>
            <w:bCs/>
          </w:rPr>
          <w:t>10.02</w:t>
        </w:r>
      </w:hyperlink>
      <w:r w:rsidR="00DA34FC" w:rsidRPr="006C5954">
        <w:rPr>
          <w:rFonts w:asciiTheme="minorHAnsi" w:hAnsiTheme="minorHAnsi" w:cstheme="minorHAnsi"/>
          <w:bCs/>
          <w:color w:val="000000" w:themeColor="text1"/>
        </w:rPr>
        <w:t xml:space="preserve"> </w:t>
      </w:r>
      <w:r w:rsidRPr="00523622">
        <w:rPr>
          <w:rFonts w:asciiTheme="minorHAnsi" w:hAnsiTheme="minorHAnsi" w:cs="Arial"/>
          <w:bCs/>
          <w:color w:val="000000" w:themeColor="text1"/>
          <w:spacing w:val="-3"/>
        </w:rPr>
        <w:t>aura droit à un boni payé comme suit :</w:t>
      </w:r>
    </w:p>
    <w:p w14:paraId="66DE3217" w14:textId="77777777" w:rsidR="00B31886" w:rsidRPr="00523622" w:rsidRDefault="00B31886" w:rsidP="004B6531">
      <w:pPr>
        <w:keepNext/>
        <w:widowControl/>
        <w:rPr>
          <w:rFonts w:asciiTheme="minorHAnsi" w:hAnsiTheme="minorHAnsi" w:cs="Arial"/>
          <w:bCs/>
          <w:color w:val="000000" w:themeColor="text1"/>
          <w:spacing w:val="-3"/>
        </w:rPr>
      </w:pPr>
    </w:p>
    <w:p w14:paraId="75348434" w14:textId="15452528" w:rsidR="00B31886" w:rsidRPr="00523622" w:rsidRDefault="00B31886" w:rsidP="004B6531">
      <w:pPr>
        <w:pStyle w:val="ListParagraph"/>
        <w:widowControl/>
        <w:numPr>
          <w:ilvl w:val="1"/>
          <w:numId w:val="11"/>
        </w:numPr>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l’employé</w:t>
      </w:r>
      <w:proofErr w:type="gramEnd"/>
      <w:r w:rsidRPr="00523622">
        <w:rPr>
          <w:rFonts w:asciiTheme="minorHAnsi" w:hAnsiTheme="minorHAnsi" w:cs="Arial"/>
          <w:bCs/>
          <w:color w:val="000000" w:themeColor="text1"/>
          <w:spacing w:val="-3"/>
        </w:rPr>
        <w:t xml:space="preserve"> qui demeure en fonction jusqu’à la fin de l’année scolaire (ou qui est en congé approuvé par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à la fin de l’année scolaire) et qui </w:t>
      </w:r>
      <w:r w:rsidR="00E94653" w:rsidRPr="00523622">
        <w:rPr>
          <w:rFonts w:asciiTheme="minorHAnsi" w:hAnsiTheme="minorHAnsi" w:cs="Arial"/>
          <w:bCs/>
          <w:color w:val="000000" w:themeColor="text1"/>
          <w:spacing w:val="-3"/>
        </w:rPr>
        <w:t xml:space="preserve">donne </w:t>
      </w:r>
      <w:r w:rsidRPr="00523622">
        <w:rPr>
          <w:rFonts w:asciiTheme="minorHAnsi" w:hAnsiTheme="minorHAnsi" w:cs="Arial"/>
          <w:bCs/>
          <w:color w:val="000000" w:themeColor="text1"/>
          <w:spacing w:val="-3"/>
        </w:rPr>
        <w:t>avis écrit de son intention de démissionner au plus tard le 15 février re</w:t>
      </w:r>
      <w:r w:rsidR="001C08EF" w:rsidRPr="00523622">
        <w:rPr>
          <w:rFonts w:asciiTheme="minorHAnsi" w:hAnsiTheme="minorHAnsi" w:cs="Arial"/>
          <w:bCs/>
          <w:color w:val="000000" w:themeColor="text1"/>
          <w:spacing w:val="-3"/>
        </w:rPr>
        <w:t>çoit</w:t>
      </w:r>
      <w:r w:rsidRPr="00523622">
        <w:rPr>
          <w:rFonts w:asciiTheme="minorHAnsi" w:hAnsiTheme="minorHAnsi" w:cs="Arial"/>
          <w:bCs/>
          <w:color w:val="000000" w:themeColor="text1"/>
          <w:spacing w:val="-3"/>
        </w:rPr>
        <w:t xml:space="preserve"> un boni de 500 $ pour préavis anticipé.</w:t>
      </w:r>
    </w:p>
    <w:p w14:paraId="7AC0B5A6" w14:textId="77777777" w:rsidR="00B31886" w:rsidRPr="00523622" w:rsidRDefault="00B31886" w:rsidP="004B6531">
      <w:pPr>
        <w:widowControl/>
        <w:rPr>
          <w:rFonts w:asciiTheme="minorHAnsi" w:hAnsiTheme="minorHAnsi" w:cs="Arial"/>
          <w:bCs/>
          <w:color w:val="000000" w:themeColor="text1"/>
          <w:spacing w:val="-3"/>
        </w:rPr>
      </w:pPr>
    </w:p>
    <w:p w14:paraId="4E059DC3" w14:textId="161D6484" w:rsidR="00B31886" w:rsidRPr="00523622" w:rsidRDefault="00B31886" w:rsidP="004B6531">
      <w:pPr>
        <w:pStyle w:val="ListParagraph"/>
        <w:widowControl/>
        <w:numPr>
          <w:ilvl w:val="1"/>
          <w:numId w:val="11"/>
        </w:numPr>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l’employé</w:t>
      </w:r>
      <w:proofErr w:type="gramEnd"/>
      <w:r w:rsidRPr="00523622">
        <w:rPr>
          <w:rFonts w:asciiTheme="minorHAnsi" w:hAnsiTheme="minorHAnsi" w:cs="Arial"/>
          <w:bCs/>
          <w:color w:val="000000" w:themeColor="text1"/>
          <w:spacing w:val="-3"/>
        </w:rPr>
        <w:t xml:space="preserve"> qui demeure en fonction jusqu’à la fin de l’année scolaire (ou qui est en congé approuvé par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à la fin de l’année scolaire) et qui </w:t>
      </w:r>
      <w:r w:rsidR="00E94653" w:rsidRPr="00523622">
        <w:rPr>
          <w:rFonts w:asciiTheme="minorHAnsi" w:hAnsiTheme="minorHAnsi" w:cs="Arial"/>
          <w:bCs/>
          <w:color w:val="000000" w:themeColor="text1"/>
          <w:spacing w:val="-3"/>
        </w:rPr>
        <w:t xml:space="preserve">donne </w:t>
      </w:r>
      <w:r w:rsidRPr="00523622">
        <w:rPr>
          <w:rFonts w:asciiTheme="minorHAnsi" w:hAnsiTheme="minorHAnsi" w:cs="Arial"/>
          <w:bCs/>
          <w:color w:val="000000" w:themeColor="text1"/>
          <w:spacing w:val="-3"/>
        </w:rPr>
        <w:t>avis écrit de son intention de démissionner au plus tard le 15 janvier re</w:t>
      </w:r>
      <w:r w:rsidR="001C08EF" w:rsidRPr="00523622">
        <w:rPr>
          <w:rFonts w:asciiTheme="minorHAnsi" w:hAnsiTheme="minorHAnsi" w:cs="Arial"/>
          <w:bCs/>
          <w:color w:val="000000" w:themeColor="text1"/>
          <w:spacing w:val="-3"/>
        </w:rPr>
        <w:t>çoit</w:t>
      </w:r>
      <w:r w:rsidRPr="00523622">
        <w:rPr>
          <w:rFonts w:asciiTheme="minorHAnsi" w:hAnsiTheme="minorHAnsi" w:cs="Arial"/>
          <w:bCs/>
          <w:color w:val="000000" w:themeColor="text1"/>
          <w:spacing w:val="-3"/>
        </w:rPr>
        <w:t xml:space="preserve"> un boni de 1 000 $ pour préavis anticipé.</w:t>
      </w:r>
    </w:p>
    <w:p w14:paraId="48821070" w14:textId="2130EEA5" w:rsidR="00B31886" w:rsidRPr="00523622" w:rsidRDefault="00B31886" w:rsidP="004B6531">
      <w:pPr>
        <w:widowControl/>
        <w:rPr>
          <w:rFonts w:asciiTheme="minorHAnsi" w:hAnsiTheme="minorHAnsi" w:cs="Arial"/>
          <w:bCs/>
          <w:color w:val="000000" w:themeColor="text1"/>
          <w:spacing w:val="-3"/>
        </w:rPr>
      </w:pPr>
    </w:p>
    <w:p w14:paraId="40BD8748" w14:textId="56281944" w:rsidR="00B31886" w:rsidRPr="00523622" w:rsidRDefault="00B31886" w:rsidP="004B6531">
      <w:pPr>
        <w:widowControl/>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b/>
        <w:t>Le boni pour préavis anticipé est payable à l’émission du dernier chèque de paie de l’année scolaire, et pas avant.</w:t>
      </w:r>
    </w:p>
    <w:p w14:paraId="41FBB2E4" w14:textId="77777777" w:rsidR="00B31886" w:rsidRPr="00523622" w:rsidRDefault="00B31886" w:rsidP="004B6531">
      <w:pPr>
        <w:widowControl/>
        <w:rPr>
          <w:rFonts w:asciiTheme="minorHAnsi" w:hAnsiTheme="minorHAnsi" w:cs="Arial"/>
          <w:bCs/>
          <w:color w:val="000000" w:themeColor="text1"/>
          <w:spacing w:val="-3"/>
        </w:rPr>
      </w:pPr>
    </w:p>
    <w:p w14:paraId="6631B867" w14:textId="5433B4E7" w:rsidR="00B31886" w:rsidRPr="00523622" w:rsidRDefault="00AC5E5D" w:rsidP="004B6531">
      <w:pPr>
        <w:pStyle w:val="TOCHeading1"/>
        <w:keepNext/>
        <w:widowControl/>
        <w:rPr>
          <w:spacing w:val="-3"/>
        </w:rPr>
      </w:pPr>
      <w:bookmarkStart w:id="46" w:name="_Toc63776893"/>
      <w:bookmarkStart w:id="47" w:name="_Toc214896394"/>
      <w:r w:rsidRPr="00523622">
        <w:rPr>
          <w:caps w:val="0"/>
          <w:spacing w:val="-3"/>
        </w:rPr>
        <w:t>ARTICLE 11 – PÉRIODE DE PROBATION – SUSPENSION – RENVOI</w:t>
      </w:r>
      <w:bookmarkEnd w:id="46"/>
      <w:bookmarkEnd w:id="47"/>
    </w:p>
    <w:p w14:paraId="1C7C2934" w14:textId="77777777" w:rsidR="00B31886" w:rsidRPr="00523622" w:rsidRDefault="00B31886" w:rsidP="004B6531">
      <w:pPr>
        <w:keepNext/>
        <w:widowControl/>
        <w:rPr>
          <w:rFonts w:asciiTheme="minorHAnsi" w:hAnsiTheme="minorHAnsi" w:cs="Arial"/>
          <w:bCs/>
          <w:color w:val="000000" w:themeColor="text1"/>
          <w:spacing w:val="-3"/>
        </w:rPr>
      </w:pPr>
    </w:p>
    <w:p w14:paraId="624564F0" w14:textId="77777777" w:rsidR="00B31886" w:rsidRPr="00523622" w:rsidRDefault="00B31886" w:rsidP="004B6531">
      <w:pPr>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deux (2) premières années de service actif d’un enseignant sont probatoires.</w:t>
      </w:r>
    </w:p>
    <w:p w14:paraId="1B3E3C1B"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3D94A762" w14:textId="77777777" w:rsidR="00B31886" w:rsidRPr="00523622" w:rsidRDefault="00B31886" w:rsidP="004B6531">
      <w:pPr>
        <w:keepNext/>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 enseignant en période probatoire ne peut être renvoyé qu’au terme des étapes suivantes :</w:t>
      </w:r>
    </w:p>
    <w:p w14:paraId="0AE630B3"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3BE6EB31" w14:textId="4BAC6843" w:rsidR="00B31886" w:rsidRPr="00523622" w:rsidRDefault="00B31886">
      <w:pPr>
        <w:widowControl/>
        <w:numPr>
          <w:ilvl w:val="1"/>
          <w:numId w:val="4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l’enseignant</w:t>
      </w:r>
      <w:proofErr w:type="gramEnd"/>
      <w:r w:rsidRPr="00523622">
        <w:rPr>
          <w:rFonts w:asciiTheme="minorHAnsi" w:hAnsiTheme="minorHAnsi" w:cs="Arial"/>
          <w:bCs/>
          <w:color w:val="000000" w:themeColor="text1"/>
          <w:spacing w:val="-3"/>
        </w:rPr>
        <w:t xml:space="preserve"> a fait l’objet</w:t>
      </w:r>
      <w:r w:rsidR="00150CED" w:rsidRPr="00523622">
        <w:rPr>
          <w:rFonts w:asciiTheme="minorHAnsi" w:hAnsiTheme="minorHAnsi" w:cs="Arial"/>
          <w:bCs/>
          <w:color w:val="000000" w:themeColor="text1"/>
          <w:spacing w:val="-3"/>
        </w:rPr>
        <w:t xml:space="preserve">, avant le </w:t>
      </w:r>
      <w:r w:rsidR="00150CED" w:rsidRPr="006A1585">
        <w:rPr>
          <w:rFonts w:asciiTheme="minorHAnsi" w:hAnsiTheme="minorHAnsi" w:cs="Arial"/>
          <w:b/>
          <w:color w:val="000000" w:themeColor="text1"/>
          <w:spacing w:val="-3"/>
        </w:rPr>
        <w:t>1</w:t>
      </w:r>
      <w:r w:rsidR="00150CED" w:rsidRPr="006A1585">
        <w:rPr>
          <w:rFonts w:asciiTheme="minorHAnsi" w:hAnsiTheme="minorHAnsi" w:cs="Arial"/>
          <w:b/>
          <w:color w:val="000000" w:themeColor="text1"/>
          <w:spacing w:val="-3"/>
          <w:vertAlign w:val="superscript"/>
        </w:rPr>
        <w:t>er</w:t>
      </w:r>
      <w:r w:rsidR="00150CED" w:rsidRPr="006A1585">
        <w:rPr>
          <w:rFonts w:asciiTheme="minorHAnsi" w:hAnsiTheme="minorHAnsi" w:cs="Arial"/>
          <w:b/>
          <w:color w:val="000000" w:themeColor="text1"/>
          <w:spacing w:val="-3"/>
        </w:rPr>
        <w:t> </w:t>
      </w:r>
      <w:r w:rsidR="004274F4" w:rsidRPr="006A1585">
        <w:rPr>
          <w:rFonts w:asciiTheme="minorHAnsi" w:hAnsiTheme="minorHAnsi" w:cs="Arial"/>
          <w:b/>
          <w:color w:val="000000" w:themeColor="text1"/>
          <w:spacing w:val="-3"/>
        </w:rPr>
        <w:t>février</w:t>
      </w:r>
      <w:r w:rsidR="00150CED"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 d’un rapport insatisfaisant du surintendant qui fait clairement état des motifs d’insatisfaction;</w:t>
      </w:r>
    </w:p>
    <w:p w14:paraId="24D97811" w14:textId="77777777" w:rsidR="00B31886" w:rsidRPr="00523622" w:rsidRDefault="00B31886">
      <w:pPr>
        <w:widowControl/>
        <w:numPr>
          <w:ilvl w:val="1"/>
          <w:numId w:val="4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l’enseignant</w:t>
      </w:r>
      <w:proofErr w:type="gramEnd"/>
      <w:r w:rsidRPr="00523622">
        <w:rPr>
          <w:rFonts w:asciiTheme="minorHAnsi" w:hAnsiTheme="minorHAnsi" w:cs="Arial"/>
          <w:bCs/>
          <w:color w:val="000000" w:themeColor="text1"/>
          <w:spacing w:val="-3"/>
        </w:rPr>
        <w:t xml:space="preserve"> s’est vu offrir le temps et le soutien nécessaires pour résoudre le problème;</w:t>
      </w:r>
    </w:p>
    <w:p w14:paraId="45DFDFAB" w14:textId="4F6E25BB" w:rsidR="00B31886" w:rsidRPr="00523622" w:rsidRDefault="00B31886">
      <w:pPr>
        <w:widowControl/>
        <w:numPr>
          <w:ilvl w:val="1"/>
          <w:numId w:val="4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l’enseignant</w:t>
      </w:r>
      <w:proofErr w:type="gramEnd"/>
      <w:r w:rsidRPr="00523622">
        <w:rPr>
          <w:rFonts w:asciiTheme="minorHAnsi" w:hAnsiTheme="minorHAnsi" w:cs="Arial"/>
          <w:bCs/>
          <w:color w:val="000000" w:themeColor="text1"/>
          <w:spacing w:val="-3"/>
        </w:rPr>
        <w:t xml:space="preserve"> n’a pas redressé la situation, comme en a fait foi une autre évaluation insatisfaisante du surintendant</w:t>
      </w:r>
      <w:r w:rsidR="00150CED"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 et </w:t>
      </w:r>
      <w:r w:rsidR="00150CED" w:rsidRPr="00523622">
        <w:rPr>
          <w:rFonts w:asciiTheme="minorHAnsi" w:hAnsiTheme="minorHAnsi" w:cs="Arial"/>
          <w:bCs/>
          <w:color w:val="000000" w:themeColor="text1"/>
          <w:spacing w:val="-3"/>
        </w:rPr>
        <w:t>es</w:t>
      </w:r>
      <w:r w:rsidRPr="00523622">
        <w:rPr>
          <w:rFonts w:asciiTheme="minorHAnsi" w:hAnsiTheme="minorHAnsi" w:cs="Arial"/>
          <w:bCs/>
          <w:color w:val="000000" w:themeColor="text1"/>
          <w:spacing w:val="-3"/>
        </w:rPr>
        <w:t>t avisé de son congédiement avant le 31 mars.</w:t>
      </w:r>
    </w:p>
    <w:p w14:paraId="38948581"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34D26C4C" w14:textId="7646E748" w:rsidR="00B31886" w:rsidRPr="00523622" w:rsidRDefault="00BC3E60" w:rsidP="004B6531">
      <w:pPr>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peut suspendre un enseignant pour inconduite ou incompétence, conformément à l’article 55 de la </w:t>
      </w:r>
      <w:hyperlink r:id="rId12" w:history="1">
        <w:r w:rsidR="00B31886" w:rsidRPr="00DA34FC">
          <w:rPr>
            <w:rStyle w:val="Hyperlink"/>
            <w:rFonts w:asciiTheme="minorHAnsi" w:hAnsiTheme="minorHAnsi" w:cs="Arial"/>
            <w:bCs/>
            <w:i/>
            <w:iCs/>
            <w:spacing w:val="-3"/>
          </w:rPr>
          <w:t>Loi sur l’éducation</w:t>
        </w:r>
      </w:hyperlink>
      <w:r w:rsidR="00B31886" w:rsidRPr="00523622">
        <w:rPr>
          <w:rFonts w:asciiTheme="minorHAnsi" w:hAnsiTheme="minorHAnsi" w:cs="Arial"/>
          <w:bCs/>
          <w:color w:val="000000" w:themeColor="text1"/>
          <w:spacing w:val="-3"/>
        </w:rPr>
        <w:t xml:space="preserve"> des TNO. Il s’agit alors d’une suspension avec traitement.</w:t>
      </w:r>
    </w:p>
    <w:p w14:paraId="07916F90"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71719384" w14:textId="77777777" w:rsidR="00B31886" w:rsidRPr="00523622" w:rsidRDefault="00B31886" w:rsidP="004B6531">
      <w:pPr>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L’avis de suspension est remis par écrit et précise le motif de la sanction.</w:t>
      </w:r>
    </w:p>
    <w:p w14:paraId="2D35359A"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D561827" w14:textId="351D7C2D" w:rsidR="00B31886" w:rsidRPr="00523622" w:rsidRDefault="00B31886" w:rsidP="004B6531">
      <w:pPr>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un enseignant reçoit un avis de suspension mais réintègre son poste par la suite, son dossier ne portera aucune trace de l’avis de l’avis de suspension.</w:t>
      </w:r>
    </w:p>
    <w:p w14:paraId="1AE98DC0"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CEFC2B7" w14:textId="098FAC1C" w:rsidR="00B31886" w:rsidRPr="00523622" w:rsidRDefault="00BC3E60" w:rsidP="004B6531">
      <w:pPr>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peut renvoyer un enseignant pour inconduite ou incompétence, conformément à l’article 54 de la </w:t>
      </w:r>
      <w:hyperlink r:id="rId13" w:history="1">
        <w:r w:rsidR="00B31886" w:rsidRPr="00DA34FC">
          <w:rPr>
            <w:rStyle w:val="Hyperlink"/>
            <w:rFonts w:asciiTheme="minorHAnsi" w:hAnsiTheme="minorHAnsi" w:cs="Arial"/>
            <w:bCs/>
            <w:i/>
            <w:iCs/>
            <w:spacing w:val="-3"/>
          </w:rPr>
          <w:t>Loi sur l’éducation</w:t>
        </w:r>
      </w:hyperlink>
      <w:r w:rsidR="00B31886" w:rsidRPr="00523622">
        <w:rPr>
          <w:rFonts w:asciiTheme="minorHAnsi" w:hAnsiTheme="minorHAnsi" w:cs="Arial"/>
          <w:bCs/>
          <w:color w:val="000000" w:themeColor="text1"/>
          <w:spacing w:val="-3"/>
        </w:rPr>
        <w:t xml:space="preserve"> des TNO.</w:t>
      </w:r>
    </w:p>
    <w:p w14:paraId="650D904A"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54654E5C" w14:textId="28AF9A9B" w:rsidR="00B31886" w:rsidRPr="00523622" w:rsidRDefault="00B31886" w:rsidP="004B6531">
      <w:pPr>
        <w:widowControl/>
        <w:numPr>
          <w:ilvl w:val="0"/>
          <w:numId w:val="1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L’avis de renvoi est remis par écrit et précise le motif et la date d</w:t>
      </w:r>
      <w:r w:rsidR="00111C74" w:rsidRPr="00523622">
        <w:rPr>
          <w:rFonts w:asciiTheme="minorHAnsi" w:hAnsiTheme="minorHAnsi" w:cs="Arial"/>
          <w:bCs/>
          <w:color w:val="000000" w:themeColor="text1"/>
          <w:spacing w:val="-3"/>
        </w:rPr>
        <w:t>e prise d’effet du renvoi</w:t>
      </w:r>
      <w:r w:rsidRPr="00523622">
        <w:rPr>
          <w:rFonts w:asciiTheme="minorHAnsi" w:hAnsiTheme="minorHAnsi" w:cs="Arial"/>
          <w:bCs/>
          <w:color w:val="000000" w:themeColor="text1"/>
          <w:spacing w:val="-3"/>
        </w:rPr>
        <w:t>.</w:t>
      </w:r>
    </w:p>
    <w:p w14:paraId="4D7BF357" w14:textId="77777777" w:rsidR="00B31886" w:rsidRPr="00523622" w:rsidRDefault="00B31886" w:rsidP="004B6531">
      <w:pPr>
        <w:widowControl/>
        <w:tabs>
          <w:tab w:val="left" w:pos="-1440"/>
        </w:tabs>
        <w:rPr>
          <w:rFonts w:asciiTheme="minorHAnsi" w:hAnsiTheme="minorHAnsi" w:cs="Arial"/>
          <w:bCs/>
          <w:spacing w:val="-3"/>
        </w:rPr>
      </w:pPr>
    </w:p>
    <w:p w14:paraId="27333B3B" w14:textId="1E7367DA" w:rsidR="00B31886" w:rsidRPr="00523622" w:rsidRDefault="00B31886" w:rsidP="004B6531">
      <w:pPr>
        <w:widowControl/>
        <w:numPr>
          <w:ilvl w:val="0"/>
          <w:numId w:val="12"/>
        </w:numPr>
        <w:tabs>
          <w:tab w:val="left" w:pos="-1440"/>
        </w:tabs>
        <w:rPr>
          <w:rFonts w:asciiTheme="minorHAnsi" w:hAnsiTheme="minorHAnsi" w:cs="Arial"/>
          <w:bCs/>
          <w:spacing w:val="-3"/>
        </w:rPr>
      </w:pPr>
      <w:r w:rsidRPr="00523622">
        <w:rPr>
          <w:rFonts w:asciiTheme="minorHAnsi" w:hAnsiTheme="minorHAnsi" w:cs="Arial"/>
          <w:bCs/>
          <w:spacing w:val="-3"/>
        </w:rPr>
        <w:t xml:space="preserve">Le renvoi </w:t>
      </w:r>
      <w:r w:rsidR="00935FE3" w:rsidRPr="00523622">
        <w:rPr>
          <w:rFonts w:asciiTheme="minorHAnsi" w:hAnsiTheme="minorHAnsi" w:cs="Arial"/>
          <w:bCs/>
          <w:spacing w:val="-3"/>
        </w:rPr>
        <w:t>prend effet</w:t>
      </w:r>
      <w:r w:rsidRPr="00523622">
        <w:rPr>
          <w:rFonts w:asciiTheme="minorHAnsi" w:hAnsiTheme="minorHAnsi" w:cs="Arial"/>
          <w:bCs/>
          <w:spacing w:val="-3"/>
        </w:rPr>
        <w:t xml:space="preserve"> </w:t>
      </w:r>
      <w:r w:rsidR="00935FE3" w:rsidRPr="00523622">
        <w:rPr>
          <w:rFonts w:asciiTheme="minorHAnsi" w:hAnsiTheme="minorHAnsi" w:cs="Arial"/>
          <w:bCs/>
          <w:spacing w:val="-3"/>
        </w:rPr>
        <w:t>immédiatement à</w:t>
      </w:r>
      <w:r w:rsidRPr="00523622">
        <w:rPr>
          <w:rFonts w:asciiTheme="minorHAnsi" w:hAnsiTheme="minorHAnsi" w:cs="Arial"/>
          <w:bCs/>
          <w:spacing w:val="-3"/>
        </w:rPr>
        <w:t xml:space="preserve"> la date de remise de l’avis écrit.</w:t>
      </w:r>
    </w:p>
    <w:p w14:paraId="73740C1D" w14:textId="77777777" w:rsidR="00B31886" w:rsidRPr="00523622" w:rsidRDefault="00B31886" w:rsidP="004B6531">
      <w:pPr>
        <w:widowControl/>
        <w:rPr>
          <w:rFonts w:asciiTheme="minorHAnsi" w:hAnsiTheme="minorHAnsi" w:cs="Arial"/>
          <w:bCs/>
          <w:spacing w:val="-3"/>
        </w:rPr>
      </w:pPr>
    </w:p>
    <w:p w14:paraId="4A124D52" w14:textId="1ED2ED84" w:rsidR="00B31886" w:rsidRPr="00523622" w:rsidRDefault="00AC5E5D" w:rsidP="004B6531">
      <w:pPr>
        <w:pStyle w:val="TOCHeading1"/>
        <w:keepNext/>
        <w:widowControl/>
        <w:rPr>
          <w:spacing w:val="-3"/>
        </w:rPr>
      </w:pPr>
      <w:bookmarkStart w:id="48" w:name="_Toc63776894"/>
      <w:bookmarkStart w:id="49" w:name="_Toc214896395"/>
      <w:r w:rsidRPr="00523622">
        <w:rPr>
          <w:caps w:val="0"/>
          <w:spacing w:val="-3"/>
        </w:rPr>
        <w:t>ARTICLE 12 – PROCÉDURES DE GRIEFS ET D’ARBITRAGE</w:t>
      </w:r>
      <w:bookmarkEnd w:id="48"/>
      <w:bookmarkEnd w:id="49"/>
    </w:p>
    <w:p w14:paraId="3B2D264B" w14:textId="77777777" w:rsidR="00B31886" w:rsidRPr="00523622" w:rsidRDefault="00B31886" w:rsidP="004B6531">
      <w:pPr>
        <w:keepNext/>
        <w:widowControl/>
        <w:rPr>
          <w:rFonts w:asciiTheme="minorHAnsi" w:hAnsiTheme="minorHAnsi" w:cs="Arial"/>
          <w:bCs/>
          <w:color w:val="000000" w:themeColor="text1"/>
          <w:spacing w:val="-3"/>
        </w:rPr>
      </w:pPr>
    </w:p>
    <w:p w14:paraId="4E22ED7A" w14:textId="4C63C7CC"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Les délais prévus pour la procédure de grief et d’arbitrage excluent les samedis, les dimanches et les </w:t>
      </w:r>
      <w:r w:rsidR="00370C73" w:rsidRPr="00523622">
        <w:rPr>
          <w:rFonts w:asciiTheme="minorHAnsi" w:hAnsiTheme="minorHAnsi" w:cs="Arial"/>
          <w:bCs/>
          <w:color w:val="000000" w:themeColor="text1"/>
          <w:spacing w:val="-3"/>
        </w:rPr>
        <w:t xml:space="preserve">fériés </w:t>
      </w:r>
      <w:r w:rsidRPr="00523622">
        <w:rPr>
          <w:rFonts w:asciiTheme="minorHAnsi" w:hAnsiTheme="minorHAnsi" w:cs="Arial"/>
          <w:bCs/>
          <w:color w:val="000000" w:themeColor="text1"/>
          <w:spacing w:val="-3"/>
        </w:rPr>
        <w:t>scolaires. Bien que la diligence soit de mise, les délais peuvent être repoussés sur consentement écrit des deux parties.</w:t>
      </w:r>
    </w:p>
    <w:p w14:paraId="2CFD402E"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A93FCE8" w14:textId="6C4E62AA" w:rsidR="00B31886"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dispositions sur les griefs et l’arbitrage visent à garantir un traitement rapide des griefs. Leur respect est impératif.</w:t>
      </w:r>
    </w:p>
    <w:p w14:paraId="347F50AF" w14:textId="77777777" w:rsidR="00DA34FC" w:rsidRPr="00523622" w:rsidRDefault="00DA34FC" w:rsidP="00DA34FC">
      <w:pPr>
        <w:widowControl/>
        <w:tabs>
          <w:tab w:val="left" w:pos="-1440"/>
        </w:tabs>
        <w:rPr>
          <w:rFonts w:asciiTheme="minorHAnsi" w:hAnsiTheme="minorHAnsi" w:cs="Arial"/>
          <w:bCs/>
          <w:color w:val="000000" w:themeColor="text1"/>
          <w:spacing w:val="-3"/>
        </w:rPr>
      </w:pPr>
    </w:p>
    <w:p w14:paraId="191B68FD" w14:textId="77777777"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ou les auteurs d’un grief peuvent être présents à chaque étape de la procédure et s’y faire accompagner par un représentant de l’Association </w:t>
      </w:r>
    </w:p>
    <w:p w14:paraId="4B9777E5"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CDF58B2" w14:textId="2AF4C064"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L’employé qui souhaite déposer un grief en remet une copie à l’Association.</w:t>
      </w:r>
    </w:p>
    <w:p w14:paraId="6F5A6998"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7A91F09D" w14:textId="3FFEB6E4"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grief doit être déposé dans les vingt (20) jours suivant l’occurrence qui l’a suscité ou le moment auquel l’auteur a pris connaissance</w:t>
      </w:r>
      <w:r w:rsidR="00D53B59" w:rsidRPr="00523622">
        <w:rPr>
          <w:rFonts w:asciiTheme="minorHAnsi" w:hAnsiTheme="minorHAnsi" w:cs="Arial"/>
          <w:bCs/>
          <w:color w:val="000000" w:themeColor="text1"/>
          <w:spacing w:val="-3"/>
        </w:rPr>
        <w:t xml:space="preserve"> de la situation</w:t>
      </w:r>
      <w:r w:rsidRPr="00523622">
        <w:rPr>
          <w:rFonts w:asciiTheme="minorHAnsi" w:hAnsiTheme="minorHAnsi" w:cs="Arial"/>
          <w:bCs/>
          <w:color w:val="000000" w:themeColor="text1"/>
          <w:spacing w:val="-3"/>
        </w:rPr>
        <w:t>.</w:t>
      </w:r>
    </w:p>
    <w:p w14:paraId="4BC8B5BD"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DF0F37E" w14:textId="77777777" w:rsidR="00B31886" w:rsidRPr="00523622" w:rsidRDefault="00B31886" w:rsidP="004B6531">
      <w:pPr>
        <w:keepNext/>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grief doit inclure un énoncé de ce qui suit :</w:t>
      </w:r>
    </w:p>
    <w:p w14:paraId="4FBA0ED3"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2FD79DC7" w14:textId="77777777" w:rsidR="00B31886" w:rsidRPr="00523622" w:rsidRDefault="00B31886" w:rsidP="004B6531">
      <w:pPr>
        <w:widowControl/>
        <w:numPr>
          <w:ilvl w:val="1"/>
          <w:numId w:val="13"/>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w:t>
      </w:r>
      <w:proofErr w:type="gramEnd"/>
      <w:r w:rsidRPr="00523622">
        <w:rPr>
          <w:rFonts w:asciiTheme="minorHAnsi" w:hAnsiTheme="minorHAnsi" w:cs="Arial"/>
          <w:bCs/>
          <w:color w:val="000000" w:themeColor="text1"/>
          <w:spacing w:val="-3"/>
        </w:rPr>
        <w:t xml:space="preserve"> nom de tout plaignant;</w:t>
      </w:r>
    </w:p>
    <w:p w14:paraId="7DCCAF0F" w14:textId="77777777" w:rsidR="00B31886" w:rsidRPr="00523622" w:rsidRDefault="00B31886" w:rsidP="004B6531">
      <w:pPr>
        <w:widowControl/>
        <w:numPr>
          <w:ilvl w:val="1"/>
          <w:numId w:val="13"/>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la</w:t>
      </w:r>
      <w:proofErr w:type="gramEnd"/>
      <w:r w:rsidRPr="00523622">
        <w:rPr>
          <w:rFonts w:asciiTheme="minorHAnsi" w:hAnsiTheme="minorHAnsi" w:cs="Arial"/>
          <w:bCs/>
          <w:color w:val="000000" w:themeColor="text1"/>
          <w:spacing w:val="-3"/>
        </w:rPr>
        <w:t xml:space="preserve"> nature du grief et les circonstances qui y ont donné lieu;</w:t>
      </w:r>
    </w:p>
    <w:p w14:paraId="3064D580" w14:textId="58E31C8E" w:rsidR="00B31886" w:rsidRPr="00523622" w:rsidRDefault="00B31886" w:rsidP="004B6531">
      <w:pPr>
        <w:widowControl/>
        <w:numPr>
          <w:ilvl w:val="1"/>
          <w:numId w:val="13"/>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les</w:t>
      </w:r>
      <w:proofErr w:type="gramEnd"/>
      <w:r w:rsidRPr="00523622">
        <w:rPr>
          <w:rFonts w:asciiTheme="minorHAnsi" w:hAnsiTheme="minorHAnsi" w:cs="Arial"/>
          <w:bCs/>
          <w:color w:val="000000" w:themeColor="text1"/>
          <w:spacing w:val="-3"/>
        </w:rPr>
        <w:t xml:space="preserve"> remèdes ou les correctifs demandés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w:t>
      </w:r>
    </w:p>
    <w:p w14:paraId="275F5D81" w14:textId="76D3E96F" w:rsidR="00B31886" w:rsidRPr="00523622" w:rsidRDefault="00B31886" w:rsidP="004B6531">
      <w:pPr>
        <w:widowControl/>
        <w:numPr>
          <w:ilvl w:val="1"/>
          <w:numId w:val="13"/>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les</w:t>
      </w:r>
      <w:proofErr w:type="gramEnd"/>
      <w:r w:rsidRPr="00523622">
        <w:rPr>
          <w:rFonts w:asciiTheme="minorHAnsi" w:hAnsiTheme="minorHAnsi" w:cs="Arial"/>
          <w:bCs/>
          <w:color w:val="000000" w:themeColor="text1"/>
          <w:spacing w:val="-3"/>
        </w:rPr>
        <w:t xml:space="preserve"> articles de la </w:t>
      </w:r>
      <w:r w:rsidR="00A86EA2" w:rsidRPr="00523622">
        <w:rPr>
          <w:rFonts w:asciiTheme="minorHAnsi" w:hAnsiTheme="minorHAnsi" w:cs="Arial"/>
          <w:bCs/>
          <w:color w:val="000000" w:themeColor="text1"/>
          <w:spacing w:val="-3"/>
        </w:rPr>
        <w:t>c</w:t>
      </w:r>
      <w:r w:rsidRPr="00523622">
        <w:rPr>
          <w:rFonts w:asciiTheme="minorHAnsi" w:hAnsiTheme="minorHAnsi" w:cs="Arial"/>
          <w:bCs/>
          <w:color w:val="000000" w:themeColor="text1"/>
          <w:spacing w:val="-3"/>
        </w:rPr>
        <w:t xml:space="preserve">onvention dont on allègue </w:t>
      </w:r>
      <w:r w:rsidR="00B01215" w:rsidRPr="00523622">
        <w:rPr>
          <w:rFonts w:asciiTheme="minorHAnsi" w:hAnsiTheme="minorHAnsi" w:cs="Arial"/>
          <w:bCs/>
          <w:color w:val="000000" w:themeColor="text1"/>
          <w:spacing w:val="-3"/>
        </w:rPr>
        <w:t xml:space="preserve">la </w:t>
      </w:r>
      <w:r w:rsidRPr="00523622">
        <w:rPr>
          <w:rFonts w:asciiTheme="minorHAnsi" w:hAnsiTheme="minorHAnsi" w:cs="Arial"/>
          <w:bCs/>
          <w:color w:val="000000" w:themeColor="text1"/>
          <w:spacing w:val="-3"/>
        </w:rPr>
        <w:t>violation.</w:t>
      </w:r>
    </w:p>
    <w:p w14:paraId="1092D4B7"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BF72275" w14:textId="3AAF48A7" w:rsidR="00B31886" w:rsidRPr="00523622" w:rsidRDefault="00B31886" w:rsidP="004B6531">
      <w:pPr>
        <w:widowControl/>
        <w:tabs>
          <w:tab w:val="left" w:pos="-1440"/>
        </w:tabs>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 effort sincère de résolution juste et rapide du grief doit être déployé </w:t>
      </w:r>
      <w:r w:rsidR="0018354C" w:rsidRPr="00523622">
        <w:rPr>
          <w:rFonts w:asciiTheme="minorHAnsi" w:hAnsiTheme="minorHAnsi" w:cs="Arial"/>
          <w:bCs/>
          <w:color w:val="000000" w:themeColor="text1"/>
          <w:spacing w:val="-3"/>
        </w:rPr>
        <w:t>dans le respect des</w:t>
      </w:r>
      <w:r w:rsidRPr="00523622">
        <w:rPr>
          <w:rFonts w:asciiTheme="minorHAnsi" w:hAnsiTheme="minorHAnsi" w:cs="Arial"/>
          <w:bCs/>
          <w:color w:val="000000" w:themeColor="text1"/>
          <w:spacing w:val="-3"/>
        </w:rPr>
        <w:t xml:space="preserve"> étapes ci-dessous :</w:t>
      </w:r>
    </w:p>
    <w:p w14:paraId="02F1C244" w14:textId="77777777" w:rsidR="00B31886" w:rsidRPr="00523622" w:rsidRDefault="00B31886" w:rsidP="004B6531">
      <w:pPr>
        <w:widowControl/>
        <w:tabs>
          <w:tab w:val="left" w:pos="-1440"/>
        </w:tabs>
        <w:ind w:left="1440"/>
        <w:rPr>
          <w:rFonts w:asciiTheme="minorHAnsi" w:hAnsiTheme="minorHAnsi" w:cs="Arial"/>
          <w:bCs/>
          <w:color w:val="000000" w:themeColor="text1"/>
          <w:spacing w:val="-3"/>
        </w:rPr>
      </w:pPr>
    </w:p>
    <w:p w14:paraId="0FB66394" w14:textId="161F2B7A" w:rsidR="00B31886" w:rsidRPr="00523622" w:rsidRDefault="00B31886" w:rsidP="004B6531">
      <w:pPr>
        <w:keepNext/>
        <w:widowControl/>
        <w:tabs>
          <w:tab w:val="left" w:pos="-1440"/>
        </w:tabs>
        <w:ind w:left="1440"/>
        <w:rPr>
          <w:rFonts w:asciiTheme="minorHAnsi" w:hAnsiTheme="minorHAnsi" w:cs="Arial"/>
          <w:b/>
          <w:color w:val="000000" w:themeColor="text1"/>
          <w:spacing w:val="-3"/>
        </w:rPr>
      </w:pPr>
      <w:r w:rsidRPr="00523622">
        <w:rPr>
          <w:rFonts w:asciiTheme="minorHAnsi" w:hAnsiTheme="minorHAnsi" w:cs="Arial"/>
          <w:b/>
          <w:color w:val="000000" w:themeColor="text1"/>
          <w:spacing w:val="-3"/>
        </w:rPr>
        <w:t>ÉTAPE 1</w:t>
      </w:r>
    </w:p>
    <w:p w14:paraId="6316D312" w14:textId="77777777" w:rsidR="00B31886" w:rsidRPr="00523622" w:rsidRDefault="00B31886" w:rsidP="004B6531">
      <w:pPr>
        <w:keepNext/>
        <w:widowControl/>
        <w:rPr>
          <w:rFonts w:asciiTheme="minorHAnsi" w:hAnsiTheme="minorHAnsi" w:cs="Arial"/>
          <w:bCs/>
          <w:color w:val="000000" w:themeColor="text1"/>
          <w:spacing w:val="-3"/>
        </w:rPr>
      </w:pPr>
    </w:p>
    <w:p w14:paraId="7DAC541E" w14:textId="68892ABB" w:rsidR="00B31886" w:rsidRPr="00523622" w:rsidRDefault="00B31886" w:rsidP="004B6531">
      <w:pPr>
        <w:widowControl/>
        <w:ind w:left="1440"/>
        <w:rPr>
          <w:rFonts w:asciiTheme="minorHAnsi" w:hAnsiTheme="minorHAnsi" w:cs="Arial"/>
          <w:bCs/>
          <w:strike/>
          <w:color w:val="000000" w:themeColor="text1"/>
          <w:spacing w:val="-3"/>
        </w:rPr>
      </w:pPr>
      <w:r w:rsidRPr="00523622">
        <w:rPr>
          <w:rFonts w:asciiTheme="minorHAnsi" w:hAnsiTheme="minorHAnsi" w:cs="Arial"/>
          <w:bCs/>
          <w:color w:val="000000" w:themeColor="text1"/>
          <w:spacing w:val="-3"/>
        </w:rPr>
        <w:t xml:space="preserve">L’auteur du grief s’efforce d’abord de résoudre le conflit avec son directeur ou son superviseur. Si le conflit ne se règle pas, il </w:t>
      </w:r>
      <w:r w:rsidR="00AD3D2A">
        <w:rPr>
          <w:rFonts w:asciiTheme="minorHAnsi" w:hAnsiTheme="minorHAnsi" w:cs="Arial"/>
          <w:bCs/>
          <w:color w:val="000000" w:themeColor="text1"/>
          <w:spacing w:val="-3"/>
        </w:rPr>
        <w:t>remet</w:t>
      </w:r>
      <w:r w:rsidRPr="00523622">
        <w:rPr>
          <w:rFonts w:asciiTheme="minorHAnsi" w:hAnsiTheme="minorHAnsi" w:cs="Arial"/>
          <w:bCs/>
          <w:color w:val="000000" w:themeColor="text1"/>
          <w:spacing w:val="-3"/>
        </w:rPr>
        <w:t xml:space="preserve"> son grief écrit à son directeur ou à son superviseur, et en remet </w:t>
      </w:r>
      <w:r w:rsidR="0018354C" w:rsidRPr="00523622">
        <w:rPr>
          <w:rFonts w:asciiTheme="minorHAnsi" w:hAnsiTheme="minorHAnsi" w:cs="Arial"/>
          <w:bCs/>
          <w:color w:val="000000" w:themeColor="text1"/>
          <w:spacing w:val="-3"/>
        </w:rPr>
        <w:t>un</w:t>
      </w:r>
      <w:r w:rsidRPr="00523622">
        <w:rPr>
          <w:rFonts w:asciiTheme="minorHAnsi" w:hAnsiTheme="minorHAnsi" w:cs="Arial"/>
          <w:bCs/>
          <w:color w:val="000000" w:themeColor="text1"/>
          <w:spacing w:val="-3"/>
        </w:rPr>
        <w:t>e copie à l’Association et au surintendant. Si aucune solution satisfaisante n’est trouvée dans les dix (10) jours suivant l’avis écrit, alors le grief passe à l’étape 2.</w:t>
      </w:r>
    </w:p>
    <w:p w14:paraId="57240965" w14:textId="77777777" w:rsidR="00B31886" w:rsidRPr="00523622" w:rsidRDefault="00B31886" w:rsidP="004B6531">
      <w:pPr>
        <w:widowControl/>
        <w:rPr>
          <w:rFonts w:asciiTheme="minorHAnsi" w:hAnsiTheme="minorHAnsi" w:cs="Arial"/>
          <w:bCs/>
          <w:color w:val="000000" w:themeColor="text1"/>
          <w:spacing w:val="-3"/>
        </w:rPr>
      </w:pPr>
    </w:p>
    <w:p w14:paraId="1C894355" w14:textId="77777777" w:rsidR="00B31886" w:rsidRPr="00523622" w:rsidRDefault="00B31886" w:rsidP="004B6531">
      <w:pPr>
        <w:keepNext/>
        <w:widowControl/>
        <w:ind w:firstLine="1440"/>
        <w:rPr>
          <w:rFonts w:asciiTheme="minorHAnsi" w:hAnsiTheme="minorHAnsi" w:cs="Arial"/>
          <w:b/>
          <w:color w:val="000000" w:themeColor="text1"/>
          <w:spacing w:val="-3"/>
        </w:rPr>
      </w:pPr>
      <w:r w:rsidRPr="00523622">
        <w:rPr>
          <w:rFonts w:asciiTheme="minorHAnsi" w:hAnsiTheme="minorHAnsi" w:cs="Arial"/>
          <w:b/>
          <w:color w:val="000000" w:themeColor="text1"/>
          <w:spacing w:val="-3"/>
        </w:rPr>
        <w:t>ÉTAPE 2</w:t>
      </w:r>
    </w:p>
    <w:p w14:paraId="58E8CCF9" w14:textId="77777777" w:rsidR="00B31886" w:rsidRPr="00523622" w:rsidRDefault="00B31886" w:rsidP="004B6531">
      <w:pPr>
        <w:keepNext/>
        <w:widowControl/>
        <w:rPr>
          <w:rFonts w:asciiTheme="minorHAnsi" w:hAnsiTheme="minorHAnsi" w:cs="Arial"/>
          <w:bCs/>
          <w:color w:val="000000" w:themeColor="text1"/>
          <w:spacing w:val="-3"/>
        </w:rPr>
      </w:pPr>
    </w:p>
    <w:p w14:paraId="760C5607" w14:textId="316AF6D2" w:rsidR="00B31886" w:rsidRPr="00523622" w:rsidRDefault="00B31886" w:rsidP="004B6531">
      <w:pPr>
        <w:widowControl/>
        <w:ind w:left="1440"/>
        <w:rPr>
          <w:rFonts w:asciiTheme="minorHAnsi" w:hAnsiTheme="minorHAnsi" w:cs="Arial"/>
          <w:bCs/>
          <w:strike/>
          <w:color w:val="000000" w:themeColor="text1"/>
          <w:spacing w:val="-3"/>
        </w:rPr>
      </w:pPr>
      <w:r w:rsidRPr="00523622">
        <w:rPr>
          <w:rFonts w:asciiTheme="minorHAnsi" w:hAnsiTheme="minorHAnsi" w:cs="Arial"/>
          <w:bCs/>
          <w:color w:val="000000" w:themeColor="text1"/>
          <w:spacing w:val="-3"/>
        </w:rPr>
        <w:t xml:space="preserve">L’auteur du grief en </w:t>
      </w:r>
      <w:r w:rsidR="00AD3D2A">
        <w:rPr>
          <w:rFonts w:asciiTheme="minorHAnsi" w:hAnsiTheme="minorHAnsi" w:cs="Arial"/>
          <w:bCs/>
          <w:color w:val="000000" w:themeColor="text1"/>
          <w:spacing w:val="-3"/>
        </w:rPr>
        <w:t>remet</w:t>
      </w:r>
      <w:r w:rsidRPr="00523622">
        <w:rPr>
          <w:rFonts w:asciiTheme="minorHAnsi" w:hAnsiTheme="minorHAnsi" w:cs="Arial"/>
          <w:bCs/>
          <w:color w:val="000000" w:themeColor="text1"/>
          <w:spacing w:val="-3"/>
        </w:rPr>
        <w:t xml:space="preserve"> une version écrite au surintendant, </w:t>
      </w:r>
      <w:r w:rsidR="00AD3D2A">
        <w:rPr>
          <w:rFonts w:asciiTheme="minorHAnsi" w:hAnsiTheme="minorHAnsi" w:cs="Arial"/>
          <w:bCs/>
          <w:color w:val="000000" w:themeColor="text1"/>
          <w:spacing w:val="-3"/>
        </w:rPr>
        <w:t>avec</w:t>
      </w:r>
      <w:r w:rsidRPr="00523622">
        <w:rPr>
          <w:rFonts w:asciiTheme="minorHAnsi" w:hAnsiTheme="minorHAnsi" w:cs="Arial"/>
          <w:bCs/>
          <w:color w:val="000000" w:themeColor="text1"/>
          <w:spacing w:val="-3"/>
        </w:rPr>
        <w:t xml:space="preserve"> copie au président de sa section locale dans les cinq (5) jours suivant la fin de la période de dix (10) </w:t>
      </w:r>
      <w:proofErr w:type="gramStart"/>
      <w:r w:rsidRPr="00523622">
        <w:rPr>
          <w:rFonts w:asciiTheme="minorHAnsi" w:hAnsiTheme="minorHAnsi" w:cs="Arial"/>
          <w:bCs/>
          <w:color w:val="000000" w:themeColor="text1"/>
          <w:spacing w:val="-3"/>
        </w:rPr>
        <w:t>jours prévue</w:t>
      </w:r>
      <w:proofErr w:type="gramEnd"/>
      <w:r w:rsidRPr="00523622">
        <w:rPr>
          <w:rFonts w:asciiTheme="minorHAnsi" w:hAnsiTheme="minorHAnsi" w:cs="Arial"/>
          <w:bCs/>
          <w:color w:val="000000" w:themeColor="text1"/>
          <w:spacing w:val="-3"/>
        </w:rPr>
        <w:t xml:space="preserve"> à l’étape 1. Les parties se rencontrent dans les dix (10) jours suivant la réception du grief écrit, et le surintendant rend son jugement écrit dans les dix (10) jours suivants.</w:t>
      </w:r>
    </w:p>
    <w:p w14:paraId="524D481F" w14:textId="77777777" w:rsidR="00B31886" w:rsidRPr="00523622" w:rsidRDefault="00B31886" w:rsidP="004B6531">
      <w:pPr>
        <w:widowControl/>
        <w:rPr>
          <w:rFonts w:asciiTheme="minorHAnsi" w:hAnsiTheme="minorHAnsi" w:cs="Arial"/>
          <w:bCs/>
          <w:color w:val="000000" w:themeColor="text1"/>
          <w:spacing w:val="-3"/>
        </w:rPr>
      </w:pPr>
    </w:p>
    <w:p w14:paraId="79D4B795" w14:textId="77777777" w:rsidR="00B31886" w:rsidRPr="00523622" w:rsidRDefault="00B31886" w:rsidP="004B6531">
      <w:pPr>
        <w:keepNext/>
        <w:widowControl/>
        <w:ind w:firstLine="1440"/>
        <w:rPr>
          <w:rFonts w:asciiTheme="minorHAnsi" w:hAnsiTheme="minorHAnsi" w:cs="Arial"/>
          <w:b/>
          <w:color w:val="000000" w:themeColor="text1"/>
          <w:spacing w:val="-3"/>
        </w:rPr>
      </w:pPr>
      <w:r w:rsidRPr="00523622">
        <w:rPr>
          <w:rFonts w:asciiTheme="minorHAnsi" w:hAnsiTheme="minorHAnsi" w:cs="Arial"/>
          <w:b/>
          <w:color w:val="000000" w:themeColor="text1"/>
          <w:spacing w:val="-3"/>
        </w:rPr>
        <w:lastRenderedPageBreak/>
        <w:t>ÉTAPE 3</w:t>
      </w:r>
    </w:p>
    <w:p w14:paraId="7093C5AA" w14:textId="77777777" w:rsidR="00B31886" w:rsidRPr="00523622" w:rsidRDefault="00B31886" w:rsidP="004B6531">
      <w:pPr>
        <w:keepNext/>
        <w:widowControl/>
        <w:rPr>
          <w:rFonts w:asciiTheme="minorHAnsi" w:hAnsiTheme="minorHAnsi" w:cs="Arial"/>
          <w:bCs/>
          <w:color w:val="000000" w:themeColor="text1"/>
          <w:spacing w:val="-3"/>
        </w:rPr>
      </w:pPr>
    </w:p>
    <w:p w14:paraId="7012F262" w14:textId="54A19BE2"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En l’absence de règlement à l’étape 2, et dans les cinq (5) jours suivant la réception du jugement écrit du surintendant, l’auteur du grief peut en </w:t>
      </w:r>
      <w:r w:rsidR="00AD3D2A">
        <w:rPr>
          <w:rFonts w:asciiTheme="minorHAnsi" w:hAnsiTheme="minorHAnsi" w:cs="Arial"/>
          <w:bCs/>
          <w:color w:val="000000" w:themeColor="text1"/>
          <w:spacing w:val="-3"/>
        </w:rPr>
        <w:t>remettre</w:t>
      </w:r>
      <w:r w:rsidRPr="00523622">
        <w:rPr>
          <w:rFonts w:asciiTheme="minorHAnsi" w:hAnsiTheme="minorHAnsi" w:cs="Arial"/>
          <w:bCs/>
          <w:color w:val="000000" w:themeColor="text1"/>
          <w:spacing w:val="-3"/>
        </w:rPr>
        <w:t xml:space="preserve"> une version écrite au président du conseil d’administration. Il d</w:t>
      </w:r>
      <w:r w:rsidR="0018354C" w:rsidRPr="00523622">
        <w:rPr>
          <w:rFonts w:asciiTheme="minorHAnsi" w:hAnsiTheme="minorHAnsi" w:cs="Arial"/>
          <w:bCs/>
          <w:color w:val="000000" w:themeColor="text1"/>
          <w:spacing w:val="-3"/>
        </w:rPr>
        <w:t>oit</w:t>
      </w:r>
      <w:r w:rsidRPr="00523622">
        <w:rPr>
          <w:rFonts w:asciiTheme="minorHAnsi" w:hAnsiTheme="minorHAnsi" w:cs="Arial"/>
          <w:bCs/>
          <w:color w:val="000000" w:themeColor="text1"/>
          <w:spacing w:val="-3"/>
        </w:rPr>
        <w:t xml:space="preserve"> alors </w:t>
      </w:r>
      <w:r w:rsidR="0018354C" w:rsidRPr="00523622">
        <w:rPr>
          <w:rFonts w:asciiTheme="minorHAnsi" w:hAnsiTheme="minorHAnsi" w:cs="Arial"/>
          <w:bCs/>
          <w:color w:val="000000" w:themeColor="text1"/>
          <w:spacing w:val="-3"/>
        </w:rPr>
        <w:t xml:space="preserve">aussi </w:t>
      </w:r>
      <w:r w:rsidRPr="00523622">
        <w:rPr>
          <w:rFonts w:asciiTheme="minorHAnsi" w:hAnsiTheme="minorHAnsi" w:cs="Arial"/>
          <w:bCs/>
          <w:color w:val="000000" w:themeColor="text1"/>
          <w:spacing w:val="-3"/>
        </w:rPr>
        <w:t xml:space="preserve">en remettre une copie à l’Association et au surintendant. </w:t>
      </w:r>
    </w:p>
    <w:p w14:paraId="21E97B89" w14:textId="77777777" w:rsidR="00B31886" w:rsidRPr="00523622" w:rsidRDefault="00B31886" w:rsidP="004B6531">
      <w:pPr>
        <w:widowControl/>
        <w:ind w:left="1440"/>
        <w:rPr>
          <w:rFonts w:asciiTheme="minorHAnsi" w:hAnsiTheme="minorHAnsi" w:cs="Arial"/>
          <w:bCs/>
          <w:strike/>
          <w:color w:val="000000" w:themeColor="text1"/>
          <w:spacing w:val="-3"/>
        </w:rPr>
      </w:pPr>
    </w:p>
    <w:p w14:paraId="1534F9D5" w14:textId="62EFEE8D" w:rsidR="00B31886" w:rsidRPr="00523622" w:rsidRDefault="00B31886"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3B739F" w:rsidRPr="00523622">
        <w:rPr>
          <w:rFonts w:asciiTheme="minorHAnsi" w:hAnsiTheme="minorHAnsi" w:cs="Arial"/>
          <w:bCs/>
          <w:color w:val="000000" w:themeColor="text1"/>
          <w:spacing w:val="-3"/>
        </w:rPr>
        <w:t>’</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rend son jugement par écrit dans les dix (10) jours suivants. Si aucun règlement n’intervient, l’une ou l’autre des parties peut choisir d’aller en arbitrage, conformément aux dispositions ci-après.</w:t>
      </w:r>
    </w:p>
    <w:p w14:paraId="2C6129A9" w14:textId="77777777" w:rsidR="00B31886" w:rsidRPr="00523622" w:rsidRDefault="00B31886" w:rsidP="004B6531">
      <w:pPr>
        <w:widowControl/>
        <w:rPr>
          <w:rFonts w:asciiTheme="minorHAnsi" w:hAnsiTheme="minorHAnsi" w:cs="Arial"/>
          <w:bCs/>
          <w:color w:val="000000" w:themeColor="text1"/>
          <w:spacing w:val="-3"/>
        </w:rPr>
      </w:pPr>
    </w:p>
    <w:p w14:paraId="26880499" w14:textId="5F753E52"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 grief de l’Association ne peut concerner un cas individuel. Ce type de grief doit être </w:t>
      </w:r>
      <w:r w:rsidR="00AD3D2A">
        <w:rPr>
          <w:rFonts w:asciiTheme="minorHAnsi" w:hAnsiTheme="minorHAnsi" w:cs="Arial"/>
          <w:bCs/>
          <w:color w:val="000000" w:themeColor="text1"/>
          <w:spacing w:val="-3"/>
        </w:rPr>
        <w:t>remis</w:t>
      </w:r>
      <w:r w:rsidRPr="00523622">
        <w:rPr>
          <w:rFonts w:asciiTheme="minorHAnsi" w:hAnsiTheme="minorHAnsi" w:cs="Arial"/>
          <w:bCs/>
          <w:color w:val="000000" w:themeColor="text1"/>
          <w:spacing w:val="-3"/>
        </w:rPr>
        <w:t xml:space="preserve"> par écrit au surintendant dans les dix (10) jours suivant la date de l’occurrence qui l’a suscité ou le moment auquel l’Association a pris connaissance</w:t>
      </w:r>
      <w:r w:rsidR="00193CDD" w:rsidRPr="00523622">
        <w:rPr>
          <w:rFonts w:asciiTheme="minorHAnsi" w:hAnsiTheme="minorHAnsi" w:cs="Arial"/>
          <w:bCs/>
          <w:color w:val="000000" w:themeColor="text1"/>
          <w:spacing w:val="-3"/>
        </w:rPr>
        <w:t xml:space="preserve"> de la situation</w:t>
      </w:r>
      <w:r w:rsidRPr="00523622">
        <w:rPr>
          <w:rFonts w:asciiTheme="minorHAnsi" w:hAnsiTheme="minorHAnsi" w:cs="Arial"/>
          <w:bCs/>
          <w:color w:val="000000" w:themeColor="text1"/>
          <w:spacing w:val="-3"/>
        </w:rPr>
        <w:t xml:space="preserve">. S’il n’est pas réglé à l’issue de l’étape 2, </w:t>
      </w:r>
      <w:r w:rsidR="00AF52F6" w:rsidRPr="00523622">
        <w:rPr>
          <w:rFonts w:asciiTheme="minorHAnsi" w:hAnsiTheme="minorHAnsi" w:cs="Arial"/>
          <w:bCs/>
          <w:color w:val="000000" w:themeColor="text1"/>
          <w:spacing w:val="-3"/>
        </w:rPr>
        <w:t>le</w:t>
      </w:r>
      <w:r w:rsidRPr="00523622">
        <w:rPr>
          <w:rFonts w:asciiTheme="minorHAnsi" w:hAnsiTheme="minorHAnsi" w:cs="Arial"/>
          <w:bCs/>
          <w:color w:val="000000" w:themeColor="text1"/>
          <w:spacing w:val="-3"/>
        </w:rPr>
        <w:t xml:space="preserve"> grief de l’Association peut passer en arbitrage. </w:t>
      </w:r>
    </w:p>
    <w:p w14:paraId="4B253101"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6CD5E1E1" w14:textId="3565B4F7"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 grief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doit être </w:t>
      </w:r>
      <w:r w:rsidR="00AD3D2A">
        <w:rPr>
          <w:rFonts w:asciiTheme="minorHAnsi" w:hAnsiTheme="minorHAnsi" w:cs="Arial"/>
          <w:bCs/>
          <w:color w:val="000000" w:themeColor="text1"/>
          <w:spacing w:val="-3"/>
        </w:rPr>
        <w:t>remis</w:t>
      </w:r>
      <w:r w:rsidRPr="00523622">
        <w:rPr>
          <w:rFonts w:asciiTheme="minorHAnsi" w:hAnsiTheme="minorHAnsi" w:cs="Arial"/>
          <w:bCs/>
          <w:color w:val="000000" w:themeColor="text1"/>
          <w:spacing w:val="-3"/>
        </w:rPr>
        <w:t xml:space="preserve"> par écrit au président de la section locale dans les dix (10) jours suivant la date de l’occurrence qui l’a suscité ou le moment auquel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 pris connaissance</w:t>
      </w:r>
      <w:r w:rsidR="00AF52F6" w:rsidRPr="00523622">
        <w:rPr>
          <w:rFonts w:asciiTheme="minorHAnsi" w:hAnsiTheme="minorHAnsi" w:cs="Arial"/>
          <w:bCs/>
          <w:color w:val="000000" w:themeColor="text1"/>
          <w:spacing w:val="-3"/>
        </w:rPr>
        <w:t xml:space="preserve"> de la situation</w:t>
      </w:r>
      <w:r w:rsidRPr="00523622">
        <w:rPr>
          <w:rFonts w:asciiTheme="minorHAnsi" w:hAnsiTheme="minorHAnsi" w:cs="Arial"/>
          <w:bCs/>
          <w:color w:val="000000" w:themeColor="text1"/>
          <w:spacing w:val="-3"/>
        </w:rPr>
        <w:t xml:space="preserve">. S’il n’est pas réglé à l’issue de l’étape 2, </w:t>
      </w:r>
      <w:r w:rsidR="00AF52F6" w:rsidRPr="00523622">
        <w:rPr>
          <w:rFonts w:asciiTheme="minorHAnsi" w:hAnsiTheme="minorHAnsi" w:cs="Arial"/>
          <w:bCs/>
          <w:color w:val="000000" w:themeColor="text1"/>
          <w:spacing w:val="-3"/>
        </w:rPr>
        <w:t xml:space="preserve">le </w:t>
      </w:r>
      <w:r w:rsidRPr="00523622">
        <w:rPr>
          <w:rFonts w:asciiTheme="minorHAnsi" w:hAnsiTheme="minorHAnsi" w:cs="Arial"/>
          <w:bCs/>
          <w:color w:val="000000" w:themeColor="text1"/>
          <w:spacing w:val="-3"/>
        </w:rPr>
        <w:t xml:space="preserve">grief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passer en arbitrage.</w:t>
      </w:r>
    </w:p>
    <w:p w14:paraId="644771DE"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23E838AD" w14:textId="2DF81BD0" w:rsidR="00B31886" w:rsidRPr="00523622" w:rsidRDefault="00B31886" w:rsidP="004B6531">
      <w:pPr>
        <w:widowControl/>
        <w:numPr>
          <w:ilvl w:val="0"/>
          <w:numId w:val="13"/>
        </w:numPr>
        <w:tabs>
          <w:tab w:val="left" w:pos="-1440"/>
        </w:tabs>
        <w:rPr>
          <w:rFonts w:asciiTheme="minorHAnsi" w:hAnsiTheme="minorHAnsi" w:cs="Arial"/>
          <w:bCs/>
          <w:spacing w:val="-3"/>
        </w:rPr>
      </w:pPr>
      <w:r w:rsidRPr="00523622">
        <w:rPr>
          <w:rFonts w:asciiTheme="minorHAnsi" w:hAnsiTheme="minorHAnsi" w:cs="Arial"/>
          <w:bCs/>
          <w:spacing w:val="-3"/>
        </w:rPr>
        <w:t xml:space="preserve">Les griefs d’Association et de </w:t>
      </w:r>
      <w:r w:rsidR="00FB5224" w:rsidRPr="00523622">
        <w:rPr>
          <w:rFonts w:asciiTheme="minorHAnsi" w:hAnsiTheme="minorHAnsi" w:cs="Arial"/>
          <w:bCs/>
          <w:spacing w:val="-3"/>
        </w:rPr>
        <w:t>l’</w:t>
      </w:r>
      <w:r w:rsidR="00777147" w:rsidRPr="00777147">
        <w:rPr>
          <w:rFonts w:asciiTheme="minorHAnsi" w:hAnsiTheme="minorHAnsi" w:cs="Arial"/>
          <w:b/>
          <w:bCs/>
          <w:spacing w:val="-3"/>
        </w:rPr>
        <w:t>Employeur</w:t>
      </w:r>
      <w:r w:rsidRPr="00523622">
        <w:rPr>
          <w:rFonts w:asciiTheme="minorHAnsi" w:hAnsiTheme="minorHAnsi" w:cs="Arial"/>
          <w:bCs/>
          <w:spacing w:val="-3"/>
        </w:rPr>
        <w:t xml:space="preserve"> doivent inclure un énoncé des éléments susmentionnés.</w:t>
      </w:r>
    </w:p>
    <w:p w14:paraId="1ED31553"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22E5C7C7" w14:textId="56A34E88"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Tout différend </w:t>
      </w:r>
      <w:r w:rsidR="00EF46C3" w:rsidRPr="00523622">
        <w:rPr>
          <w:rFonts w:asciiTheme="minorHAnsi" w:hAnsiTheme="minorHAnsi" w:cs="Arial"/>
          <w:bCs/>
          <w:color w:val="000000" w:themeColor="text1"/>
          <w:spacing w:val="-3"/>
        </w:rPr>
        <w:t>soulevé par</w:t>
      </w:r>
      <w:r w:rsidRPr="00523622">
        <w:rPr>
          <w:rFonts w:asciiTheme="minorHAnsi" w:hAnsiTheme="minorHAnsi" w:cs="Arial"/>
          <w:bCs/>
          <w:color w:val="000000" w:themeColor="text1"/>
          <w:spacing w:val="-3"/>
        </w:rPr>
        <w:t xml:space="preserve"> un grief ayant traversé chacune des étapes susmentionnées dans les délais impartis </w:t>
      </w:r>
      <w:r w:rsidR="00EF46C3" w:rsidRPr="00523622">
        <w:rPr>
          <w:rFonts w:asciiTheme="minorHAnsi" w:hAnsiTheme="minorHAnsi" w:cs="Arial"/>
          <w:bCs/>
          <w:color w:val="000000" w:themeColor="text1"/>
          <w:spacing w:val="-3"/>
        </w:rPr>
        <w:t>aux</w:t>
      </w:r>
      <w:r w:rsidRPr="00523622">
        <w:rPr>
          <w:rFonts w:asciiTheme="minorHAnsi" w:hAnsiTheme="minorHAnsi" w:cs="Arial"/>
          <w:bCs/>
          <w:color w:val="000000" w:themeColor="text1"/>
          <w:spacing w:val="-3"/>
        </w:rPr>
        <w:t xml:space="preserve"> présentes (ou </w:t>
      </w:r>
      <w:r w:rsidR="00EF46C3" w:rsidRPr="00523622">
        <w:rPr>
          <w:rFonts w:asciiTheme="minorHAnsi" w:hAnsiTheme="minorHAnsi" w:cs="Arial"/>
          <w:bCs/>
          <w:color w:val="000000" w:themeColor="text1"/>
          <w:spacing w:val="-3"/>
        </w:rPr>
        <w:t>conv</w:t>
      </w:r>
      <w:r w:rsidRPr="00523622">
        <w:rPr>
          <w:rFonts w:asciiTheme="minorHAnsi" w:hAnsiTheme="minorHAnsi" w:cs="Arial"/>
          <w:bCs/>
          <w:color w:val="000000" w:themeColor="text1"/>
          <w:spacing w:val="-3"/>
        </w:rPr>
        <w:t>enus par les parties) peut être soumis à un conseil d’arbitrage, conformément aux dispositions ci-après.</w:t>
      </w:r>
    </w:p>
    <w:p w14:paraId="642DE0BA" w14:textId="77777777" w:rsidR="00B31886" w:rsidRPr="00523622" w:rsidRDefault="00B31886" w:rsidP="004B6531">
      <w:pPr>
        <w:widowControl/>
        <w:rPr>
          <w:rFonts w:asciiTheme="minorHAnsi" w:hAnsiTheme="minorHAnsi" w:cs="Arial"/>
          <w:bCs/>
          <w:color w:val="000000" w:themeColor="text1"/>
          <w:spacing w:val="-3"/>
        </w:rPr>
      </w:pPr>
    </w:p>
    <w:p w14:paraId="4F132BB1" w14:textId="6963BE4E" w:rsidR="00B31886" w:rsidRPr="00523622" w:rsidRDefault="00EF46C3" w:rsidP="004B6531">
      <w:pPr>
        <w:widowControl/>
        <w:numPr>
          <w:ilvl w:val="0"/>
          <w:numId w:val="1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Toute</w:t>
      </w:r>
      <w:r w:rsidR="00B31886" w:rsidRPr="00523622">
        <w:rPr>
          <w:rFonts w:asciiTheme="minorHAnsi" w:hAnsiTheme="minorHAnsi" w:cs="Arial"/>
          <w:bCs/>
          <w:color w:val="000000" w:themeColor="text1"/>
          <w:spacing w:val="-3"/>
        </w:rPr>
        <w:t xml:space="preserve"> partie qui ne considère pas qu’un règlement satisfaisant a été atteint a dix (10) jours suivant la réception du jugement du président du conseil d’administration, qu’il concerne un grief d’employés ou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pour demander un arbitrage. Elle signifie alors sa volonté par écrit à l’autre partie et lui soumet une liste d’arbitres potentiels.</w:t>
      </w:r>
    </w:p>
    <w:p w14:paraId="2D800343" w14:textId="77777777" w:rsidR="00B31886" w:rsidRPr="00523622" w:rsidRDefault="00B31886" w:rsidP="004B6531">
      <w:pPr>
        <w:widowControl/>
        <w:rPr>
          <w:rFonts w:asciiTheme="minorHAnsi" w:hAnsiTheme="minorHAnsi" w:cs="Arial"/>
          <w:bCs/>
          <w:color w:val="000000" w:themeColor="text1"/>
          <w:spacing w:val="-3"/>
        </w:rPr>
      </w:pPr>
    </w:p>
    <w:p w14:paraId="2309F2A4" w14:textId="77777777" w:rsidR="00B31886" w:rsidRPr="00523622" w:rsidRDefault="00B31886" w:rsidP="004B6531">
      <w:pPr>
        <w:widowControl/>
        <w:numPr>
          <w:ilvl w:val="0"/>
          <w:numId w:val="1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Dans les dix (10) jours suivant réception d’un tel avis, la partie signifiée indique si elle accepte l’un des arbitres suggérés.</w:t>
      </w:r>
    </w:p>
    <w:p w14:paraId="4FAE3420" w14:textId="77777777" w:rsidR="00B31886" w:rsidRPr="00523622" w:rsidRDefault="00B31886" w:rsidP="004B6531">
      <w:pPr>
        <w:widowControl/>
        <w:rPr>
          <w:rFonts w:asciiTheme="minorHAnsi" w:hAnsiTheme="minorHAnsi" w:cs="Arial"/>
          <w:bCs/>
          <w:color w:val="000000" w:themeColor="text1"/>
          <w:spacing w:val="-3"/>
        </w:rPr>
      </w:pPr>
    </w:p>
    <w:p w14:paraId="69129274" w14:textId="4170C213" w:rsidR="00B31886" w:rsidRPr="00523622" w:rsidRDefault="00B31886" w:rsidP="004B6531">
      <w:pPr>
        <w:widowControl/>
        <w:numPr>
          <w:ilvl w:val="0"/>
          <w:numId w:val="1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les parties ne peuvent s’entendre sur le choix d’un arbitre, ce dernier est choisi par le ministre fédéral du Travail, sur demande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ou de l’Association.</w:t>
      </w:r>
    </w:p>
    <w:p w14:paraId="08895C63" w14:textId="77777777" w:rsidR="00B31886" w:rsidRPr="00523622" w:rsidRDefault="00B31886" w:rsidP="004B6531">
      <w:pPr>
        <w:widowControl/>
        <w:rPr>
          <w:rFonts w:asciiTheme="minorHAnsi" w:hAnsiTheme="minorHAnsi" w:cs="Arial"/>
          <w:bCs/>
          <w:color w:val="000000" w:themeColor="text1"/>
          <w:spacing w:val="-3"/>
        </w:rPr>
      </w:pPr>
    </w:p>
    <w:p w14:paraId="18A9F931" w14:textId="27EF0CCC" w:rsidR="00B31886" w:rsidRPr="00523622" w:rsidRDefault="00B31886" w:rsidP="004B6531">
      <w:pPr>
        <w:widowControl/>
        <w:numPr>
          <w:ilvl w:val="0"/>
          <w:numId w:val="1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L’arbitre écoute la cause, tranche le différend et rend une décision écrite. Cette décision est finale et exécutoire pour les parties et pour tout employé concerné.</w:t>
      </w:r>
    </w:p>
    <w:p w14:paraId="4BC97B42" w14:textId="77777777" w:rsidR="00B31886" w:rsidRPr="00523622" w:rsidRDefault="00B31886" w:rsidP="004B6531">
      <w:pPr>
        <w:widowControl/>
        <w:rPr>
          <w:rFonts w:asciiTheme="minorHAnsi" w:hAnsiTheme="minorHAnsi" w:cs="Arial"/>
          <w:bCs/>
          <w:color w:val="000000" w:themeColor="text1"/>
          <w:spacing w:val="-3"/>
        </w:rPr>
      </w:pPr>
    </w:p>
    <w:p w14:paraId="0B8A5E22" w14:textId="77777777" w:rsidR="00B31886" w:rsidRPr="00523622" w:rsidRDefault="00B31886" w:rsidP="004B6531">
      <w:pPr>
        <w:widowControl/>
        <w:numPr>
          <w:ilvl w:val="0"/>
          <w:numId w:val="1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deux parties assument une part égale des coûts d’arbitrage.</w:t>
      </w:r>
    </w:p>
    <w:p w14:paraId="5649F8F2" w14:textId="77777777" w:rsidR="00B31886" w:rsidRPr="00523622" w:rsidRDefault="00B31886" w:rsidP="004B6531">
      <w:pPr>
        <w:widowControl/>
        <w:rPr>
          <w:rFonts w:asciiTheme="minorHAnsi" w:hAnsiTheme="minorHAnsi" w:cs="Arial"/>
          <w:bCs/>
          <w:color w:val="000000" w:themeColor="text1"/>
          <w:spacing w:val="-3"/>
        </w:rPr>
      </w:pPr>
    </w:p>
    <w:p w14:paraId="6EE03766" w14:textId="77777777" w:rsidR="00B31886" w:rsidRPr="00523622" w:rsidRDefault="00B31886" w:rsidP="004B6531">
      <w:pPr>
        <w:keepNext/>
        <w:widowControl/>
        <w:numPr>
          <w:ilvl w:val="0"/>
          <w:numId w:val="1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L’arbitre :</w:t>
      </w:r>
    </w:p>
    <w:p w14:paraId="2ABA3BF1" w14:textId="77777777" w:rsidR="00B31886" w:rsidRPr="00523622" w:rsidRDefault="00B31886" w:rsidP="004B6531">
      <w:pPr>
        <w:keepNext/>
        <w:widowControl/>
        <w:rPr>
          <w:rFonts w:asciiTheme="minorHAnsi" w:hAnsiTheme="minorHAnsi" w:cs="Arial"/>
          <w:bCs/>
          <w:color w:val="000000" w:themeColor="text1"/>
          <w:spacing w:val="-3"/>
        </w:rPr>
      </w:pPr>
    </w:p>
    <w:p w14:paraId="459A5801" w14:textId="0A5F40E3" w:rsidR="00B31886" w:rsidRPr="00523622" w:rsidRDefault="00B31886">
      <w:pPr>
        <w:widowControl/>
        <w:numPr>
          <w:ilvl w:val="1"/>
          <w:numId w:val="49"/>
        </w:numPr>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n’a</w:t>
      </w:r>
      <w:proofErr w:type="gramEnd"/>
      <w:r w:rsidRPr="00523622">
        <w:rPr>
          <w:rFonts w:asciiTheme="minorHAnsi" w:hAnsiTheme="minorHAnsi" w:cs="Arial"/>
          <w:bCs/>
          <w:color w:val="000000" w:themeColor="text1"/>
          <w:spacing w:val="-3"/>
        </w:rPr>
        <w:t xml:space="preserve"> pas le pouvoir de modifier les dispositions de la présente convention, de substituer une nouvelle disposition aux dispositions de </w:t>
      </w:r>
      <w:r w:rsidR="00F7563A" w:rsidRPr="00523622">
        <w:rPr>
          <w:rFonts w:asciiTheme="minorHAnsi" w:hAnsiTheme="minorHAnsi" w:cs="Arial"/>
          <w:bCs/>
          <w:color w:val="000000" w:themeColor="text1"/>
          <w:spacing w:val="-3"/>
        </w:rPr>
        <w:t>cette</w:t>
      </w:r>
      <w:r w:rsidRPr="00523622">
        <w:rPr>
          <w:rFonts w:asciiTheme="minorHAnsi" w:hAnsiTheme="minorHAnsi" w:cs="Arial"/>
          <w:bCs/>
          <w:color w:val="000000" w:themeColor="text1"/>
          <w:spacing w:val="-3"/>
        </w:rPr>
        <w:t xml:space="preserve"> convention, ou de rendre une décision contraire aux dispositions de </w:t>
      </w:r>
      <w:r w:rsidR="00F7563A" w:rsidRPr="00523622">
        <w:rPr>
          <w:rFonts w:asciiTheme="minorHAnsi" w:hAnsiTheme="minorHAnsi" w:cs="Arial"/>
          <w:bCs/>
          <w:color w:val="000000" w:themeColor="text1"/>
          <w:spacing w:val="-3"/>
        </w:rPr>
        <w:t>cette</w:t>
      </w:r>
      <w:r w:rsidRPr="00523622">
        <w:rPr>
          <w:rFonts w:asciiTheme="minorHAnsi" w:hAnsiTheme="minorHAnsi" w:cs="Arial"/>
          <w:bCs/>
          <w:color w:val="000000" w:themeColor="text1"/>
          <w:spacing w:val="-3"/>
        </w:rPr>
        <w:t xml:space="preserve"> convention;</w:t>
      </w:r>
    </w:p>
    <w:p w14:paraId="4D2EF4D4" w14:textId="77777777" w:rsidR="00B31886" w:rsidRPr="00523622" w:rsidRDefault="00B31886">
      <w:pPr>
        <w:widowControl/>
        <w:numPr>
          <w:ilvl w:val="1"/>
          <w:numId w:val="49"/>
        </w:numPr>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a</w:t>
      </w:r>
      <w:proofErr w:type="gramEnd"/>
      <w:r w:rsidRPr="00523622">
        <w:rPr>
          <w:rFonts w:asciiTheme="minorHAnsi" w:hAnsiTheme="minorHAnsi" w:cs="Arial"/>
          <w:bCs/>
          <w:color w:val="000000" w:themeColor="text1"/>
          <w:spacing w:val="-3"/>
        </w:rPr>
        <w:t xml:space="preserve"> compétence pour décider si un grief est susceptible d’arbitrage.</w:t>
      </w:r>
    </w:p>
    <w:p w14:paraId="1D735A62" w14:textId="77777777" w:rsidR="00B31886" w:rsidRPr="00523622" w:rsidRDefault="00B31886" w:rsidP="004B6531">
      <w:pPr>
        <w:widowControl/>
        <w:tabs>
          <w:tab w:val="left" w:pos="-1440"/>
        </w:tabs>
        <w:ind w:left="1440" w:hanging="1440"/>
        <w:rPr>
          <w:rFonts w:asciiTheme="minorHAnsi" w:hAnsiTheme="minorHAnsi" w:cs="Arial"/>
          <w:bCs/>
          <w:color w:val="000000" w:themeColor="text1"/>
          <w:spacing w:val="-3"/>
        </w:rPr>
      </w:pPr>
    </w:p>
    <w:p w14:paraId="6D5F349F" w14:textId="77777777" w:rsidR="00B31886" w:rsidRPr="00523622" w:rsidRDefault="00B31886" w:rsidP="004B6531">
      <w:pPr>
        <w:keepNext/>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Dans l’éventualité où l’arbitre juge qu’un employé a été injustement suspendu ou renvoyé, il peut :</w:t>
      </w:r>
    </w:p>
    <w:p w14:paraId="78729B7D" w14:textId="77777777" w:rsidR="00B31886" w:rsidRPr="00523622" w:rsidRDefault="00B31886" w:rsidP="004B6531">
      <w:pPr>
        <w:keepNext/>
        <w:widowControl/>
        <w:tabs>
          <w:tab w:val="left" w:pos="-1440"/>
        </w:tabs>
        <w:rPr>
          <w:rFonts w:asciiTheme="minorHAnsi" w:hAnsiTheme="minorHAnsi" w:cs="Arial"/>
          <w:bCs/>
          <w:color w:val="000000" w:themeColor="text1"/>
          <w:spacing w:val="-3"/>
        </w:rPr>
      </w:pPr>
    </w:p>
    <w:p w14:paraId="5FC4019F" w14:textId="205C459B" w:rsidR="00B31886" w:rsidRPr="00523622" w:rsidRDefault="00B31886" w:rsidP="004B6531">
      <w:pPr>
        <w:widowControl/>
        <w:numPr>
          <w:ilvl w:val="1"/>
          <w:numId w:val="13"/>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ordonner</w:t>
      </w:r>
      <w:proofErr w:type="gramEnd"/>
      <w:r w:rsidRPr="00523622">
        <w:rPr>
          <w:rFonts w:asciiTheme="minorHAnsi" w:hAnsiTheme="minorHAnsi" w:cs="Arial"/>
          <w:bCs/>
          <w:color w:val="000000" w:themeColor="text1"/>
          <w:spacing w:val="-3"/>
        </w:rPr>
        <w:t xml:space="preserv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de réintégrer l’employé dans ses fonctions et de lui verser </w:t>
      </w:r>
      <w:r w:rsidR="00F7563A" w:rsidRPr="00523622">
        <w:rPr>
          <w:rFonts w:asciiTheme="minorHAnsi" w:hAnsiTheme="minorHAnsi" w:cs="Arial"/>
          <w:bCs/>
          <w:color w:val="000000" w:themeColor="text1"/>
          <w:spacing w:val="-3"/>
        </w:rPr>
        <w:t xml:space="preserve">soit </w:t>
      </w:r>
      <w:r w:rsidRPr="00523622">
        <w:rPr>
          <w:rFonts w:asciiTheme="minorHAnsi" w:hAnsiTheme="minorHAnsi" w:cs="Arial"/>
          <w:bCs/>
          <w:color w:val="000000" w:themeColor="text1"/>
          <w:spacing w:val="-3"/>
        </w:rPr>
        <w:t>une somme égale au salaire perdu au motif de la suspension ou du renvoi, moins toute autre somme qu</w:t>
      </w:r>
      <w:r w:rsidR="00F7563A" w:rsidRPr="00523622">
        <w:rPr>
          <w:rFonts w:asciiTheme="minorHAnsi" w:hAnsiTheme="minorHAnsi" w:cs="Arial"/>
          <w:bCs/>
          <w:color w:val="000000" w:themeColor="text1"/>
          <w:spacing w:val="-3"/>
        </w:rPr>
        <w:t>e l</w:t>
      </w:r>
      <w:r w:rsidRPr="00523622">
        <w:rPr>
          <w:rFonts w:asciiTheme="minorHAnsi" w:hAnsiTheme="minorHAnsi" w:cs="Arial"/>
          <w:bCs/>
          <w:color w:val="000000" w:themeColor="text1"/>
          <w:spacing w:val="-3"/>
        </w:rPr>
        <w:t>’</w:t>
      </w:r>
      <w:r w:rsidR="00F7563A" w:rsidRPr="00523622">
        <w:rPr>
          <w:rFonts w:asciiTheme="minorHAnsi" w:hAnsiTheme="minorHAnsi" w:cs="Arial"/>
          <w:bCs/>
          <w:color w:val="000000" w:themeColor="text1"/>
          <w:spacing w:val="-3"/>
        </w:rPr>
        <w:t>employé</w:t>
      </w:r>
      <w:r w:rsidRPr="00523622">
        <w:rPr>
          <w:rFonts w:asciiTheme="minorHAnsi" w:hAnsiTheme="minorHAnsi" w:cs="Arial"/>
          <w:bCs/>
          <w:color w:val="000000" w:themeColor="text1"/>
          <w:spacing w:val="-3"/>
        </w:rPr>
        <w:t xml:space="preserve"> aurait touchée pendant cette période, </w:t>
      </w:r>
      <w:r w:rsidR="00F7563A" w:rsidRPr="00523622">
        <w:rPr>
          <w:rFonts w:asciiTheme="minorHAnsi" w:hAnsiTheme="minorHAnsi" w:cs="Arial"/>
          <w:bCs/>
          <w:color w:val="000000" w:themeColor="text1"/>
          <w:spacing w:val="-3"/>
        </w:rPr>
        <w:t>s</w:t>
      </w:r>
      <w:r w:rsidRPr="00523622">
        <w:rPr>
          <w:rFonts w:asciiTheme="minorHAnsi" w:hAnsiTheme="minorHAnsi" w:cs="Arial"/>
          <w:bCs/>
          <w:color w:val="000000" w:themeColor="text1"/>
          <w:spacing w:val="-3"/>
        </w:rPr>
        <w:t>o</w:t>
      </w:r>
      <w:r w:rsidR="00F7563A" w:rsidRPr="00523622">
        <w:rPr>
          <w:rFonts w:asciiTheme="minorHAnsi" w:hAnsiTheme="minorHAnsi" w:cs="Arial"/>
          <w:bCs/>
          <w:color w:val="000000" w:themeColor="text1"/>
          <w:spacing w:val="-3"/>
        </w:rPr>
        <w:t>it</w:t>
      </w:r>
      <w:r w:rsidRPr="00523622">
        <w:rPr>
          <w:rFonts w:asciiTheme="minorHAnsi" w:hAnsiTheme="minorHAnsi" w:cs="Arial"/>
          <w:bCs/>
          <w:color w:val="000000" w:themeColor="text1"/>
          <w:spacing w:val="-3"/>
        </w:rPr>
        <w:t xml:space="preserve"> toute somme moindre qu’</w:t>
      </w:r>
      <w:r w:rsidR="00F7563A" w:rsidRPr="00523622">
        <w:rPr>
          <w:rFonts w:asciiTheme="minorHAnsi" w:hAnsiTheme="minorHAnsi" w:cs="Arial"/>
          <w:bCs/>
          <w:color w:val="000000" w:themeColor="text1"/>
          <w:spacing w:val="-3"/>
        </w:rPr>
        <w:t>il</w:t>
      </w:r>
      <w:r w:rsidRPr="00523622">
        <w:rPr>
          <w:rFonts w:asciiTheme="minorHAnsi" w:hAnsiTheme="minorHAnsi" w:cs="Arial"/>
          <w:bCs/>
          <w:color w:val="000000" w:themeColor="text1"/>
          <w:spacing w:val="-3"/>
        </w:rPr>
        <w:t xml:space="preserve"> estime juste et raisonnable;</w:t>
      </w:r>
    </w:p>
    <w:p w14:paraId="7D7F0A4C" w14:textId="77777777" w:rsidR="00B31886" w:rsidRPr="00523622" w:rsidRDefault="00B31886" w:rsidP="004B6531">
      <w:pPr>
        <w:widowControl/>
        <w:numPr>
          <w:ilvl w:val="1"/>
          <w:numId w:val="13"/>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rendre</w:t>
      </w:r>
      <w:proofErr w:type="gramEnd"/>
      <w:r w:rsidRPr="00523622">
        <w:rPr>
          <w:rFonts w:asciiTheme="minorHAnsi" w:hAnsiTheme="minorHAnsi" w:cs="Arial"/>
          <w:bCs/>
          <w:color w:val="000000" w:themeColor="text1"/>
          <w:spacing w:val="-3"/>
        </w:rPr>
        <w:t xml:space="preserve"> toute autre ordonnance quant aux pénalités imposées, selon ce qu’il estime juste et raisonnable et dans le respect des modalités prévues à la présente convention collective. </w:t>
      </w:r>
    </w:p>
    <w:p w14:paraId="0DBB0823" w14:textId="77777777" w:rsidR="00B31886" w:rsidRPr="00523622" w:rsidRDefault="00B31886" w:rsidP="004B6531">
      <w:pPr>
        <w:widowControl/>
        <w:rPr>
          <w:rFonts w:asciiTheme="minorHAnsi" w:hAnsiTheme="minorHAnsi" w:cs="Arial"/>
          <w:bCs/>
          <w:color w:val="000000" w:themeColor="text1"/>
          <w:spacing w:val="-3"/>
        </w:rPr>
      </w:pPr>
    </w:p>
    <w:p w14:paraId="5B33EA60" w14:textId="77777777" w:rsidR="00B31886" w:rsidRPr="00523622" w:rsidRDefault="00B31886"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L’arbitre tient son audience dans les quatorze (14) jours civils suivant sa nomination.</w:t>
      </w:r>
    </w:p>
    <w:p w14:paraId="71B33F89" w14:textId="77777777" w:rsidR="00B31886" w:rsidRPr="00523622" w:rsidRDefault="00B31886" w:rsidP="004B6531">
      <w:pPr>
        <w:widowControl/>
        <w:tabs>
          <w:tab w:val="left" w:pos="-1440"/>
        </w:tabs>
        <w:rPr>
          <w:rFonts w:asciiTheme="minorHAnsi" w:hAnsiTheme="minorHAnsi" w:cs="Arial"/>
          <w:bCs/>
          <w:color w:val="000000" w:themeColor="text1"/>
          <w:spacing w:val="-3"/>
        </w:rPr>
      </w:pPr>
    </w:p>
    <w:p w14:paraId="049962BC" w14:textId="5297AAD9" w:rsidR="00B31886" w:rsidRPr="00523622" w:rsidRDefault="00BC3E60" w:rsidP="004B6531">
      <w:pPr>
        <w:widowControl/>
        <w:numPr>
          <w:ilvl w:val="0"/>
          <w:numId w:val="1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B31886" w:rsidRPr="00523622">
        <w:rPr>
          <w:rFonts w:asciiTheme="minorHAnsi" w:hAnsiTheme="minorHAnsi" w:cs="Arial"/>
          <w:bCs/>
          <w:color w:val="000000" w:themeColor="text1"/>
          <w:spacing w:val="-3"/>
        </w:rPr>
        <w:t xml:space="preserve"> et l’Association demandent tous deux à l’arbitre de leur rendre son jugement le plus rapidement possible.</w:t>
      </w:r>
    </w:p>
    <w:p w14:paraId="04A996F2" w14:textId="77777777" w:rsidR="004141BC" w:rsidRPr="00523622" w:rsidRDefault="004141BC" w:rsidP="004B6531">
      <w:pPr>
        <w:widowControl/>
        <w:rPr>
          <w:rFonts w:asciiTheme="minorHAnsi" w:hAnsiTheme="minorHAnsi" w:cs="Arial"/>
          <w:bCs/>
          <w:color w:val="000000" w:themeColor="text1"/>
          <w:spacing w:val="-3"/>
        </w:rPr>
      </w:pPr>
    </w:p>
    <w:p w14:paraId="7DBB9FB8" w14:textId="77777777" w:rsidR="00AF7FF7" w:rsidRPr="00523622" w:rsidRDefault="00AF7FF7" w:rsidP="004B6531">
      <w:pPr>
        <w:pStyle w:val="TOCHeading1"/>
        <w:keepNext/>
        <w:widowControl/>
        <w:rPr>
          <w:rStyle w:val="TOCHeading2Char"/>
          <w:rFonts w:asciiTheme="minorHAnsi" w:hAnsiTheme="minorHAnsi"/>
          <w:bCs/>
          <w:color w:val="000000" w:themeColor="text1"/>
          <w:spacing w:val="-3"/>
          <w:lang w:val="fr-CA"/>
        </w:rPr>
      </w:pPr>
      <w:bookmarkStart w:id="50" w:name="_Toc39891398"/>
      <w:bookmarkStart w:id="51" w:name="_Toc214896396"/>
      <w:r w:rsidRPr="00523622">
        <w:rPr>
          <w:rFonts w:cs="Arial"/>
          <w:bCs w:val="0"/>
          <w:color w:val="000000" w:themeColor="text1"/>
          <w:spacing w:val="-3"/>
        </w:rPr>
        <w:t>ARTICLE 13 – ACCORD SUR LE PROGRAMME DE CONGÉ À TRAITEMENT DIFFÉRÉ</w:t>
      </w:r>
      <w:bookmarkEnd w:id="50"/>
      <w:bookmarkEnd w:id="51"/>
    </w:p>
    <w:p w14:paraId="21EB536D" w14:textId="77777777" w:rsidR="00AF7FF7" w:rsidRPr="00523622" w:rsidRDefault="00AF7FF7" w:rsidP="004B6531">
      <w:pPr>
        <w:keepNext/>
        <w:widowControl/>
        <w:rPr>
          <w:rFonts w:asciiTheme="minorHAnsi" w:hAnsiTheme="minorHAnsi" w:cs="Arial"/>
          <w:bCs/>
          <w:color w:val="000000" w:themeColor="text1"/>
          <w:spacing w:val="-3"/>
        </w:rPr>
      </w:pPr>
    </w:p>
    <w:p w14:paraId="5BEC408E" w14:textId="77777777" w:rsidR="00AF7FF7" w:rsidRPr="00523622" w:rsidRDefault="00AF7FF7" w:rsidP="004B6531">
      <w:pPr>
        <w:widowControl/>
        <w:numPr>
          <w:ilvl w:val="0"/>
          <w:numId w:val="1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programme de congé à traitement différé a été mis au point pour permettre aux employés à temps plein admissibles de financer un congé d’une durée d’un (1) an sans rémunération en différant une partie de leur traitement régulier. Le programme de congé à traitement différé est appelé « le programme » dans la présente convention.</w:t>
      </w:r>
    </w:p>
    <w:p w14:paraId="11757E20"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637452BC" w14:textId="77777777" w:rsidR="00AF7FF7" w:rsidRPr="00523622" w:rsidRDefault="00AF7FF7" w:rsidP="004B6531">
      <w:pPr>
        <w:widowControl/>
        <w:numPr>
          <w:ilvl w:val="0"/>
          <w:numId w:val="1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 durée d’un congé dans le cadre du programme de congé à traitement différé est d’une année scolaire (12 mois). Le congé ne peut en aucun cas dépasser cette durée d’un (1) an.</w:t>
      </w:r>
    </w:p>
    <w:p w14:paraId="0096F096"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39984864" w14:textId="77777777" w:rsidR="00AF7FF7" w:rsidRPr="00523622" w:rsidRDefault="00AF7FF7" w:rsidP="004B6531">
      <w:pPr>
        <w:widowControl/>
        <w:numPr>
          <w:ilvl w:val="0"/>
          <w:numId w:val="1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 employé à temps plein est considéré comme admissible au programme s’il remplit toutes les conditions pour tout congé accordé antérieurement.</w:t>
      </w:r>
    </w:p>
    <w:p w14:paraId="221DEA04"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70A7578B" w14:textId="77777777" w:rsidR="00AF7FF7" w:rsidRPr="00523622" w:rsidRDefault="00AF7FF7" w:rsidP="004B6531">
      <w:pPr>
        <w:widowControl/>
        <w:numPr>
          <w:ilvl w:val="0"/>
          <w:numId w:val="1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Ce type de congé à traitement différé ne peut pas être accordé à plus de quatre (4) employés par année scolaire.</w:t>
      </w:r>
    </w:p>
    <w:p w14:paraId="5ED66342"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61AACD3E" w14:textId="77777777" w:rsidR="00AF7FF7" w:rsidRPr="00523622" w:rsidRDefault="00AF7FF7" w:rsidP="004B6531">
      <w:pPr>
        <w:pStyle w:val="TOCHeading2"/>
        <w:keepNext/>
        <w:widowControl/>
        <w:rPr>
          <w:bCs w:val="0"/>
          <w:color w:val="000000" w:themeColor="text1"/>
          <w:spacing w:val="-3"/>
        </w:rPr>
      </w:pPr>
      <w:bookmarkStart w:id="52" w:name="_Toc214896397"/>
      <w:r w:rsidRPr="00523622">
        <w:rPr>
          <w:bCs w:val="0"/>
          <w:color w:val="000000" w:themeColor="text1"/>
          <w:spacing w:val="-3"/>
        </w:rPr>
        <w:t>DEMANDE ET AVIS</w:t>
      </w:r>
      <w:bookmarkEnd w:id="52"/>
    </w:p>
    <w:p w14:paraId="70909D6F" w14:textId="77777777" w:rsidR="00AF7FF7" w:rsidRPr="00523622" w:rsidRDefault="00AF7FF7" w:rsidP="004B6531">
      <w:pPr>
        <w:keepNext/>
        <w:widowControl/>
        <w:rPr>
          <w:rFonts w:asciiTheme="minorHAnsi" w:hAnsiTheme="minorHAnsi" w:cs="Arial"/>
          <w:bCs/>
          <w:color w:val="000000" w:themeColor="text1"/>
          <w:spacing w:val="-3"/>
        </w:rPr>
      </w:pPr>
    </w:p>
    <w:p w14:paraId="76F4AA53" w14:textId="77777777" w:rsidR="00AF7FF7" w:rsidRPr="00523622" w:rsidRDefault="00AF7FF7" w:rsidP="004B6531">
      <w:pPr>
        <w:widowControl/>
        <w:numPr>
          <w:ilvl w:val="0"/>
          <w:numId w:val="3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 admissible doit présenter sa demande de congé à traitement différé par écrit au surintendant de l’éducation au plus tard le 15 janvier de l’année précédant la période de congé qu’il demande au titre du programme. L’employé admissible </w:t>
      </w:r>
      <w:r w:rsidRPr="00523622">
        <w:rPr>
          <w:rFonts w:asciiTheme="minorHAnsi" w:hAnsiTheme="minorHAnsi" w:cs="Arial"/>
          <w:bCs/>
          <w:color w:val="000000" w:themeColor="text1"/>
          <w:spacing w:val="-3"/>
        </w:rPr>
        <w:lastRenderedPageBreak/>
        <w:t>doit indiquer dans cette demande la date d’inscription au programme, l’année scolaire pendant laquelle il commencera à participer au programme et les motifs de sa demande.</w:t>
      </w:r>
    </w:p>
    <w:p w14:paraId="23372DDC"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16E72691" w14:textId="61767243" w:rsidR="00AF7FF7" w:rsidRPr="00523622" w:rsidRDefault="00AF7FF7" w:rsidP="004B6531">
      <w:pPr>
        <w:keepNext/>
        <w:widowControl/>
        <w:numPr>
          <w:ilvl w:val="0"/>
          <w:numId w:val="3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S’il y a plus de demandeurs que de places disponibles pour le congé à traitement différé, il convient de constituer un comité qui désigne les personnes à recommander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Ce comité doit comprendre :</w:t>
      </w:r>
    </w:p>
    <w:p w14:paraId="3CBF53C1" w14:textId="77777777" w:rsidR="00AF7FF7" w:rsidRPr="00523622" w:rsidRDefault="00AF7FF7" w:rsidP="004B6531">
      <w:pPr>
        <w:keepNext/>
        <w:widowControl/>
        <w:tabs>
          <w:tab w:val="left" w:pos="-1440"/>
        </w:tabs>
        <w:rPr>
          <w:rFonts w:asciiTheme="minorHAnsi" w:hAnsiTheme="minorHAnsi" w:cs="Arial"/>
          <w:bCs/>
          <w:color w:val="000000" w:themeColor="text1"/>
          <w:spacing w:val="-3"/>
        </w:rPr>
      </w:pPr>
    </w:p>
    <w:p w14:paraId="12FCED1B" w14:textId="77777777"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un</w:t>
      </w:r>
      <w:proofErr w:type="gramEnd"/>
      <w:r w:rsidRPr="00523622">
        <w:rPr>
          <w:rFonts w:asciiTheme="minorHAnsi" w:hAnsiTheme="minorHAnsi" w:cs="Arial"/>
          <w:bCs/>
          <w:color w:val="000000" w:themeColor="text1"/>
          <w:spacing w:val="-3"/>
        </w:rPr>
        <w:t xml:space="preserve"> (1) représentant de l’Association;</w:t>
      </w:r>
    </w:p>
    <w:p w14:paraId="0C20DE0F" w14:textId="615A0A5E"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un</w:t>
      </w:r>
      <w:proofErr w:type="gramEnd"/>
      <w:r w:rsidRPr="00523622">
        <w:rPr>
          <w:rFonts w:asciiTheme="minorHAnsi" w:hAnsiTheme="minorHAnsi" w:cs="Arial"/>
          <w:bCs/>
          <w:color w:val="000000" w:themeColor="text1"/>
          <w:spacing w:val="-3"/>
        </w:rPr>
        <w:t xml:space="preserve"> (1) représentant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w:t>
      </w:r>
    </w:p>
    <w:p w14:paraId="63F3903B" w14:textId="77777777"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w:t>
      </w:r>
      <w:proofErr w:type="gramEnd"/>
      <w:r w:rsidRPr="00523622">
        <w:rPr>
          <w:rFonts w:asciiTheme="minorHAnsi" w:hAnsiTheme="minorHAnsi" w:cs="Arial"/>
          <w:bCs/>
          <w:color w:val="000000" w:themeColor="text1"/>
          <w:spacing w:val="-3"/>
        </w:rPr>
        <w:t xml:space="preserve"> surintendant de l’éducation</w:t>
      </w:r>
    </w:p>
    <w:p w14:paraId="11F11CC6" w14:textId="77777777" w:rsidR="00AF7FF7" w:rsidRPr="00523622" w:rsidRDefault="00AF7FF7" w:rsidP="004B6531">
      <w:pPr>
        <w:widowControl/>
        <w:rPr>
          <w:rFonts w:asciiTheme="minorHAnsi" w:hAnsiTheme="minorHAnsi" w:cs="Arial"/>
          <w:bCs/>
          <w:color w:val="000000" w:themeColor="text1"/>
          <w:spacing w:val="-3"/>
        </w:rPr>
      </w:pPr>
    </w:p>
    <w:p w14:paraId="69E99CA3" w14:textId="56C517D3" w:rsidR="00AF7FF7" w:rsidRPr="00523622" w:rsidRDefault="00AF7FF7"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comité doit fixer des critères de sélection des candidats et remettre une liste de recommandations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pour approbation.</w:t>
      </w:r>
    </w:p>
    <w:p w14:paraId="422B08B5" w14:textId="77777777" w:rsidR="00AF7FF7" w:rsidRPr="00523622" w:rsidRDefault="00AF7FF7" w:rsidP="004B6531">
      <w:pPr>
        <w:widowControl/>
        <w:rPr>
          <w:rFonts w:asciiTheme="minorHAnsi" w:hAnsiTheme="minorHAnsi" w:cs="Arial"/>
          <w:bCs/>
          <w:color w:val="000000" w:themeColor="text1"/>
          <w:spacing w:val="-3"/>
        </w:rPr>
      </w:pPr>
    </w:p>
    <w:p w14:paraId="07F9EC63" w14:textId="13036FF5"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L’approbation finale de toute demande faite par un employé admissible revient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Après approbation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la participation au programme prend effet le premier jour de l’année scolaire suivante.</w:t>
      </w:r>
    </w:p>
    <w:p w14:paraId="19EE4345"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64977579" w14:textId="7777777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surintendant de l’éducation doit aviser l’employé admissible du résultat de sa demande au plus tard le 15 avril précédant l’année scolaire pour laquelle ce dernier a demandé à participer au programme.</w:t>
      </w:r>
    </w:p>
    <w:p w14:paraId="218280C5"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2692C8EE" w14:textId="7777777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L’accord sur le programme à traitement différé doit être rempli par le candidat retenu avant le 15 mai précédant l’année scolaire pour laquelle ce dernier a demandé à participer au programme.</w:t>
      </w:r>
    </w:p>
    <w:p w14:paraId="68331140"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0A29A656" w14:textId="7899FDB9"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l’employé ne retourne pas l’accord à la date butoir indiquée dans l’</w:t>
      </w:r>
      <w:hyperlink w:anchor="Article1309"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 </w:t>
        </w:r>
        <w:r w:rsidR="00DA34FC" w:rsidRPr="006C5954">
          <w:rPr>
            <w:rStyle w:val="Hyperlink"/>
            <w:rFonts w:asciiTheme="minorHAnsi" w:hAnsiTheme="minorHAnsi" w:cstheme="minorHAnsi"/>
            <w:bCs/>
          </w:rPr>
          <w:t>13.09</w:t>
        </w:r>
      </w:hyperlink>
      <w:r w:rsidRPr="00523622">
        <w:rPr>
          <w:rFonts w:asciiTheme="minorHAnsi" w:hAnsiTheme="minorHAnsi" w:cs="Arial"/>
          <w:bCs/>
          <w:color w:val="000000" w:themeColor="text1"/>
          <w:spacing w:val="-3"/>
        </w:rPr>
        <w:t>, il est réputé avoir retiré sa demande.</w:t>
      </w:r>
    </w:p>
    <w:p w14:paraId="7ADEDBCC" w14:textId="77777777" w:rsidR="00AF7FF7" w:rsidRPr="00523622" w:rsidRDefault="00AF7FF7" w:rsidP="004B6531">
      <w:pPr>
        <w:widowControl/>
        <w:rPr>
          <w:rFonts w:asciiTheme="minorHAnsi" w:hAnsiTheme="minorHAnsi" w:cs="Arial"/>
          <w:bCs/>
          <w:color w:val="000000" w:themeColor="text1"/>
          <w:spacing w:val="-3"/>
        </w:rPr>
      </w:pPr>
    </w:p>
    <w:p w14:paraId="52A327E8" w14:textId="77777777" w:rsidR="00AF7FF7" w:rsidRPr="00523622" w:rsidRDefault="00AF7FF7" w:rsidP="004B6531">
      <w:pPr>
        <w:pStyle w:val="TOCHeading2"/>
        <w:keepNext/>
        <w:widowControl/>
        <w:rPr>
          <w:bCs w:val="0"/>
          <w:color w:val="000000" w:themeColor="text1"/>
          <w:spacing w:val="-3"/>
        </w:rPr>
      </w:pPr>
      <w:bookmarkStart w:id="53" w:name="_Toc214896398"/>
      <w:r w:rsidRPr="00523622">
        <w:rPr>
          <w:bCs w:val="0"/>
          <w:color w:val="000000" w:themeColor="text1"/>
          <w:spacing w:val="-3"/>
        </w:rPr>
        <w:t>CALCUL DU TRAITEMENT DIFFÉRÉ</w:t>
      </w:r>
      <w:bookmarkEnd w:id="53"/>
    </w:p>
    <w:p w14:paraId="583EC06D" w14:textId="77777777" w:rsidR="00AF7FF7" w:rsidRPr="00523622" w:rsidRDefault="00AF7FF7" w:rsidP="004B6531">
      <w:pPr>
        <w:keepNext/>
        <w:widowControl/>
        <w:rPr>
          <w:rFonts w:asciiTheme="minorHAnsi" w:hAnsiTheme="minorHAnsi" w:cs="Arial"/>
          <w:bCs/>
          <w:color w:val="000000" w:themeColor="text1"/>
          <w:spacing w:val="-3"/>
        </w:rPr>
      </w:pPr>
    </w:p>
    <w:p w14:paraId="7A690AEF" w14:textId="1CDAE22C"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Pendant un maximum de six (6) années scolaires précédant l’année de congé, l’employé participant voit déduire de son traitement annuel brut un pourcentage différé dont le montant aura été conjointement décidé, dans un accord, par l’employé et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 cumul du pourcentage différé, plus tout intérêt et moins toute </w:t>
      </w:r>
      <w:proofErr w:type="gramStart"/>
      <w:r w:rsidRPr="00523622">
        <w:rPr>
          <w:rFonts w:asciiTheme="minorHAnsi" w:hAnsiTheme="minorHAnsi" w:cs="Arial"/>
          <w:bCs/>
          <w:color w:val="000000" w:themeColor="text1"/>
          <w:spacing w:val="-3"/>
        </w:rPr>
        <w:t>déduction précisés</w:t>
      </w:r>
      <w:proofErr w:type="gramEnd"/>
      <w:r w:rsidRPr="00523622">
        <w:rPr>
          <w:rFonts w:asciiTheme="minorHAnsi" w:hAnsiTheme="minorHAnsi" w:cs="Arial"/>
          <w:bCs/>
          <w:color w:val="000000" w:themeColor="text1"/>
          <w:spacing w:val="-3"/>
        </w:rPr>
        <w:t xml:space="preserve"> à l’</w:t>
      </w:r>
      <w:hyperlink w:anchor="Article1315"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 </w:t>
        </w:r>
        <w:r w:rsidR="00DA34FC" w:rsidRPr="006C5954">
          <w:rPr>
            <w:rStyle w:val="Hyperlink"/>
            <w:rFonts w:asciiTheme="minorHAnsi" w:hAnsiTheme="minorHAnsi" w:cstheme="minorHAnsi"/>
            <w:bCs/>
          </w:rPr>
          <w:t>13.15</w:t>
        </w:r>
      </w:hyperlink>
      <w:r w:rsidRPr="00523622">
        <w:rPr>
          <w:rFonts w:asciiTheme="minorHAnsi" w:hAnsiTheme="minorHAnsi" w:cs="Arial"/>
          <w:bCs/>
          <w:color w:val="000000" w:themeColor="text1"/>
          <w:spacing w:val="-3"/>
        </w:rPr>
        <w:t>, est mis de côté par le prestataire du programme de congé à traitement différé pour que l’employé puisse financer son année de congé.</w:t>
      </w:r>
    </w:p>
    <w:p w14:paraId="2AD55DE6"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568009C2" w14:textId="77777777" w:rsidR="00AF7FF7" w:rsidRPr="00523622" w:rsidRDefault="00AF7FF7">
      <w:pPr>
        <w:keepNext/>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programme de congé à traitement différé doit être d’au moins 3/4 ans et d’au plus 6/7 ans. Voici les combinaisons possibles :</w:t>
      </w:r>
    </w:p>
    <w:p w14:paraId="09034314" w14:textId="77777777" w:rsidR="00AF7FF7" w:rsidRPr="00523622" w:rsidRDefault="00AF7FF7" w:rsidP="004B6531">
      <w:pPr>
        <w:keepNext/>
        <w:widowControl/>
        <w:tabs>
          <w:tab w:val="left" w:pos="-1440"/>
        </w:tabs>
        <w:rPr>
          <w:rFonts w:asciiTheme="minorHAnsi" w:hAnsiTheme="minorHAnsi" w:cs="Arial"/>
          <w:bCs/>
          <w:color w:val="000000" w:themeColor="text1"/>
          <w:spacing w:val="-3"/>
        </w:rPr>
      </w:pPr>
    </w:p>
    <w:p w14:paraId="5D310372" w14:textId="77777777"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trois</w:t>
      </w:r>
      <w:proofErr w:type="gramEnd"/>
      <w:r w:rsidRPr="00523622">
        <w:rPr>
          <w:rFonts w:asciiTheme="minorHAnsi" w:hAnsiTheme="minorHAnsi" w:cs="Arial"/>
          <w:bCs/>
          <w:color w:val="000000" w:themeColor="text1"/>
          <w:spacing w:val="-3"/>
        </w:rPr>
        <w:t xml:space="preserve"> (3) années admissibles sans congé, suivies d’un (1) an de congé à traitement différé (programme de 3/4 ans)</w:t>
      </w:r>
    </w:p>
    <w:p w14:paraId="3C5E1A8F" w14:textId="77777777"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quatre</w:t>
      </w:r>
      <w:proofErr w:type="gramEnd"/>
      <w:r w:rsidRPr="00523622">
        <w:rPr>
          <w:rFonts w:asciiTheme="minorHAnsi" w:hAnsiTheme="minorHAnsi" w:cs="Arial"/>
          <w:bCs/>
          <w:color w:val="000000" w:themeColor="text1"/>
          <w:spacing w:val="-3"/>
        </w:rPr>
        <w:t xml:space="preserve"> (4) années admissibles sans congé, suivies d’un (1) an de congé à traitement différé (programme de 4/5 ans)</w:t>
      </w:r>
    </w:p>
    <w:p w14:paraId="012DBA3E" w14:textId="77777777"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lastRenderedPageBreak/>
        <w:t>cinq</w:t>
      </w:r>
      <w:proofErr w:type="gramEnd"/>
      <w:r w:rsidRPr="00523622">
        <w:rPr>
          <w:rFonts w:asciiTheme="minorHAnsi" w:hAnsiTheme="minorHAnsi" w:cs="Arial"/>
          <w:bCs/>
          <w:color w:val="000000" w:themeColor="text1"/>
          <w:spacing w:val="-3"/>
        </w:rPr>
        <w:t xml:space="preserve"> (5) années admissibles sans congé, suivies d’un (1) an de congé à traitement différé (programme de 5/6 ans)</w:t>
      </w:r>
    </w:p>
    <w:p w14:paraId="524E8B47" w14:textId="77777777" w:rsidR="00AF7FF7" w:rsidRPr="00523622" w:rsidRDefault="00AF7FF7">
      <w:pPr>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six</w:t>
      </w:r>
      <w:proofErr w:type="gramEnd"/>
      <w:r w:rsidRPr="00523622">
        <w:rPr>
          <w:rFonts w:asciiTheme="minorHAnsi" w:hAnsiTheme="minorHAnsi" w:cs="Arial"/>
          <w:bCs/>
          <w:color w:val="000000" w:themeColor="text1"/>
          <w:spacing w:val="-3"/>
        </w:rPr>
        <w:t xml:space="preserve"> (6) années admissibles sans congé, suivies d’un (1) an de congé à traitement différé (programme de 6/7 ans)</w:t>
      </w:r>
    </w:p>
    <w:p w14:paraId="2A4209D2"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427F993A" w14:textId="2F7EF471"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pourcentage du traitement annuel brut à différer sur lequel l’employé participant et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se sont accordés </w:t>
      </w:r>
      <w:proofErr w:type="gramStart"/>
      <w:r w:rsidRPr="00523622">
        <w:rPr>
          <w:rFonts w:asciiTheme="minorHAnsi" w:hAnsiTheme="minorHAnsi" w:cs="Arial"/>
          <w:bCs/>
          <w:color w:val="000000" w:themeColor="text1"/>
          <w:spacing w:val="-3"/>
        </w:rPr>
        <w:t>peut être</w:t>
      </w:r>
      <w:proofErr w:type="gramEnd"/>
      <w:r w:rsidRPr="00523622">
        <w:rPr>
          <w:rFonts w:asciiTheme="minorHAnsi" w:hAnsiTheme="minorHAnsi" w:cs="Arial"/>
          <w:bCs/>
          <w:color w:val="000000" w:themeColor="text1"/>
          <w:spacing w:val="-3"/>
        </w:rPr>
        <w:t xml:space="preserve"> modifié une fois par année scolaire. Si tel est le cas, le surintendant doit être prévenu trente (30) jours avant la date de prise d’effet de la modification.</w:t>
      </w:r>
    </w:p>
    <w:p w14:paraId="34261B0A"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34E827B9" w14:textId="53DED8E4"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montant du pourcentage du traitement annuel brut à différer chaque année ne peut pas dépasser trente pour cent (30 %).</w:t>
      </w:r>
    </w:p>
    <w:p w14:paraId="4948BCEC" w14:textId="77777777" w:rsidR="00AF7FF7" w:rsidRPr="00523622" w:rsidRDefault="00AF7FF7" w:rsidP="004B6531">
      <w:pPr>
        <w:widowControl/>
        <w:rPr>
          <w:rFonts w:asciiTheme="minorHAnsi" w:hAnsiTheme="minorHAnsi" w:cs="Arial"/>
          <w:bCs/>
          <w:color w:val="000000" w:themeColor="text1"/>
          <w:spacing w:val="-3"/>
        </w:rPr>
      </w:pPr>
    </w:p>
    <w:p w14:paraId="068485FA" w14:textId="77777777" w:rsidR="00AF7FF7" w:rsidRPr="00523622" w:rsidRDefault="00AF7FF7" w:rsidP="004B6531">
      <w:pPr>
        <w:pStyle w:val="TOCHeading2"/>
        <w:keepNext/>
        <w:widowControl/>
        <w:rPr>
          <w:bCs w:val="0"/>
          <w:color w:val="000000" w:themeColor="text1"/>
          <w:spacing w:val="-3"/>
        </w:rPr>
      </w:pPr>
      <w:bookmarkStart w:id="54" w:name="_Toc39563767"/>
      <w:bookmarkStart w:id="55" w:name="_Toc39564460"/>
      <w:bookmarkStart w:id="56" w:name="_Toc39565329"/>
      <w:bookmarkStart w:id="57" w:name="_Toc39565370"/>
      <w:bookmarkStart w:id="58" w:name="_Toc39891401"/>
      <w:bookmarkStart w:id="59" w:name="_Toc214896399"/>
      <w:r w:rsidRPr="00523622">
        <w:rPr>
          <w:bCs w:val="0"/>
          <w:color w:val="000000" w:themeColor="text1"/>
          <w:spacing w:val="-3"/>
        </w:rPr>
        <w:t>IMPÔT SUR LE REVENU</w:t>
      </w:r>
      <w:bookmarkEnd w:id="54"/>
      <w:bookmarkEnd w:id="55"/>
      <w:bookmarkEnd w:id="56"/>
      <w:bookmarkEnd w:id="57"/>
      <w:bookmarkEnd w:id="58"/>
      <w:bookmarkEnd w:id="59"/>
    </w:p>
    <w:p w14:paraId="25146BF0" w14:textId="77777777" w:rsidR="00AF7FF7" w:rsidRPr="00523622" w:rsidRDefault="00AF7FF7" w:rsidP="004B6531">
      <w:pPr>
        <w:keepNext/>
        <w:widowControl/>
        <w:rPr>
          <w:rFonts w:asciiTheme="minorHAnsi" w:hAnsiTheme="minorHAnsi" w:cs="Arial"/>
          <w:bCs/>
          <w:color w:val="000000" w:themeColor="text1"/>
          <w:spacing w:val="-3"/>
        </w:rPr>
      </w:pPr>
    </w:p>
    <w:p w14:paraId="1B7D9ECC" w14:textId="7076E486"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montant de l’impôt sur le revenu à déduire est calculé à partir du traitement annuel brut (déduction faite du pourcentage à différer) perçu par l’employé pour chaque année civile pendant laquelle il participe au programme, à la condition toutefois que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reçoive de la part de son avocat à l’ARC un verdict favorable attestant que le programme de congé à traitement différé n’est pas illégal et qu’il est jugé acceptable par l’ARC. L’employé participant doit payer un impôt sur le revenu pour son traitement différé, en plus de payer l’impôt sur tout intérêt perçu l’année fiscale où il reçoit son traitement différé.</w:t>
      </w:r>
    </w:p>
    <w:p w14:paraId="3D41ABF6" w14:textId="77777777" w:rsidR="00AF7FF7" w:rsidRPr="00523622" w:rsidRDefault="00AF7FF7" w:rsidP="004B6531">
      <w:pPr>
        <w:widowControl/>
        <w:rPr>
          <w:rFonts w:asciiTheme="minorHAnsi" w:hAnsiTheme="minorHAnsi" w:cs="Arial"/>
          <w:bCs/>
          <w:color w:val="000000" w:themeColor="text1"/>
          <w:spacing w:val="-3"/>
        </w:rPr>
      </w:pPr>
    </w:p>
    <w:p w14:paraId="1B6ECA85" w14:textId="77777777" w:rsidR="00AF7FF7" w:rsidRPr="00523622" w:rsidRDefault="00AF7FF7" w:rsidP="004B6531">
      <w:pPr>
        <w:pStyle w:val="TOCHeading2"/>
        <w:keepNext/>
        <w:widowControl/>
        <w:rPr>
          <w:bCs w:val="0"/>
          <w:color w:val="000000" w:themeColor="text1"/>
          <w:spacing w:val="-3"/>
        </w:rPr>
      </w:pPr>
      <w:bookmarkStart w:id="60" w:name="_Toc214896400"/>
      <w:r w:rsidRPr="00523622">
        <w:rPr>
          <w:bCs w:val="0"/>
          <w:color w:val="000000" w:themeColor="text1"/>
          <w:spacing w:val="-3"/>
        </w:rPr>
        <w:t>GESTION DU TRAITEMENT DIFFÉRÉ</w:t>
      </w:r>
      <w:bookmarkEnd w:id="60"/>
    </w:p>
    <w:p w14:paraId="045C151B" w14:textId="77777777" w:rsidR="00AF7FF7" w:rsidRPr="00523622" w:rsidRDefault="00AF7FF7" w:rsidP="004B6531">
      <w:pPr>
        <w:keepNext/>
        <w:widowControl/>
        <w:rPr>
          <w:rFonts w:asciiTheme="minorHAnsi" w:hAnsiTheme="minorHAnsi" w:cs="Arial"/>
          <w:bCs/>
          <w:color w:val="000000" w:themeColor="text1"/>
          <w:spacing w:val="-3"/>
        </w:rPr>
      </w:pPr>
    </w:p>
    <w:p w14:paraId="5BA2568B" w14:textId="7777777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traitement différé est placé dans un compte en fiducie au nom de l’employé et est géré par le prestataire du programme de congé à traitement différé.</w:t>
      </w:r>
    </w:p>
    <w:p w14:paraId="7DDEF300" w14:textId="77777777" w:rsidR="00AF7FF7" w:rsidRPr="00523622" w:rsidRDefault="00AF7FF7" w:rsidP="004B6531">
      <w:pPr>
        <w:widowControl/>
        <w:rPr>
          <w:rFonts w:asciiTheme="minorHAnsi" w:hAnsiTheme="minorHAnsi" w:cs="Arial"/>
          <w:bCs/>
          <w:color w:val="000000" w:themeColor="text1"/>
          <w:spacing w:val="-3"/>
        </w:rPr>
      </w:pPr>
    </w:p>
    <w:p w14:paraId="6D1D4567" w14:textId="0EB85933"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Compte tenu des services administratifs assumés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l’employé participant doit tenir cel</w:t>
      </w:r>
      <w:r w:rsidR="00FA7DFE" w:rsidRPr="00523622">
        <w:rPr>
          <w:rFonts w:asciiTheme="minorHAnsi" w:hAnsiTheme="minorHAnsi" w:cs="Arial"/>
          <w:bCs/>
          <w:color w:val="000000" w:themeColor="text1"/>
          <w:spacing w:val="-3"/>
        </w:rPr>
        <w:t>ui</w:t>
      </w:r>
      <w:r w:rsidRPr="00523622">
        <w:rPr>
          <w:rFonts w:asciiTheme="minorHAnsi" w:hAnsiTheme="minorHAnsi" w:cs="Arial"/>
          <w:bCs/>
          <w:color w:val="000000" w:themeColor="text1"/>
          <w:spacing w:val="-3"/>
        </w:rPr>
        <w:t>-ci quitte et indemne de toute dépense, réclamation et responsabilité découlant desdits services.</w:t>
      </w:r>
    </w:p>
    <w:p w14:paraId="16FC6ABE" w14:textId="77777777" w:rsidR="00AF7FF7" w:rsidRPr="00523622" w:rsidRDefault="00AF7FF7" w:rsidP="004B6531">
      <w:pPr>
        <w:widowControl/>
        <w:rPr>
          <w:rFonts w:asciiTheme="minorHAnsi" w:hAnsiTheme="minorHAnsi" w:cs="Arial"/>
          <w:bCs/>
          <w:color w:val="000000" w:themeColor="text1"/>
          <w:spacing w:val="-3"/>
        </w:rPr>
      </w:pPr>
    </w:p>
    <w:p w14:paraId="6C97CB45" w14:textId="001A2F3D" w:rsidR="00AF7FF7" w:rsidRPr="00523622" w:rsidRDefault="00AF7FF7" w:rsidP="004B6531">
      <w:pPr>
        <w:pStyle w:val="TOCHeading2"/>
        <w:keepNext/>
        <w:widowControl/>
        <w:rPr>
          <w:bCs w:val="0"/>
          <w:color w:val="000000" w:themeColor="text1"/>
          <w:spacing w:val="-3"/>
        </w:rPr>
      </w:pPr>
      <w:bookmarkStart w:id="61" w:name="_Toc214896401"/>
      <w:r w:rsidRPr="00523622">
        <w:rPr>
          <w:bCs w:val="0"/>
          <w:color w:val="000000" w:themeColor="text1"/>
          <w:spacing w:val="-3"/>
        </w:rPr>
        <w:t xml:space="preserve">PAIEMENT DU </w:t>
      </w:r>
      <w:r w:rsidR="004C5390" w:rsidRPr="00523622">
        <w:rPr>
          <w:bCs w:val="0"/>
          <w:color w:val="000000" w:themeColor="text1"/>
          <w:spacing w:val="-3"/>
        </w:rPr>
        <w:t>TRAITEMENT</w:t>
      </w:r>
      <w:r w:rsidRPr="00523622">
        <w:rPr>
          <w:bCs w:val="0"/>
          <w:color w:val="000000" w:themeColor="text1"/>
          <w:spacing w:val="-3"/>
        </w:rPr>
        <w:t xml:space="preserve"> DIFFÉRÉ PENDANT L’ANNÉE DE CONGÉ</w:t>
      </w:r>
      <w:bookmarkEnd w:id="61"/>
    </w:p>
    <w:p w14:paraId="165E0483" w14:textId="77777777" w:rsidR="00AF7FF7" w:rsidRPr="00523622" w:rsidRDefault="00AF7FF7" w:rsidP="004B6531">
      <w:pPr>
        <w:keepNext/>
        <w:widowControl/>
        <w:rPr>
          <w:rFonts w:asciiTheme="minorHAnsi" w:hAnsiTheme="minorHAnsi" w:cs="Arial"/>
          <w:bCs/>
          <w:color w:val="000000" w:themeColor="text1"/>
          <w:spacing w:val="-3"/>
        </w:rPr>
      </w:pPr>
    </w:p>
    <w:p w14:paraId="2FDFE58A" w14:textId="796911E4"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Pendant l’année de congé de l’employé participant, c’est le prestataire du programme de congé à traitement différé qui est chargé de lui verser l’argent conformément à l’</w:t>
      </w:r>
      <w:hyperlink w:anchor="Article1312"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 </w:t>
        </w:r>
        <w:r w:rsidR="00DA34FC" w:rsidRPr="006C5954">
          <w:rPr>
            <w:rStyle w:val="Hyperlink"/>
            <w:rFonts w:asciiTheme="minorHAnsi" w:hAnsiTheme="minorHAnsi" w:cstheme="minorHAnsi"/>
            <w:bCs/>
          </w:rPr>
          <w:t>13.12</w:t>
        </w:r>
      </w:hyperlink>
      <w:r w:rsidRPr="00523622">
        <w:rPr>
          <w:rFonts w:asciiTheme="minorHAnsi" w:hAnsiTheme="minorHAnsi" w:cs="Arial"/>
          <w:bCs/>
          <w:color w:val="000000" w:themeColor="text1"/>
          <w:spacing w:val="-3"/>
        </w:rPr>
        <w:t>, et dans le respect des dispositions de la présente Convention.</w:t>
      </w:r>
    </w:p>
    <w:p w14:paraId="3B75B1B4" w14:textId="77777777" w:rsidR="00AF7FF7" w:rsidRPr="00523622" w:rsidRDefault="00AF7FF7" w:rsidP="004B6531">
      <w:pPr>
        <w:widowControl/>
        <w:rPr>
          <w:rFonts w:asciiTheme="minorHAnsi" w:hAnsiTheme="minorHAnsi" w:cs="Arial"/>
          <w:bCs/>
          <w:color w:val="000000" w:themeColor="text1"/>
          <w:spacing w:val="-3"/>
        </w:rPr>
      </w:pPr>
    </w:p>
    <w:p w14:paraId="2D2F26AD" w14:textId="77777777" w:rsidR="00AF7FF7" w:rsidRPr="00523622" w:rsidRDefault="00AF7FF7">
      <w:pPr>
        <w:keepNext/>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Pendant son année de congé, l’employé participant ne peut pas :</w:t>
      </w:r>
    </w:p>
    <w:p w14:paraId="04EB7DFD" w14:textId="77777777" w:rsidR="00AF7FF7" w:rsidRPr="00523622" w:rsidRDefault="00AF7FF7" w:rsidP="004B6531">
      <w:pPr>
        <w:keepNext/>
        <w:widowControl/>
        <w:rPr>
          <w:rFonts w:asciiTheme="minorHAnsi" w:hAnsiTheme="minorHAnsi" w:cs="Arial"/>
          <w:bCs/>
          <w:color w:val="000000" w:themeColor="text1"/>
          <w:spacing w:val="-3"/>
        </w:rPr>
      </w:pPr>
    </w:p>
    <w:p w14:paraId="594CFCCB" w14:textId="77777777" w:rsidR="00AF7FF7" w:rsidRPr="00523622" w:rsidRDefault="00AF7FF7">
      <w:pPr>
        <w:pStyle w:val="Level1"/>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enseigner</w:t>
      </w:r>
      <w:proofErr w:type="gramEnd"/>
      <w:r w:rsidRPr="00523622">
        <w:rPr>
          <w:rFonts w:asciiTheme="minorHAnsi" w:hAnsiTheme="minorHAnsi" w:cs="Arial"/>
          <w:bCs/>
          <w:color w:val="000000" w:themeColor="text1"/>
          <w:spacing w:val="-3"/>
        </w:rPr>
        <w:t xml:space="preserve"> et accumuler de l’expérience pour prétendre à une augmentation de traitement,</w:t>
      </w:r>
    </w:p>
    <w:p w14:paraId="798AE630" w14:textId="77777777" w:rsidR="00AF7FF7" w:rsidRPr="00523622" w:rsidRDefault="00AF7FF7">
      <w:pPr>
        <w:pStyle w:val="Level1"/>
        <w:widowControl/>
        <w:numPr>
          <w:ilvl w:val="1"/>
          <w:numId w:val="6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profiter</w:t>
      </w:r>
      <w:proofErr w:type="gramEnd"/>
      <w:r w:rsidRPr="00523622">
        <w:rPr>
          <w:rFonts w:asciiTheme="minorHAnsi" w:hAnsiTheme="minorHAnsi" w:cs="Arial"/>
          <w:bCs/>
          <w:color w:val="000000" w:themeColor="text1"/>
          <w:spacing w:val="-3"/>
        </w:rPr>
        <w:t xml:space="preserve"> de jours fériés ou de congés de maternité, de maladie ou autres.</w:t>
      </w:r>
    </w:p>
    <w:p w14:paraId="60ADB599" w14:textId="77777777" w:rsidR="00AF7FF7" w:rsidRPr="00523622" w:rsidRDefault="00AF7FF7" w:rsidP="004B6531">
      <w:pPr>
        <w:widowControl/>
        <w:rPr>
          <w:rFonts w:asciiTheme="minorHAnsi" w:hAnsiTheme="minorHAnsi" w:cs="Arial"/>
          <w:bCs/>
          <w:color w:val="000000" w:themeColor="text1"/>
          <w:spacing w:val="-3"/>
        </w:rPr>
      </w:pPr>
    </w:p>
    <w:p w14:paraId="031C99A9" w14:textId="77777777" w:rsidR="00AF7FF7" w:rsidRPr="00523622" w:rsidRDefault="00AF7FF7" w:rsidP="004B6531">
      <w:pPr>
        <w:pStyle w:val="TOCHeading2"/>
        <w:keepNext/>
        <w:widowControl/>
        <w:rPr>
          <w:bCs w:val="0"/>
          <w:color w:val="000000" w:themeColor="text1"/>
          <w:spacing w:val="-3"/>
        </w:rPr>
      </w:pPr>
      <w:bookmarkStart w:id="62" w:name="_Toc39563770"/>
      <w:bookmarkStart w:id="63" w:name="_Toc39564463"/>
      <w:bookmarkStart w:id="64" w:name="_Toc39565332"/>
      <w:bookmarkStart w:id="65" w:name="_Toc39565373"/>
      <w:bookmarkStart w:id="66" w:name="_Toc39891404"/>
      <w:bookmarkStart w:id="67" w:name="_Toc214896402"/>
      <w:r w:rsidRPr="00523622">
        <w:rPr>
          <w:bCs w:val="0"/>
          <w:color w:val="000000" w:themeColor="text1"/>
          <w:spacing w:val="-3"/>
        </w:rPr>
        <w:lastRenderedPageBreak/>
        <w:t>AVANTAGES</w:t>
      </w:r>
      <w:bookmarkEnd w:id="62"/>
      <w:bookmarkEnd w:id="63"/>
      <w:bookmarkEnd w:id="64"/>
      <w:bookmarkEnd w:id="65"/>
      <w:bookmarkEnd w:id="66"/>
      <w:r w:rsidRPr="00523622">
        <w:rPr>
          <w:bCs w:val="0"/>
          <w:color w:val="000000" w:themeColor="text1"/>
          <w:spacing w:val="-3"/>
        </w:rPr>
        <w:t xml:space="preserve"> SOCIAUX</w:t>
      </w:r>
      <w:bookmarkEnd w:id="67"/>
    </w:p>
    <w:p w14:paraId="7B3F8B28" w14:textId="77777777" w:rsidR="00AF7FF7" w:rsidRPr="00523622" w:rsidRDefault="00AF7FF7" w:rsidP="004B6531">
      <w:pPr>
        <w:keepNext/>
        <w:widowControl/>
        <w:rPr>
          <w:rFonts w:asciiTheme="minorHAnsi" w:hAnsiTheme="minorHAnsi" w:cs="Arial"/>
          <w:bCs/>
          <w:color w:val="000000" w:themeColor="text1"/>
          <w:spacing w:val="-3"/>
        </w:rPr>
      </w:pPr>
    </w:p>
    <w:p w14:paraId="4FCA8886" w14:textId="7777777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Tant que l’employé participe au programme, tous les avantages sociaux du régime collectif calculés sur la base du traitement doivent être ajustés par rapport au traitement complet.</w:t>
      </w:r>
    </w:p>
    <w:p w14:paraId="27E46B5A" w14:textId="77777777" w:rsidR="00AF7FF7" w:rsidRPr="00523622" w:rsidRDefault="00AF7FF7" w:rsidP="004B6531">
      <w:pPr>
        <w:widowControl/>
        <w:rPr>
          <w:rFonts w:asciiTheme="minorHAnsi" w:hAnsiTheme="minorHAnsi" w:cs="Arial"/>
          <w:bCs/>
          <w:color w:val="000000" w:themeColor="text1"/>
          <w:spacing w:val="-3"/>
        </w:rPr>
      </w:pPr>
    </w:p>
    <w:p w14:paraId="00F71A0A" w14:textId="06EDE5CA" w:rsidR="00AF7FF7" w:rsidRPr="00523622" w:rsidRDefault="00BC3E60">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continue de payer sa part des avantages sociaux collectifs de l’employé participant pendant les années du programme précédant le congé.</w:t>
      </w:r>
    </w:p>
    <w:p w14:paraId="22AEA9E8" w14:textId="77777777" w:rsidR="00AF7FF7" w:rsidRPr="00523622" w:rsidRDefault="00AF7FF7" w:rsidP="004B6531">
      <w:pPr>
        <w:widowControl/>
        <w:rPr>
          <w:rFonts w:asciiTheme="minorHAnsi" w:hAnsiTheme="minorHAnsi" w:cs="Arial"/>
          <w:bCs/>
          <w:color w:val="000000" w:themeColor="text1"/>
          <w:spacing w:val="-3"/>
        </w:rPr>
      </w:pPr>
    </w:p>
    <w:p w14:paraId="21B8EC92" w14:textId="019477AA" w:rsidR="00AF7FF7" w:rsidRPr="00523622" w:rsidRDefault="00BC3E60">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maintiendra les avantages sociaux collectifs de l’employé pendant son année de congé au programme, à condition que celui-ci assume l’intégralité des coûts relatifs auxdits avantages sociaux, à l’exception de ceux que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doit légalement assumer.</w:t>
      </w:r>
    </w:p>
    <w:p w14:paraId="4E58605D" w14:textId="77777777" w:rsidR="00AF7FF7" w:rsidRPr="00523622" w:rsidRDefault="00AF7FF7" w:rsidP="004B6531">
      <w:pPr>
        <w:widowControl/>
        <w:rPr>
          <w:rFonts w:asciiTheme="minorHAnsi" w:hAnsiTheme="minorHAnsi" w:cs="Arial"/>
          <w:bCs/>
          <w:color w:val="000000" w:themeColor="text1"/>
          <w:spacing w:val="-3"/>
        </w:rPr>
      </w:pPr>
    </w:p>
    <w:p w14:paraId="2F759E46" w14:textId="7777777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L’allocation de logement et l’allocation de transport (ou assistance voyage) ne sont pas versées à l’employé pendant son année de congé.</w:t>
      </w:r>
    </w:p>
    <w:p w14:paraId="4E45B45A" w14:textId="77777777" w:rsidR="00AF7FF7" w:rsidRPr="00523622" w:rsidRDefault="00AF7FF7" w:rsidP="004B6531">
      <w:pPr>
        <w:widowControl/>
        <w:rPr>
          <w:rFonts w:asciiTheme="minorHAnsi" w:hAnsiTheme="minorHAnsi" w:cs="Arial"/>
          <w:bCs/>
          <w:color w:val="000000" w:themeColor="text1"/>
          <w:spacing w:val="-3"/>
        </w:rPr>
      </w:pPr>
    </w:p>
    <w:p w14:paraId="6324C120" w14:textId="46EBC200"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En ce qui concerne le logement de l’employé, il revient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d’approuver ou non des modalités d’occupation appropriées pendant l’année de congé de l’employé.</w:t>
      </w:r>
    </w:p>
    <w:p w14:paraId="1411E010" w14:textId="77777777" w:rsidR="00AF7FF7" w:rsidRPr="00523622" w:rsidRDefault="00AF7FF7" w:rsidP="004B6531">
      <w:pPr>
        <w:widowControl/>
        <w:rPr>
          <w:rFonts w:asciiTheme="minorHAnsi" w:hAnsiTheme="minorHAnsi" w:cs="Arial"/>
          <w:bCs/>
          <w:color w:val="000000" w:themeColor="text1"/>
          <w:spacing w:val="-3"/>
        </w:rPr>
      </w:pPr>
    </w:p>
    <w:p w14:paraId="0CCD8DD2" w14:textId="77777777" w:rsidR="00AF7FF7" w:rsidRPr="00523622" w:rsidRDefault="00AF7FF7" w:rsidP="004B6531">
      <w:pPr>
        <w:pStyle w:val="TOCHeading2"/>
        <w:keepNext/>
        <w:widowControl/>
        <w:rPr>
          <w:bCs w:val="0"/>
          <w:color w:val="000000" w:themeColor="text1"/>
          <w:spacing w:val="-3"/>
        </w:rPr>
      </w:pPr>
      <w:bookmarkStart w:id="68" w:name="_Toc214896403"/>
      <w:r w:rsidRPr="00523622">
        <w:rPr>
          <w:bCs w:val="0"/>
          <w:color w:val="000000" w:themeColor="text1"/>
          <w:spacing w:val="-3"/>
        </w:rPr>
        <w:t>RETRAIT DU PROGRAMME</w:t>
      </w:r>
      <w:bookmarkEnd w:id="68"/>
    </w:p>
    <w:p w14:paraId="44C67A1F" w14:textId="77777777" w:rsidR="00AF7FF7" w:rsidRPr="00523622" w:rsidRDefault="00AF7FF7" w:rsidP="004B6531">
      <w:pPr>
        <w:keepNext/>
        <w:widowControl/>
        <w:rPr>
          <w:rFonts w:asciiTheme="minorHAnsi" w:hAnsiTheme="minorHAnsi" w:cs="Arial"/>
          <w:bCs/>
          <w:color w:val="000000" w:themeColor="text1"/>
          <w:spacing w:val="-3"/>
        </w:rPr>
      </w:pPr>
    </w:p>
    <w:p w14:paraId="0D47C005" w14:textId="7777777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L’employé qui choisit de se retirer du programme se voit facturer des frais administratifs de 250 $, qui sont déduits de sa paie.</w:t>
      </w:r>
    </w:p>
    <w:p w14:paraId="149E419B" w14:textId="77777777" w:rsidR="00AF7FF7" w:rsidRPr="00523622" w:rsidRDefault="00AF7FF7" w:rsidP="004B6531">
      <w:pPr>
        <w:widowControl/>
        <w:rPr>
          <w:rFonts w:asciiTheme="minorHAnsi" w:hAnsiTheme="minorHAnsi" w:cs="Arial"/>
          <w:bCs/>
          <w:color w:val="000000" w:themeColor="text1"/>
          <w:spacing w:val="-3"/>
        </w:rPr>
      </w:pPr>
    </w:p>
    <w:p w14:paraId="16479D38" w14:textId="09CED60C"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Dans l’éventualité où on ne trouve pas de remplaçant d’ici le 15 mai précédant l’année de congé prévue,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reporter ou différer l’année de congé. Toutefois,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ne peut pas la reporter si l’employé a choisi le programme de 6/7 ans. L’année de congé ne peut en aucun cas être reportée plus d’un (1) an et l’employé est obligé soit de prendre son congé au bout de cette période, soit de se retirer du programme.</w:t>
      </w:r>
    </w:p>
    <w:p w14:paraId="546732E0"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1617AACC" w14:textId="29165C40"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l’</w:t>
      </w:r>
      <w:hyperlink w:anchor="Article1326"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 </w:t>
        </w:r>
        <w:r w:rsidR="00DA34FC" w:rsidRPr="006C5954">
          <w:rPr>
            <w:rStyle w:val="Hyperlink"/>
            <w:rFonts w:asciiTheme="minorHAnsi" w:hAnsiTheme="minorHAnsi" w:cstheme="minorHAnsi"/>
            <w:bCs/>
          </w:rPr>
          <w:t>13.26</w:t>
        </w:r>
      </w:hyperlink>
      <w:r w:rsidRPr="00523622">
        <w:rPr>
          <w:rFonts w:asciiTheme="minorHAnsi" w:hAnsiTheme="minorHAnsi" w:cs="Arial"/>
          <w:bCs/>
          <w:color w:val="000000" w:themeColor="text1"/>
          <w:spacing w:val="-3"/>
        </w:rPr>
        <w:t xml:space="preserve"> est appliqué,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prévient le prestataire du programme que l’employé se retire et voit au versement à ce dernier d’une somme forfaitaire correspondant au montant total de son traitement différé.</w:t>
      </w:r>
    </w:p>
    <w:p w14:paraId="25000B69" w14:textId="77777777" w:rsidR="00AF7FF7" w:rsidRPr="00523622" w:rsidRDefault="00AF7FF7" w:rsidP="004B6531">
      <w:pPr>
        <w:widowControl/>
        <w:rPr>
          <w:rFonts w:asciiTheme="minorHAnsi" w:hAnsiTheme="minorHAnsi" w:cs="Arial"/>
          <w:bCs/>
          <w:color w:val="000000" w:themeColor="text1"/>
          <w:spacing w:val="-3"/>
        </w:rPr>
      </w:pPr>
    </w:p>
    <w:p w14:paraId="4FCB3082" w14:textId="541F076D" w:rsidR="00FA7DFE"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l’employé participant décède,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doit – dans les quatre-vingt-dix (90) jours après réception de l’avis du décès par écrit – prendre ses dispositions auprès du prestataire du programme pour qu’il rembourse les héritiers de l’employé, à condition que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ait reçu l’autorisation et les justificatifs nécessaires pour ce faire.</w:t>
      </w:r>
      <w:bookmarkStart w:id="69" w:name="_Toc39563772"/>
      <w:bookmarkStart w:id="70" w:name="_Toc39564465"/>
      <w:bookmarkStart w:id="71" w:name="_Toc39565334"/>
      <w:bookmarkStart w:id="72" w:name="_Toc39565375"/>
      <w:bookmarkStart w:id="73" w:name="_Toc39891406"/>
    </w:p>
    <w:p w14:paraId="0DC27092" w14:textId="4110B987" w:rsidR="00AF7FF7" w:rsidRPr="00523622" w:rsidRDefault="00AF7FF7" w:rsidP="004B6531">
      <w:pPr>
        <w:widowControl/>
        <w:tabs>
          <w:tab w:val="left" w:pos="-1440"/>
        </w:tabs>
        <w:ind w:left="1440"/>
        <w:rPr>
          <w:rFonts w:asciiTheme="minorHAnsi" w:hAnsiTheme="minorHAnsi" w:cs="Arial"/>
          <w:bCs/>
          <w:color w:val="000000" w:themeColor="text1"/>
          <w:spacing w:val="-3"/>
        </w:rPr>
      </w:pPr>
    </w:p>
    <w:p w14:paraId="77655811" w14:textId="77777777" w:rsidR="00AF7FF7" w:rsidRPr="00523622" w:rsidRDefault="00AF7FF7" w:rsidP="004B6531">
      <w:pPr>
        <w:pStyle w:val="TOCHeading2"/>
        <w:keepNext/>
        <w:widowControl/>
        <w:rPr>
          <w:bCs w:val="0"/>
          <w:color w:val="000000" w:themeColor="text1"/>
          <w:spacing w:val="-3"/>
        </w:rPr>
      </w:pPr>
      <w:bookmarkStart w:id="74" w:name="_Toc214896404"/>
      <w:r w:rsidRPr="00523622">
        <w:rPr>
          <w:bCs w:val="0"/>
          <w:color w:val="000000" w:themeColor="text1"/>
          <w:spacing w:val="-3"/>
        </w:rPr>
        <w:t>CADRE DE RÉFÉRENCE</w:t>
      </w:r>
      <w:bookmarkEnd w:id="69"/>
      <w:bookmarkEnd w:id="70"/>
      <w:bookmarkEnd w:id="71"/>
      <w:bookmarkEnd w:id="72"/>
      <w:bookmarkEnd w:id="73"/>
      <w:bookmarkEnd w:id="74"/>
    </w:p>
    <w:p w14:paraId="05F08BE0" w14:textId="77777777" w:rsidR="00AF7FF7" w:rsidRPr="00523622" w:rsidRDefault="00AF7FF7" w:rsidP="004B6531">
      <w:pPr>
        <w:keepNext/>
        <w:widowControl/>
        <w:rPr>
          <w:rFonts w:asciiTheme="minorHAnsi" w:hAnsiTheme="minorHAnsi" w:cs="Arial"/>
          <w:bCs/>
          <w:color w:val="000000" w:themeColor="text1"/>
          <w:spacing w:val="-3"/>
        </w:rPr>
      </w:pPr>
    </w:p>
    <w:p w14:paraId="7832C20D" w14:textId="78DFB958"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 participant doit réintégrer ses fonctions au service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pendant au moins un (1) an après son année de congé.</w:t>
      </w:r>
    </w:p>
    <w:p w14:paraId="4E4B56F8" w14:textId="77777777" w:rsidR="00AF7FF7" w:rsidRPr="00523622" w:rsidRDefault="00AF7FF7" w:rsidP="004B6531">
      <w:pPr>
        <w:widowControl/>
        <w:rPr>
          <w:rFonts w:asciiTheme="minorHAnsi" w:hAnsiTheme="minorHAnsi" w:cs="Arial"/>
          <w:bCs/>
          <w:color w:val="000000" w:themeColor="text1"/>
          <w:spacing w:val="-3"/>
        </w:rPr>
      </w:pPr>
    </w:p>
    <w:p w14:paraId="3B5457D0" w14:textId="72166D97"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un employé participant ne réintègre pas ses fonctions le premier jour d’école après son année de congé, et ce sans avoir fourni d’explication acceptable, il est réputé avoir abandonné ses fonctions et renoncé à son contrat signé avec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Ce derni</w:t>
      </w:r>
      <w:r w:rsidR="00FA7DFE" w:rsidRPr="00523622">
        <w:rPr>
          <w:rFonts w:asciiTheme="minorHAnsi" w:hAnsiTheme="minorHAnsi" w:cs="Arial"/>
          <w:bCs/>
          <w:color w:val="000000" w:themeColor="text1"/>
          <w:spacing w:val="-3"/>
        </w:rPr>
        <w:t>er</w:t>
      </w:r>
      <w:r w:rsidRPr="00523622">
        <w:rPr>
          <w:rFonts w:asciiTheme="minorHAnsi" w:hAnsiTheme="minorHAnsi" w:cs="Arial"/>
          <w:bCs/>
          <w:color w:val="000000" w:themeColor="text1"/>
          <w:spacing w:val="-3"/>
        </w:rPr>
        <w:t xml:space="preserve"> peut alors pourvoir le poste de l’employé sans préavis.</w:t>
      </w:r>
    </w:p>
    <w:p w14:paraId="2DB999BC" w14:textId="77777777" w:rsidR="00AF7FF7" w:rsidRPr="00523622" w:rsidRDefault="00AF7FF7" w:rsidP="004B6531">
      <w:pPr>
        <w:widowControl/>
        <w:rPr>
          <w:rFonts w:asciiTheme="minorHAnsi" w:hAnsiTheme="minorHAnsi" w:cs="Arial"/>
          <w:bCs/>
          <w:color w:val="000000" w:themeColor="text1"/>
          <w:spacing w:val="-3"/>
        </w:rPr>
      </w:pPr>
    </w:p>
    <w:p w14:paraId="444B8C9A" w14:textId="75602B84"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Sous réserve des </w:t>
      </w:r>
      <w:hyperlink w:anchor="Article1329"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s </w:t>
        </w:r>
        <w:r w:rsidR="00DA34FC" w:rsidRPr="006C5954">
          <w:rPr>
            <w:rStyle w:val="Hyperlink"/>
            <w:rFonts w:asciiTheme="minorHAnsi" w:hAnsiTheme="minorHAnsi" w:cstheme="minorHAnsi"/>
            <w:bCs/>
          </w:rPr>
          <w:t>13.29</w:t>
        </w:r>
      </w:hyperlink>
      <w:r w:rsidR="00DA34FC" w:rsidRPr="006C5954">
        <w:rPr>
          <w:rFonts w:asciiTheme="minorHAnsi" w:hAnsiTheme="minorHAnsi" w:cstheme="minorHAnsi"/>
          <w:bCs/>
          <w:color w:val="000000" w:themeColor="text1"/>
        </w:rPr>
        <w:t xml:space="preserve"> </w:t>
      </w:r>
      <w:r w:rsidR="00DA34FC">
        <w:rPr>
          <w:rFonts w:asciiTheme="minorHAnsi" w:hAnsiTheme="minorHAnsi" w:cstheme="minorHAnsi"/>
          <w:bCs/>
          <w:color w:val="000000" w:themeColor="text1"/>
        </w:rPr>
        <w:t>et</w:t>
      </w:r>
      <w:r w:rsidR="00DA34FC" w:rsidRPr="006C5954">
        <w:rPr>
          <w:rFonts w:asciiTheme="minorHAnsi" w:hAnsiTheme="minorHAnsi" w:cstheme="minorHAnsi"/>
          <w:bCs/>
          <w:color w:val="000000" w:themeColor="text1"/>
        </w:rPr>
        <w:t xml:space="preserve"> </w:t>
      </w:r>
      <w:hyperlink w:anchor="Article1330" w:history="1">
        <w:r w:rsidR="00DA34FC" w:rsidRPr="006C5954">
          <w:rPr>
            <w:rStyle w:val="Hyperlink"/>
            <w:rFonts w:asciiTheme="minorHAnsi" w:hAnsiTheme="minorHAnsi" w:cstheme="minorHAnsi"/>
            <w:bCs/>
          </w:rPr>
          <w:t>13.30</w:t>
        </w:r>
      </w:hyperlink>
      <w:r w:rsidR="00DA34FC" w:rsidRPr="006C5954">
        <w:rPr>
          <w:rFonts w:asciiTheme="minorHAnsi" w:hAnsiTheme="minorHAnsi" w:cstheme="minorHAnsi"/>
          <w:bCs/>
          <w:color w:val="000000" w:themeColor="text1"/>
        </w:rPr>
        <w:t>,</w:t>
      </w:r>
      <w:r w:rsidRPr="00523622">
        <w:rPr>
          <w:rFonts w:asciiTheme="minorHAnsi" w:hAnsiTheme="minorHAnsi" w:cs="Arial"/>
          <w:bCs/>
          <w:color w:val="000000" w:themeColor="text1"/>
          <w:spacing w:val="-3"/>
        </w:rPr>
        <w:t xml:space="preserve"> le surintendant fait son possible pour réintégrer l’employé, à son retour, au poste d’enseignant que celui-ci occupait avant son congé.</w:t>
      </w:r>
    </w:p>
    <w:p w14:paraId="215DB87A" w14:textId="77777777" w:rsidR="00AF7FF7" w:rsidRPr="00523622" w:rsidRDefault="00AF7FF7" w:rsidP="004B6531">
      <w:pPr>
        <w:widowControl/>
        <w:rPr>
          <w:rFonts w:asciiTheme="minorHAnsi" w:hAnsiTheme="minorHAnsi" w:cs="Arial"/>
          <w:bCs/>
          <w:color w:val="000000" w:themeColor="text1"/>
          <w:spacing w:val="-3"/>
        </w:rPr>
      </w:pPr>
    </w:p>
    <w:p w14:paraId="237AF391" w14:textId="291AA4F4" w:rsidR="00AF7FF7" w:rsidRPr="00523622" w:rsidRDefault="00AF7FF7">
      <w:pPr>
        <w:widowControl/>
        <w:numPr>
          <w:ilvl w:val="0"/>
          <w:numId w:val="6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Sous réserve des </w:t>
      </w:r>
      <w:hyperlink w:anchor="Article1329" w:history="1">
        <w:r w:rsidR="00DA34FC">
          <w:rPr>
            <w:rStyle w:val="Hyperlink"/>
            <w:rFonts w:asciiTheme="minorHAnsi" w:hAnsiTheme="minorHAnsi" w:cstheme="minorHAnsi"/>
            <w:bCs/>
          </w:rPr>
          <w:t>a</w:t>
        </w:r>
        <w:r w:rsidR="00DA34FC" w:rsidRPr="006C5954">
          <w:rPr>
            <w:rStyle w:val="Hyperlink"/>
            <w:rFonts w:asciiTheme="minorHAnsi" w:hAnsiTheme="minorHAnsi" w:cstheme="minorHAnsi"/>
            <w:bCs/>
          </w:rPr>
          <w:t>rticle</w:t>
        </w:r>
        <w:r w:rsidR="00DA34FC">
          <w:rPr>
            <w:rStyle w:val="Hyperlink"/>
            <w:rFonts w:asciiTheme="minorHAnsi" w:hAnsiTheme="minorHAnsi" w:cstheme="minorHAnsi"/>
            <w:bCs/>
          </w:rPr>
          <w:t>s </w:t>
        </w:r>
        <w:r w:rsidR="00DA34FC" w:rsidRPr="006C5954">
          <w:rPr>
            <w:rStyle w:val="Hyperlink"/>
            <w:rFonts w:asciiTheme="minorHAnsi" w:hAnsiTheme="minorHAnsi" w:cstheme="minorHAnsi"/>
            <w:bCs/>
          </w:rPr>
          <w:t>13.29</w:t>
        </w:r>
      </w:hyperlink>
      <w:r w:rsidR="00DA34FC" w:rsidRPr="006C5954">
        <w:rPr>
          <w:rFonts w:asciiTheme="minorHAnsi" w:hAnsiTheme="minorHAnsi" w:cstheme="minorHAnsi"/>
          <w:bCs/>
          <w:color w:val="000000" w:themeColor="text1"/>
        </w:rPr>
        <w:t xml:space="preserve"> </w:t>
      </w:r>
      <w:r w:rsidR="00DA34FC">
        <w:rPr>
          <w:rFonts w:asciiTheme="minorHAnsi" w:hAnsiTheme="minorHAnsi" w:cstheme="minorHAnsi"/>
          <w:bCs/>
          <w:color w:val="000000" w:themeColor="text1"/>
        </w:rPr>
        <w:t>et</w:t>
      </w:r>
      <w:r w:rsidR="00DA34FC" w:rsidRPr="006C5954">
        <w:rPr>
          <w:rFonts w:asciiTheme="minorHAnsi" w:hAnsiTheme="minorHAnsi" w:cstheme="minorHAnsi"/>
          <w:bCs/>
          <w:color w:val="000000" w:themeColor="text1"/>
        </w:rPr>
        <w:t xml:space="preserve"> </w:t>
      </w:r>
      <w:hyperlink w:anchor="Article1330" w:history="1">
        <w:r w:rsidR="00DA34FC" w:rsidRPr="006C5954">
          <w:rPr>
            <w:rStyle w:val="Hyperlink"/>
            <w:rFonts w:asciiTheme="minorHAnsi" w:hAnsiTheme="minorHAnsi" w:cstheme="minorHAnsi"/>
            <w:bCs/>
          </w:rPr>
          <w:t>13.30</w:t>
        </w:r>
      </w:hyperlink>
      <w:r w:rsidRPr="00523622">
        <w:rPr>
          <w:rFonts w:asciiTheme="minorHAnsi" w:hAnsiTheme="minorHAnsi" w:cs="Arial"/>
          <w:bCs/>
          <w:color w:val="000000" w:themeColor="text1"/>
          <w:spacing w:val="-3"/>
        </w:rPr>
        <w:t>, l’employé participant qui reprend du service doit normalement réintégrer un poste de même niveau que celui qu’il occupait avant le début de l’année scolaire où il est parti en congé en vertu du programme.</w:t>
      </w:r>
    </w:p>
    <w:p w14:paraId="3EDED3F3" w14:textId="77777777" w:rsidR="00AF7FF7" w:rsidRPr="00523622" w:rsidRDefault="00AF7FF7" w:rsidP="004B6531">
      <w:pPr>
        <w:pStyle w:val="ListParagraph"/>
        <w:widowControl/>
        <w:rPr>
          <w:rStyle w:val="TOCHeading2Char"/>
          <w:rFonts w:asciiTheme="minorHAnsi" w:hAnsiTheme="minorHAnsi"/>
          <w:b w:val="0"/>
          <w:color w:val="000000" w:themeColor="text1"/>
          <w:spacing w:val="-3"/>
          <w:lang w:val="fr-CA"/>
        </w:rPr>
      </w:pPr>
    </w:p>
    <w:p w14:paraId="0575D5B1" w14:textId="77777777" w:rsidR="00AF7FF7" w:rsidRPr="00523622" w:rsidRDefault="00AF7FF7">
      <w:pPr>
        <w:widowControl/>
        <w:numPr>
          <w:ilvl w:val="0"/>
          <w:numId w:val="60"/>
        </w:numPr>
        <w:tabs>
          <w:tab w:val="left" w:pos="-1440"/>
        </w:tabs>
        <w:rPr>
          <w:rStyle w:val="TOCHeading2Char"/>
          <w:rFonts w:asciiTheme="minorHAnsi" w:hAnsiTheme="minorHAnsi"/>
          <w:b w:val="0"/>
          <w:color w:val="000000" w:themeColor="text1"/>
          <w:spacing w:val="-3"/>
          <w:lang w:val="fr-CA"/>
        </w:rPr>
      </w:pPr>
      <w:r w:rsidRPr="00523622">
        <w:rPr>
          <w:rStyle w:val="TOCHeading2Char"/>
          <w:rFonts w:asciiTheme="minorHAnsi" w:hAnsiTheme="minorHAnsi"/>
          <w:b w:val="0"/>
          <w:color w:val="000000" w:themeColor="text1"/>
          <w:spacing w:val="-3"/>
          <w:lang w:val="fr-CA"/>
        </w:rPr>
        <w:t>Le congé à traitement différé n’est pas comptabilisé dans le calcul des a</w:t>
      </w:r>
      <w:r w:rsidRPr="00523622">
        <w:rPr>
          <w:rFonts w:asciiTheme="minorHAnsi" w:hAnsiTheme="minorHAnsi" w:cs="Arial"/>
          <w:bCs/>
          <w:color w:val="000000" w:themeColor="text1"/>
          <w:spacing w:val="-3"/>
        </w:rPr>
        <w:t>ugmentations fondées sur l’expérience</w:t>
      </w:r>
      <w:r w:rsidRPr="00523622">
        <w:rPr>
          <w:rStyle w:val="TOCHeading2Char"/>
          <w:rFonts w:asciiTheme="minorHAnsi" w:hAnsiTheme="minorHAnsi"/>
          <w:b w:val="0"/>
          <w:color w:val="000000" w:themeColor="text1"/>
          <w:spacing w:val="-3"/>
          <w:lang w:val="fr-CA"/>
        </w:rPr>
        <w:t>, même s’il n’est pas considéré comme une interruption du service.</w:t>
      </w:r>
    </w:p>
    <w:p w14:paraId="1493948F" w14:textId="77777777" w:rsidR="00AF7FF7" w:rsidRPr="00523622" w:rsidRDefault="00AF7FF7" w:rsidP="004B6531">
      <w:pPr>
        <w:widowControl/>
        <w:rPr>
          <w:rFonts w:asciiTheme="minorHAnsi" w:hAnsiTheme="minorHAnsi" w:cs="Arial"/>
          <w:bCs/>
          <w:color w:val="000000" w:themeColor="text1"/>
          <w:spacing w:val="-3"/>
        </w:rPr>
      </w:pPr>
    </w:p>
    <w:p w14:paraId="13A2A933" w14:textId="77777777" w:rsidR="00AF7FF7" w:rsidRPr="00523622" w:rsidRDefault="00AF7FF7" w:rsidP="004B6531">
      <w:pPr>
        <w:pStyle w:val="TOCHeading1"/>
        <w:keepNext/>
        <w:widowControl/>
        <w:rPr>
          <w:rFonts w:cs="Arial"/>
          <w:bCs w:val="0"/>
          <w:color w:val="000000" w:themeColor="text1"/>
          <w:spacing w:val="-3"/>
        </w:rPr>
      </w:pPr>
      <w:bookmarkStart w:id="75" w:name="_Toc39891407"/>
      <w:bookmarkStart w:id="76" w:name="_Toc214896405"/>
      <w:r w:rsidRPr="00523622">
        <w:rPr>
          <w:rFonts w:cs="Arial"/>
          <w:bCs w:val="0"/>
          <w:color w:val="000000" w:themeColor="text1"/>
          <w:spacing w:val="-3"/>
        </w:rPr>
        <w:t xml:space="preserve">ARTICLE 14 – </w:t>
      </w:r>
      <w:bookmarkEnd w:id="75"/>
      <w:r w:rsidRPr="00523622">
        <w:rPr>
          <w:rStyle w:val="TOCHeading2Char"/>
          <w:rFonts w:asciiTheme="minorHAnsi" w:hAnsiTheme="minorHAnsi"/>
          <w:b/>
          <w:color w:val="000000" w:themeColor="text1"/>
          <w:spacing w:val="-3"/>
          <w:lang w:val="fr-CA"/>
        </w:rPr>
        <w:t>CONGÉS SANS SOLDE</w:t>
      </w:r>
      <w:bookmarkEnd w:id="76"/>
    </w:p>
    <w:p w14:paraId="6241B8CE" w14:textId="77777777" w:rsidR="00AF7FF7" w:rsidRPr="00523622" w:rsidRDefault="00AF7FF7" w:rsidP="004B6531">
      <w:pPr>
        <w:keepNext/>
        <w:widowControl/>
        <w:rPr>
          <w:rFonts w:asciiTheme="minorHAnsi" w:hAnsiTheme="minorHAnsi" w:cs="Arial"/>
          <w:bCs/>
          <w:color w:val="000000" w:themeColor="text1"/>
          <w:spacing w:val="-3"/>
        </w:rPr>
      </w:pPr>
    </w:p>
    <w:p w14:paraId="0E5BA848" w14:textId="77777777" w:rsidR="00AF7FF7" w:rsidRPr="00523622" w:rsidRDefault="00AF7FF7" w:rsidP="004B6531">
      <w:pPr>
        <w:widowControl/>
        <w:numPr>
          <w:ilvl w:val="0"/>
          <w:numId w:val="15"/>
        </w:numPr>
        <w:tabs>
          <w:tab w:val="left" w:pos="-1440"/>
        </w:tabs>
        <w:ind w:left="2160" w:hanging="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w:t>
      </w:r>
      <w:r w:rsidRPr="00523622">
        <w:rPr>
          <w:rFonts w:asciiTheme="minorHAnsi" w:hAnsiTheme="minorHAnsi" w:cs="Arial"/>
          <w:bCs/>
          <w:color w:val="000000" w:themeColor="text1"/>
          <w:spacing w:val="-3"/>
        </w:rPr>
        <w:tab/>
        <w:t>Toute demande de congé présentée pour l’année scolaire en cours doit être soumise par écrit au moins un (1) mois à l’avance, sauf dans des situations de nature urgente ou imprévue, auquel cas l’employé doit faire sa demande dès qu’il est avisé de la situation qui l’oblige à s’absenter.</w:t>
      </w:r>
    </w:p>
    <w:p w14:paraId="6D5385C8"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38402944" w14:textId="680993D2" w:rsidR="00AF7FF7" w:rsidRPr="006A1585" w:rsidRDefault="00AF7FF7">
      <w:pPr>
        <w:widowControl/>
        <w:numPr>
          <w:ilvl w:val="0"/>
          <w:numId w:val="51"/>
        </w:numPr>
        <w:rPr>
          <w:rFonts w:asciiTheme="minorHAnsi" w:hAnsiTheme="minorHAnsi" w:cs="Arial"/>
          <w:b/>
          <w:color w:val="000000" w:themeColor="text1"/>
          <w:spacing w:val="-3"/>
        </w:rPr>
      </w:pPr>
      <w:r w:rsidRPr="00523622">
        <w:rPr>
          <w:rFonts w:asciiTheme="minorHAnsi" w:hAnsiTheme="minorHAnsi" w:cs="Arial"/>
          <w:bCs/>
          <w:color w:val="000000" w:themeColor="text1"/>
          <w:spacing w:val="-3"/>
        </w:rPr>
        <w:t>Toute demande de congé présentée pour l’année scolaire suivante doit être soumise par écrit au moins 90 jours avant la fin de l’année scolaire en cours, sauf dans des situations de nature urgente ou imprévue, auquel cas l’employé doit faire sa demande dès qu’il est avisé de la situation qui l’oblige à s’abse</w:t>
      </w:r>
      <w:r w:rsidRPr="00B07BC6">
        <w:rPr>
          <w:rFonts w:asciiTheme="minorHAnsi" w:hAnsiTheme="minorHAnsi" w:cs="Arial"/>
          <w:bCs/>
          <w:color w:val="000000" w:themeColor="text1"/>
          <w:spacing w:val="-3"/>
        </w:rPr>
        <w:t>nter.</w:t>
      </w:r>
      <w:r w:rsidR="00FA7DFE" w:rsidRPr="00B07BC6">
        <w:rPr>
          <w:rFonts w:asciiTheme="minorHAnsi" w:hAnsiTheme="minorHAnsi" w:cs="Arial"/>
          <w:bCs/>
          <w:color w:val="000000" w:themeColor="text1"/>
          <w:spacing w:val="-3"/>
        </w:rPr>
        <w:t xml:space="preserve"> </w:t>
      </w:r>
      <w:r w:rsidR="009F0FE2" w:rsidRPr="006A1585">
        <w:rPr>
          <w:rFonts w:asciiTheme="minorHAnsi" w:hAnsiTheme="minorHAnsi" w:cs="Arial"/>
          <w:b/>
          <w:color w:val="000000" w:themeColor="text1"/>
          <w:spacing w:val="-3"/>
        </w:rPr>
        <w:t>Les demandes de prolongations ou d’années supplémentaires de congé peuvent être approuvées à la discrétion du surintendant ou de son délégué</w:t>
      </w:r>
      <w:r w:rsidR="00FA7DFE" w:rsidRPr="006A1585">
        <w:rPr>
          <w:rFonts w:asciiTheme="minorHAnsi" w:hAnsiTheme="minorHAnsi" w:cs="Arial"/>
          <w:b/>
          <w:color w:val="000000" w:themeColor="text1"/>
          <w:spacing w:val="-3"/>
        </w:rPr>
        <w:t>.</w:t>
      </w:r>
    </w:p>
    <w:p w14:paraId="107BE6DB" w14:textId="77777777" w:rsidR="00AF7FF7" w:rsidRPr="009F0FE2" w:rsidRDefault="00AF7FF7" w:rsidP="004B6531">
      <w:pPr>
        <w:widowControl/>
        <w:tabs>
          <w:tab w:val="left" w:pos="-1440"/>
        </w:tabs>
        <w:ind w:left="2160" w:hanging="742"/>
        <w:rPr>
          <w:rFonts w:asciiTheme="minorHAnsi" w:hAnsiTheme="minorHAnsi" w:cs="Arial"/>
          <w:bCs/>
          <w:color w:val="000000" w:themeColor="text1"/>
          <w:spacing w:val="-3"/>
        </w:rPr>
      </w:pPr>
    </w:p>
    <w:p w14:paraId="7C54082B" w14:textId="37F12812" w:rsidR="00AF7FF7" w:rsidRPr="00523622" w:rsidRDefault="00AF7FF7" w:rsidP="004B6531">
      <w:pPr>
        <w:widowControl/>
        <w:numPr>
          <w:ilvl w:val="0"/>
          <w:numId w:val="15"/>
        </w:numPr>
        <w:tabs>
          <w:tab w:val="left" w:pos="-1440"/>
        </w:tabs>
        <w:ind w:left="2160" w:hanging="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w:t>
      </w:r>
      <w:r w:rsidRPr="00523622">
        <w:rPr>
          <w:rFonts w:asciiTheme="minorHAnsi" w:hAnsiTheme="minorHAnsi" w:cs="Arial"/>
          <w:bCs/>
          <w:color w:val="000000" w:themeColor="text1"/>
          <w:spacing w:val="-3"/>
        </w:rPr>
        <w:tab/>
        <w:t xml:space="preserve">Tout employé ayant demandé un congé qui ne réintègre pas ses fonctions à la date convenue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est réputé avoir démissionné, sauf s’il a prévenu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à l’avance en présentant des raisons acceptables pour expliquer son retard.</w:t>
      </w:r>
    </w:p>
    <w:p w14:paraId="3ECA44B2"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70BA29DE" w14:textId="77777777" w:rsidR="00AF7FF7" w:rsidRPr="00523622" w:rsidRDefault="00AF7FF7">
      <w:pPr>
        <w:widowControl/>
        <w:numPr>
          <w:ilvl w:val="0"/>
          <w:numId w:val="53"/>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L’employé à qui l’on a accordé un congé doit transmettre par écrit, pendant son congé, ses intentions pour l’année scolaire suivante au surintendant au moins 90 jours avant la fin de l’année scolaire pendant laquelle il a pris son congé ou pour laquelle le congé a été accordé.</w:t>
      </w:r>
    </w:p>
    <w:p w14:paraId="30E5153F" w14:textId="77777777" w:rsidR="00AF7FF7" w:rsidRPr="00523622" w:rsidRDefault="00AF7FF7" w:rsidP="004B6531">
      <w:pPr>
        <w:widowControl/>
        <w:rPr>
          <w:rFonts w:asciiTheme="minorHAnsi" w:hAnsiTheme="minorHAnsi" w:cs="Arial"/>
          <w:bCs/>
          <w:color w:val="000000" w:themeColor="text1"/>
          <w:spacing w:val="-3"/>
        </w:rPr>
      </w:pPr>
    </w:p>
    <w:p w14:paraId="5F6CE56E" w14:textId="77777777" w:rsidR="00AF7FF7" w:rsidRPr="00523622" w:rsidRDefault="00AF7FF7" w:rsidP="004B6531">
      <w:pPr>
        <w:widowControl/>
        <w:numPr>
          <w:ilvl w:val="0"/>
          <w:numId w:val="15"/>
        </w:numPr>
        <w:tabs>
          <w:tab w:val="left" w:pos="-1440"/>
        </w:tabs>
        <w:rPr>
          <w:rStyle w:val="TOCHeading2Char"/>
          <w:rFonts w:asciiTheme="minorHAnsi" w:hAnsiTheme="minorHAnsi"/>
          <w:b w:val="0"/>
          <w:color w:val="000000" w:themeColor="text1"/>
          <w:spacing w:val="-3"/>
          <w:lang w:val="fr-CA"/>
        </w:rPr>
      </w:pPr>
      <w:r w:rsidRPr="00523622">
        <w:rPr>
          <w:rStyle w:val="TOCHeading2Char"/>
          <w:rFonts w:asciiTheme="minorHAnsi" w:hAnsiTheme="minorHAnsi"/>
          <w:b w:val="0"/>
          <w:color w:val="000000" w:themeColor="text1"/>
          <w:spacing w:val="-3"/>
          <w:lang w:val="fr-CA"/>
        </w:rPr>
        <w:t xml:space="preserve">Le congé sans solde </w:t>
      </w:r>
      <w:r w:rsidRPr="00523622">
        <w:rPr>
          <w:rFonts w:asciiTheme="minorHAnsi" w:hAnsiTheme="minorHAnsi" w:cs="Arial"/>
          <w:bCs/>
          <w:color w:val="000000" w:themeColor="text1"/>
          <w:spacing w:val="-3"/>
        </w:rPr>
        <w:t xml:space="preserve">n’est pas comptabilisé dans le </w:t>
      </w:r>
      <w:r w:rsidRPr="00523622">
        <w:rPr>
          <w:rStyle w:val="TOCHeading2Char"/>
          <w:rFonts w:asciiTheme="minorHAnsi" w:hAnsiTheme="minorHAnsi"/>
          <w:b w:val="0"/>
          <w:color w:val="000000" w:themeColor="text1"/>
          <w:spacing w:val="-3"/>
          <w:lang w:val="fr-CA"/>
        </w:rPr>
        <w:t>calcul des a</w:t>
      </w:r>
      <w:r w:rsidRPr="00523622">
        <w:rPr>
          <w:rFonts w:asciiTheme="minorHAnsi" w:hAnsiTheme="minorHAnsi" w:cs="Arial"/>
          <w:bCs/>
          <w:color w:val="000000" w:themeColor="text1"/>
          <w:spacing w:val="-3"/>
        </w:rPr>
        <w:t>ugmentations fondées sur l’expérience,</w:t>
      </w:r>
      <w:r w:rsidRPr="00523622">
        <w:rPr>
          <w:rStyle w:val="TOCHeading2Char"/>
          <w:rFonts w:asciiTheme="minorHAnsi" w:hAnsiTheme="minorHAnsi"/>
          <w:b w:val="0"/>
          <w:color w:val="000000" w:themeColor="text1"/>
          <w:spacing w:val="-3"/>
          <w:lang w:val="fr-CA"/>
        </w:rPr>
        <w:t xml:space="preserve"> même s’il n’est pas considéré comme une interruption du service.</w:t>
      </w:r>
    </w:p>
    <w:p w14:paraId="6FAA9B1A" w14:textId="77777777" w:rsidR="00AF7FF7" w:rsidRPr="00523622" w:rsidRDefault="00AF7FF7" w:rsidP="004B6531">
      <w:pPr>
        <w:widowControl/>
        <w:tabs>
          <w:tab w:val="left" w:pos="-1440"/>
        </w:tabs>
        <w:ind w:left="1440"/>
        <w:rPr>
          <w:rFonts w:asciiTheme="minorHAnsi" w:hAnsiTheme="minorHAnsi" w:cs="Arial"/>
          <w:bCs/>
          <w:color w:val="000000" w:themeColor="text1"/>
          <w:spacing w:val="-3"/>
        </w:rPr>
      </w:pPr>
    </w:p>
    <w:p w14:paraId="7F0D3518" w14:textId="77777777" w:rsidR="00AF7FF7" w:rsidRPr="00523622" w:rsidRDefault="00AF7FF7" w:rsidP="004B6531">
      <w:pPr>
        <w:pStyle w:val="TOCHeading2"/>
        <w:keepNext/>
        <w:widowControl/>
        <w:rPr>
          <w:bCs w:val="0"/>
          <w:color w:val="000000" w:themeColor="text1"/>
          <w:spacing w:val="-3"/>
        </w:rPr>
      </w:pPr>
      <w:bookmarkStart w:id="77" w:name="_Toc214896406"/>
      <w:r w:rsidRPr="00523622">
        <w:rPr>
          <w:bCs w:val="0"/>
          <w:color w:val="000000" w:themeColor="text1"/>
          <w:spacing w:val="-3"/>
        </w:rPr>
        <w:t>AVANTAGES SOCIAUX PENDANT UN CONGÉ PROLONGÉ</w:t>
      </w:r>
      <w:bookmarkEnd w:id="77"/>
    </w:p>
    <w:p w14:paraId="38BAD547" w14:textId="77777777" w:rsidR="00AF7FF7" w:rsidRPr="00523622" w:rsidRDefault="00AF7FF7" w:rsidP="004B6531">
      <w:pPr>
        <w:keepNext/>
        <w:widowControl/>
        <w:rPr>
          <w:rFonts w:asciiTheme="minorHAnsi" w:hAnsiTheme="minorHAnsi" w:cs="Arial"/>
          <w:bCs/>
          <w:color w:val="000000" w:themeColor="text1"/>
          <w:spacing w:val="-3"/>
        </w:rPr>
      </w:pPr>
    </w:p>
    <w:p w14:paraId="7294CC7F" w14:textId="59A5077C" w:rsidR="00AF7FF7" w:rsidRPr="00523622" w:rsidRDefault="00AF7FF7" w:rsidP="004B6531">
      <w:pPr>
        <w:widowControl/>
        <w:numPr>
          <w:ilvl w:val="0"/>
          <w:numId w:val="1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 peut prendre des dispositions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pour bénéficier d’avantages sociaux (si c’est autorisé par l’assureur) pendant un congé prolongé au cours duquel il ne devrait normalement recevoir ni traitement ni avantages sociaux. L’employé doit alors payer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 coût desdits avantages et proposer des modalités de versement satisfaisant cel</w:t>
      </w:r>
      <w:r w:rsidR="00FA7DFE" w:rsidRPr="00523622">
        <w:rPr>
          <w:rFonts w:asciiTheme="minorHAnsi" w:hAnsiTheme="minorHAnsi" w:cs="Arial"/>
          <w:bCs/>
          <w:color w:val="000000" w:themeColor="text1"/>
          <w:spacing w:val="-3"/>
        </w:rPr>
        <w:t>ui</w:t>
      </w:r>
      <w:r w:rsidRPr="00523622">
        <w:rPr>
          <w:rFonts w:asciiTheme="minorHAnsi" w:hAnsiTheme="minorHAnsi" w:cs="Arial"/>
          <w:bCs/>
          <w:color w:val="000000" w:themeColor="text1"/>
          <w:spacing w:val="-3"/>
        </w:rPr>
        <w:t>-ci au moins deux (2) semaines avant le début de la première période de paie concernée.</w:t>
      </w:r>
    </w:p>
    <w:p w14:paraId="51761DD2" w14:textId="77777777" w:rsidR="00AF7FF7" w:rsidRPr="00523622" w:rsidRDefault="00AF7FF7" w:rsidP="004B6531">
      <w:pPr>
        <w:widowControl/>
        <w:tabs>
          <w:tab w:val="left" w:pos="-1440"/>
        </w:tabs>
        <w:ind w:left="1440"/>
        <w:rPr>
          <w:rFonts w:asciiTheme="minorHAnsi" w:hAnsiTheme="minorHAnsi" w:cs="Arial"/>
          <w:bCs/>
          <w:color w:val="000000" w:themeColor="text1"/>
          <w:spacing w:val="-3"/>
        </w:rPr>
      </w:pPr>
    </w:p>
    <w:p w14:paraId="3B62DA87" w14:textId="77777777" w:rsidR="00AF7FF7" w:rsidRPr="00523622" w:rsidRDefault="00AF7FF7" w:rsidP="004B6531">
      <w:pPr>
        <w:pStyle w:val="TOCHeading2"/>
        <w:keepNext/>
        <w:widowControl/>
        <w:rPr>
          <w:bCs w:val="0"/>
          <w:color w:val="000000" w:themeColor="text1"/>
          <w:spacing w:val="-3"/>
        </w:rPr>
      </w:pPr>
      <w:bookmarkStart w:id="78" w:name="_Toc214896407"/>
      <w:r w:rsidRPr="00523622">
        <w:rPr>
          <w:bCs w:val="0"/>
          <w:color w:val="000000" w:themeColor="text1"/>
          <w:spacing w:val="-3"/>
        </w:rPr>
        <w:t>RÉAFFECTATION AU RETOUR</w:t>
      </w:r>
      <w:bookmarkEnd w:id="78"/>
    </w:p>
    <w:p w14:paraId="5A6653B2" w14:textId="77777777" w:rsidR="00AF7FF7" w:rsidRPr="00523622" w:rsidRDefault="00AF7FF7" w:rsidP="004B6531">
      <w:pPr>
        <w:keepNext/>
        <w:widowControl/>
        <w:tabs>
          <w:tab w:val="left" w:pos="-1440"/>
        </w:tabs>
        <w:ind w:left="1440"/>
        <w:rPr>
          <w:rFonts w:asciiTheme="minorHAnsi" w:hAnsiTheme="minorHAnsi" w:cs="Arial"/>
          <w:bCs/>
          <w:color w:val="000000" w:themeColor="text1"/>
          <w:spacing w:val="-3"/>
        </w:rPr>
      </w:pPr>
    </w:p>
    <w:p w14:paraId="22A5A7A9" w14:textId="77777777" w:rsidR="00AF7FF7" w:rsidRPr="00523622" w:rsidRDefault="00AF7FF7" w:rsidP="004B6531">
      <w:pPr>
        <w:pStyle w:val="ListParagraph"/>
        <w:widowControl/>
        <w:numPr>
          <w:ilvl w:val="0"/>
          <w:numId w:val="1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Après le congé personnel d’un employé, le surintendant fait son possible pour </w:t>
      </w:r>
      <w:r w:rsidRPr="00523622">
        <w:rPr>
          <w:rStyle w:val="TOCHeading2Char"/>
          <w:rFonts w:asciiTheme="minorHAnsi" w:hAnsiTheme="minorHAnsi"/>
          <w:b w:val="0"/>
          <w:spacing w:val="-3"/>
          <w:lang w:val="fr-CA"/>
        </w:rPr>
        <w:t>réintégrer</w:t>
      </w:r>
      <w:r w:rsidRPr="00523622">
        <w:rPr>
          <w:rFonts w:asciiTheme="minorHAnsi" w:hAnsiTheme="minorHAnsi" w:cs="Arial"/>
          <w:bCs/>
          <w:color w:val="000000" w:themeColor="text1"/>
          <w:spacing w:val="-3"/>
        </w:rPr>
        <w:t xml:space="preserve"> l’employé au poste qu’il occupait avant son congé.</w:t>
      </w:r>
    </w:p>
    <w:p w14:paraId="481DC99F" w14:textId="77777777" w:rsidR="00AF7FF7" w:rsidRPr="00523622" w:rsidRDefault="00AF7FF7" w:rsidP="004B6531">
      <w:pPr>
        <w:widowControl/>
        <w:rPr>
          <w:rFonts w:asciiTheme="minorHAnsi" w:hAnsiTheme="minorHAnsi" w:cs="Arial"/>
          <w:bCs/>
          <w:color w:val="000000" w:themeColor="text1"/>
          <w:spacing w:val="-3"/>
        </w:rPr>
      </w:pPr>
    </w:p>
    <w:p w14:paraId="7F08F74D" w14:textId="77777777" w:rsidR="00AF7FF7" w:rsidRPr="00523622" w:rsidRDefault="00AF7FF7" w:rsidP="004B6531">
      <w:pPr>
        <w:pStyle w:val="TOCHeading1"/>
        <w:keepNext/>
        <w:widowControl/>
        <w:rPr>
          <w:rFonts w:cs="Arial"/>
          <w:bCs w:val="0"/>
          <w:color w:val="000000" w:themeColor="text1"/>
          <w:spacing w:val="-3"/>
        </w:rPr>
      </w:pPr>
      <w:bookmarkStart w:id="79" w:name="_Toc39891410"/>
      <w:bookmarkStart w:id="80" w:name="_Toc214896408"/>
      <w:r w:rsidRPr="00523622">
        <w:rPr>
          <w:rFonts w:cs="Arial"/>
          <w:bCs w:val="0"/>
          <w:color w:val="000000" w:themeColor="text1"/>
          <w:spacing w:val="-3"/>
        </w:rPr>
        <w:t xml:space="preserve">ARTICLE 15 – </w:t>
      </w:r>
      <w:bookmarkEnd w:id="79"/>
      <w:r w:rsidRPr="00523622">
        <w:rPr>
          <w:rStyle w:val="TOCHeading2Char"/>
          <w:rFonts w:asciiTheme="minorHAnsi" w:hAnsiTheme="minorHAnsi"/>
          <w:b/>
          <w:color w:val="000000" w:themeColor="text1"/>
          <w:spacing w:val="-3"/>
          <w:lang w:val="fr-CA"/>
        </w:rPr>
        <w:t>CONGÉ DE MATERNITÉ</w:t>
      </w:r>
      <w:bookmarkEnd w:id="80"/>
    </w:p>
    <w:p w14:paraId="16043D3C" w14:textId="77777777" w:rsidR="00AF7FF7" w:rsidRPr="00523622" w:rsidRDefault="00AF7FF7" w:rsidP="004B6531">
      <w:pPr>
        <w:keepNext/>
        <w:widowControl/>
        <w:rPr>
          <w:rFonts w:asciiTheme="minorHAnsi" w:hAnsiTheme="minorHAnsi" w:cs="Arial"/>
          <w:bCs/>
          <w:color w:val="000000" w:themeColor="text1"/>
          <w:spacing w:val="-3"/>
        </w:rPr>
      </w:pPr>
    </w:p>
    <w:p w14:paraId="3BADEECE" w14:textId="1363175A" w:rsidR="00AF7FF7" w:rsidRPr="00523622" w:rsidRDefault="00AF7FF7" w:rsidP="004B6531">
      <w:pPr>
        <w:widowControl/>
        <w:numPr>
          <w:ilvl w:val="0"/>
          <w:numId w:val="3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L’employée qui tombe enceinte doit remettre une lettre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au moins quatre (4) mois avant la date prévue de l’accouchement pour demander un congé maternité et indiquer ses intentions quant à la reprise de ses fonctions.</w:t>
      </w:r>
    </w:p>
    <w:p w14:paraId="1AAF1DAB" w14:textId="77777777" w:rsidR="00AF7FF7" w:rsidRPr="00523622" w:rsidRDefault="00AF7FF7" w:rsidP="004B6531">
      <w:pPr>
        <w:widowControl/>
        <w:rPr>
          <w:rFonts w:asciiTheme="minorHAnsi" w:hAnsiTheme="minorHAnsi" w:cs="Arial"/>
          <w:bCs/>
          <w:color w:val="000000" w:themeColor="text1"/>
          <w:spacing w:val="-3"/>
        </w:rPr>
      </w:pPr>
    </w:p>
    <w:p w14:paraId="4B11F1E0" w14:textId="77777777" w:rsidR="00AF7FF7" w:rsidRPr="00523622" w:rsidRDefault="00AF7FF7">
      <w:pPr>
        <w:widowControl/>
        <w:numPr>
          <w:ilvl w:val="0"/>
          <w:numId w:val="5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congé de maternité ne peut pas durer plus de dix-sept (17) semaines.</w:t>
      </w:r>
    </w:p>
    <w:p w14:paraId="0A790687" w14:textId="77777777" w:rsidR="00AF7FF7" w:rsidRPr="00523622" w:rsidRDefault="00AF7FF7" w:rsidP="004B6531">
      <w:pPr>
        <w:widowControl/>
        <w:rPr>
          <w:rFonts w:asciiTheme="minorHAnsi" w:hAnsiTheme="minorHAnsi" w:cs="Arial"/>
          <w:bCs/>
          <w:color w:val="000000" w:themeColor="text1"/>
          <w:spacing w:val="-3"/>
        </w:rPr>
      </w:pPr>
    </w:p>
    <w:p w14:paraId="5FFC2EF3" w14:textId="63AC640E" w:rsidR="00AF7FF7" w:rsidRPr="00523622" w:rsidRDefault="00AF7FF7">
      <w:pPr>
        <w:widowControl/>
        <w:numPr>
          <w:ilvl w:val="0"/>
          <w:numId w:val="5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L’employée ne perçoit pas de traitement pendant le congé de maternité. Toutefois, si elle accumule dix (10) mois de service continu (sauf au titre d’un contrat à durée déterminée de moins d’un an) et fournit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 document attestant qu’elle a sollicité l’assurance-emploi et qu’elle y est admissible, l’employée peut obtenir une indemnité de congé de maternité. L’indemnité lui est versée pendant un maximum de dix-sept (17) semaines, c’est-à-dire pendant la période où l’employée peut bénéficier de l’assurance-emploi. L’indemnité vient compléter l’allocation hebdomadaire de l’assurance-emploi, pour égaler 93 % du traitement hebdomadaire de l’employée selon son échelon salarial.</w:t>
      </w:r>
    </w:p>
    <w:p w14:paraId="68A20C2C" w14:textId="77777777" w:rsidR="00AF7FF7" w:rsidRPr="00523622" w:rsidRDefault="00AF7FF7" w:rsidP="004B6531">
      <w:pPr>
        <w:widowControl/>
        <w:rPr>
          <w:rFonts w:asciiTheme="minorHAnsi" w:hAnsiTheme="minorHAnsi" w:cs="Arial"/>
          <w:bCs/>
          <w:color w:val="000000" w:themeColor="text1"/>
          <w:spacing w:val="-3"/>
        </w:rPr>
      </w:pPr>
    </w:p>
    <w:p w14:paraId="2BB9E368" w14:textId="77777777" w:rsidR="00AF7FF7" w:rsidRPr="00523622" w:rsidRDefault="00AF7FF7" w:rsidP="004B6531">
      <w:pPr>
        <w:keepNext/>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Pendant le congé de maternité, l’employée a droit aux indemnités et avantages suivants, au prorata d’un ÉTP (équivalent temps plein) :</w:t>
      </w:r>
    </w:p>
    <w:p w14:paraId="1555C415" w14:textId="77777777" w:rsidR="00AF7FF7" w:rsidRPr="00523622" w:rsidRDefault="00AF7FF7" w:rsidP="004B6531">
      <w:pPr>
        <w:keepNext/>
        <w:widowControl/>
        <w:rPr>
          <w:rFonts w:asciiTheme="minorHAnsi" w:hAnsiTheme="minorHAnsi" w:cs="Arial"/>
          <w:bCs/>
          <w:color w:val="000000" w:themeColor="text1"/>
          <w:spacing w:val="-3"/>
        </w:rPr>
      </w:pPr>
    </w:p>
    <w:p w14:paraId="16500F0E" w14:textId="77777777" w:rsidR="00AF7FF7" w:rsidRPr="00523622" w:rsidRDefault="00AF7FF7">
      <w:pPr>
        <w:pStyle w:val="Level1"/>
        <w:widowControl/>
        <w:numPr>
          <w:ilvl w:val="1"/>
          <w:numId w:val="5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primes</w:t>
      </w:r>
      <w:proofErr w:type="gramEnd"/>
      <w:r w:rsidRPr="00523622">
        <w:rPr>
          <w:rFonts w:asciiTheme="minorHAnsi" w:hAnsiTheme="minorHAnsi" w:cs="Arial"/>
          <w:bCs/>
          <w:color w:val="000000" w:themeColor="text1"/>
          <w:spacing w:val="-3"/>
        </w:rPr>
        <w:t xml:space="preserve"> des assurances collectives;</w:t>
      </w:r>
    </w:p>
    <w:p w14:paraId="185E531F" w14:textId="77777777" w:rsidR="00AF7FF7" w:rsidRPr="00523622" w:rsidRDefault="00AF7FF7">
      <w:pPr>
        <w:pStyle w:val="Level1"/>
        <w:widowControl/>
        <w:numPr>
          <w:ilvl w:val="1"/>
          <w:numId w:val="5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cotisations</w:t>
      </w:r>
      <w:proofErr w:type="gramEnd"/>
      <w:r w:rsidRPr="00523622">
        <w:rPr>
          <w:rFonts w:asciiTheme="minorHAnsi" w:hAnsiTheme="minorHAnsi" w:cs="Arial"/>
          <w:bCs/>
          <w:color w:val="000000" w:themeColor="text1"/>
          <w:spacing w:val="-3"/>
        </w:rPr>
        <w:t xml:space="preserve"> de retraite;</w:t>
      </w:r>
    </w:p>
    <w:p w14:paraId="75A7873A" w14:textId="77777777" w:rsidR="00AF7FF7" w:rsidRPr="00523622" w:rsidRDefault="00AF7FF7">
      <w:pPr>
        <w:pStyle w:val="Level1"/>
        <w:widowControl/>
        <w:numPr>
          <w:ilvl w:val="1"/>
          <w:numId w:val="5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indemnités</w:t>
      </w:r>
      <w:proofErr w:type="gramEnd"/>
      <w:r w:rsidRPr="00523622">
        <w:rPr>
          <w:rFonts w:asciiTheme="minorHAnsi" w:hAnsiTheme="minorHAnsi" w:cs="Arial"/>
          <w:bCs/>
          <w:color w:val="000000" w:themeColor="text1"/>
          <w:spacing w:val="-3"/>
        </w:rPr>
        <w:t xml:space="preserve"> de déplacement;</w:t>
      </w:r>
    </w:p>
    <w:p w14:paraId="36FBBA66" w14:textId="77777777" w:rsidR="00AF7FF7" w:rsidRPr="00523622" w:rsidRDefault="00AF7FF7">
      <w:pPr>
        <w:pStyle w:val="Level1"/>
        <w:widowControl/>
        <w:numPr>
          <w:ilvl w:val="1"/>
          <w:numId w:val="50"/>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complément</w:t>
      </w:r>
      <w:proofErr w:type="gramEnd"/>
      <w:r w:rsidRPr="00523622">
        <w:rPr>
          <w:rFonts w:asciiTheme="minorHAnsi" w:hAnsiTheme="minorHAnsi" w:cs="Arial"/>
          <w:bCs/>
          <w:color w:val="000000" w:themeColor="text1"/>
          <w:spacing w:val="-3"/>
        </w:rPr>
        <w:t xml:space="preserve"> d’allocation de voyage.</w:t>
      </w:r>
    </w:p>
    <w:p w14:paraId="722ABE7B"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6CDA764F" w14:textId="4F19FCD8" w:rsidR="00AF7FF7" w:rsidRPr="00523622" w:rsidRDefault="00AF7FF7">
      <w:pPr>
        <w:pStyle w:val="Level1"/>
        <w:widowControl/>
        <w:numPr>
          <w:ilvl w:val="0"/>
          <w:numId w:val="5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L’employée en congé de maternité doit prévenir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au moins deux (2) mois avant la date prévue de son retour au travail, ou au plus tard le 30 avril si elle compte revenir au début de l’année scolaire suivante. Sinon, l’employée est considérée comme licenciée.</w:t>
      </w:r>
    </w:p>
    <w:p w14:paraId="13F997D5"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694285D7" w14:textId="77777777" w:rsidR="00AF7FF7" w:rsidRPr="00523622" w:rsidRDefault="00AF7FF7">
      <w:pPr>
        <w:pStyle w:val="Level1"/>
        <w:widowControl/>
        <w:numPr>
          <w:ilvl w:val="0"/>
          <w:numId w:val="5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L’employée a le droit de réintégrer son poste initial au retour du congé de maternité de dix-sept (17) semaines.</w:t>
      </w:r>
    </w:p>
    <w:p w14:paraId="3815838A" w14:textId="77777777" w:rsidR="00AF7FF7" w:rsidRPr="00523622" w:rsidRDefault="00AF7FF7" w:rsidP="004B6531">
      <w:pPr>
        <w:pStyle w:val="ListParagraph"/>
        <w:widowControl/>
        <w:rPr>
          <w:rFonts w:asciiTheme="minorHAnsi" w:hAnsiTheme="minorHAnsi" w:cs="Arial"/>
          <w:bCs/>
          <w:color w:val="000000" w:themeColor="text1"/>
          <w:spacing w:val="-3"/>
        </w:rPr>
      </w:pPr>
    </w:p>
    <w:p w14:paraId="2C641755" w14:textId="77777777" w:rsidR="00AF7FF7" w:rsidRPr="00523622" w:rsidRDefault="00AF7FF7">
      <w:pPr>
        <w:pStyle w:val="Level1"/>
        <w:widowControl/>
        <w:numPr>
          <w:ilvl w:val="0"/>
          <w:numId w:val="5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le poste initial de l’employé n’existe plus ou si le congé de maternité dépasse les dix-sept (17) semaines, le surintendant fait tout son possible pour réintégrer l’employée au poste qu’elle occupait avant son congé, ou à défaut, au premier poste disponible pour lequel elle est qualifiée.</w:t>
      </w:r>
    </w:p>
    <w:p w14:paraId="16DFD553"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24078288" w14:textId="10015542" w:rsidR="00AF7FF7" w:rsidRPr="00523622" w:rsidRDefault="00AF7FF7">
      <w:pPr>
        <w:pStyle w:val="Level1"/>
        <w:widowControl/>
        <w:numPr>
          <w:ilvl w:val="0"/>
          <w:numId w:val="5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Sauf dans le cas où le retour au travail est impossible en raison de problèmes de santé ou de la mutation du conjoint à l’extérieur de Yellowknife, si l’employée ne reprend pas du service pendant six (6) mois – ou un semestre pour les enseignantes du secondaire – après son congé, elle est tenue de rembourser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les indemnités de congé de maternité</w:t>
      </w:r>
      <w:r w:rsidR="00FA7DFE" w:rsidRPr="00523622">
        <w:rPr>
          <w:rFonts w:asciiTheme="minorHAnsi" w:hAnsiTheme="minorHAnsi" w:cs="Arial"/>
          <w:bCs/>
          <w:color w:val="000000" w:themeColor="text1"/>
          <w:spacing w:val="-3"/>
        </w:rPr>
        <w:t xml:space="preserve"> ou </w:t>
      </w:r>
      <w:r w:rsidR="00FA7DFE" w:rsidRPr="006A1585">
        <w:rPr>
          <w:rFonts w:asciiTheme="minorHAnsi" w:hAnsiTheme="minorHAnsi" w:cs="Arial"/>
          <w:b/>
          <w:color w:val="000000" w:themeColor="text1"/>
          <w:spacing w:val="-3"/>
        </w:rPr>
        <w:t>de congé parental</w:t>
      </w:r>
      <w:r w:rsidR="00FA7DFE"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 ainsi que tout autre type d’indemnités ou d’avantages sociaux qu’elle aura reçus. </w:t>
      </w:r>
      <w:r w:rsidR="00A116AA" w:rsidRPr="00523622">
        <w:rPr>
          <w:rFonts w:asciiTheme="minorHAnsi" w:hAnsiTheme="minorHAnsi" w:cs="Arial"/>
          <w:bCs/>
          <w:color w:val="000000" w:themeColor="text1"/>
          <w:spacing w:val="-3"/>
        </w:rPr>
        <w:t>L’employée</w:t>
      </w:r>
      <w:r w:rsidR="00FA7DFE" w:rsidRPr="00523622">
        <w:rPr>
          <w:rFonts w:asciiTheme="minorHAnsi" w:hAnsiTheme="minorHAnsi" w:cs="Arial"/>
          <w:bCs/>
          <w:color w:val="000000" w:themeColor="text1"/>
          <w:spacing w:val="-3"/>
        </w:rPr>
        <w:t xml:space="preserve"> </w:t>
      </w:r>
      <w:r w:rsidR="00A116AA" w:rsidRPr="006A1585">
        <w:rPr>
          <w:rFonts w:asciiTheme="minorHAnsi" w:hAnsiTheme="minorHAnsi" w:cs="Arial"/>
          <w:b/>
          <w:color w:val="000000" w:themeColor="text1"/>
          <w:spacing w:val="-3"/>
        </w:rPr>
        <w:t>à contrat</w:t>
      </w:r>
      <w:r w:rsidR="00A116AA" w:rsidRPr="00523622">
        <w:rPr>
          <w:rFonts w:asciiTheme="minorHAnsi" w:hAnsiTheme="minorHAnsi" w:cs="Arial"/>
          <w:bCs/>
          <w:color w:val="000000" w:themeColor="text1"/>
          <w:spacing w:val="-3"/>
        </w:rPr>
        <w:t xml:space="preserve"> qui ne peut pas reprendre du service parce qu’elle n’a plus de contrat à son retour </w:t>
      </w:r>
      <w:r w:rsidR="00FA7DFE" w:rsidRPr="00523622">
        <w:rPr>
          <w:rFonts w:asciiTheme="minorHAnsi" w:hAnsiTheme="minorHAnsi" w:cs="Arial"/>
          <w:bCs/>
          <w:color w:val="000000" w:themeColor="text1"/>
          <w:spacing w:val="-3"/>
        </w:rPr>
        <w:t>doit</w:t>
      </w:r>
      <w:r w:rsidRPr="00523622">
        <w:rPr>
          <w:rFonts w:asciiTheme="minorHAnsi" w:hAnsiTheme="minorHAnsi" w:cs="Arial"/>
          <w:bCs/>
          <w:color w:val="000000" w:themeColor="text1"/>
          <w:spacing w:val="-3"/>
        </w:rPr>
        <w:t xml:space="preserve"> aussi rembourser </w:t>
      </w:r>
      <w:r w:rsidR="00FA7DFE" w:rsidRPr="00523622">
        <w:rPr>
          <w:rFonts w:asciiTheme="minorHAnsi" w:hAnsiTheme="minorHAnsi" w:cs="Arial"/>
          <w:bCs/>
          <w:color w:val="000000" w:themeColor="text1"/>
          <w:spacing w:val="-3"/>
        </w:rPr>
        <w:t>à l’</w:t>
      </w:r>
      <w:r w:rsidR="00777147" w:rsidRPr="00777147">
        <w:rPr>
          <w:rFonts w:asciiTheme="minorHAnsi" w:hAnsiTheme="minorHAnsi" w:cs="Arial"/>
          <w:b/>
          <w:bCs/>
          <w:color w:val="000000" w:themeColor="text1"/>
          <w:spacing w:val="-3"/>
        </w:rPr>
        <w:t>Employeur</w:t>
      </w:r>
      <w:r w:rsidR="00FA7DFE"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les indemnités et avantages touchés en congé de maternité</w:t>
      </w:r>
      <w:r w:rsidR="00FA7DFE" w:rsidRPr="00523622">
        <w:rPr>
          <w:rFonts w:asciiTheme="minorHAnsi" w:hAnsiTheme="minorHAnsi" w:cs="Arial"/>
          <w:bCs/>
          <w:color w:val="000000" w:themeColor="text1"/>
          <w:spacing w:val="-3"/>
        </w:rPr>
        <w:t xml:space="preserve"> ou </w:t>
      </w:r>
      <w:r w:rsidR="00FA7DFE" w:rsidRPr="006A1585">
        <w:rPr>
          <w:rFonts w:asciiTheme="minorHAnsi" w:hAnsiTheme="minorHAnsi" w:cs="Arial"/>
          <w:b/>
          <w:color w:val="000000" w:themeColor="text1"/>
          <w:spacing w:val="-3"/>
        </w:rPr>
        <w:t>congé parental</w:t>
      </w:r>
      <w:r w:rsidRPr="00523622">
        <w:rPr>
          <w:rFonts w:asciiTheme="minorHAnsi" w:hAnsiTheme="minorHAnsi" w:cstheme="minorHAnsi"/>
          <w:bCs/>
          <w:color w:val="000000" w:themeColor="text1"/>
          <w:spacing w:val="-3"/>
        </w:rPr>
        <w:t>.</w:t>
      </w:r>
    </w:p>
    <w:p w14:paraId="4F2769C8"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3611F759" w14:textId="77777777" w:rsidR="00AF7FF7" w:rsidRPr="00523622" w:rsidRDefault="00AF7FF7">
      <w:pPr>
        <w:widowControl/>
        <w:numPr>
          <w:ilvl w:val="0"/>
          <w:numId w:val="50"/>
        </w:numPr>
        <w:tabs>
          <w:tab w:val="left" w:pos="-1440"/>
        </w:tabs>
        <w:rPr>
          <w:rFonts w:asciiTheme="minorHAnsi" w:hAnsiTheme="minorHAnsi" w:cs="Arial"/>
          <w:bCs/>
          <w:color w:val="000000" w:themeColor="text1"/>
          <w:spacing w:val="-3"/>
        </w:rPr>
      </w:pPr>
      <w:r w:rsidRPr="00523622">
        <w:rPr>
          <w:rStyle w:val="TOCHeading2Char"/>
          <w:rFonts w:asciiTheme="minorHAnsi" w:hAnsiTheme="minorHAnsi"/>
          <w:b w:val="0"/>
          <w:color w:val="000000" w:themeColor="text1"/>
          <w:spacing w:val="-3"/>
          <w:lang w:val="fr-CA"/>
        </w:rPr>
        <w:t xml:space="preserve">Le temps passé en congé de maternité </w:t>
      </w:r>
      <w:r w:rsidRPr="00523622">
        <w:rPr>
          <w:rFonts w:asciiTheme="minorHAnsi" w:hAnsiTheme="minorHAnsi" w:cs="Arial"/>
          <w:bCs/>
          <w:color w:val="000000" w:themeColor="text1"/>
          <w:spacing w:val="-3"/>
        </w:rPr>
        <w:t xml:space="preserve">n’est pas comptabilisé dans le </w:t>
      </w:r>
      <w:r w:rsidRPr="00523622">
        <w:rPr>
          <w:rStyle w:val="TOCHeading2Char"/>
          <w:rFonts w:asciiTheme="minorHAnsi" w:hAnsiTheme="minorHAnsi"/>
          <w:b w:val="0"/>
          <w:color w:val="000000" w:themeColor="text1"/>
          <w:spacing w:val="-3"/>
          <w:lang w:val="fr-CA"/>
        </w:rPr>
        <w:t>calcul des a</w:t>
      </w:r>
      <w:r w:rsidRPr="00523622">
        <w:rPr>
          <w:rFonts w:asciiTheme="minorHAnsi" w:hAnsiTheme="minorHAnsi" w:cs="Arial"/>
          <w:bCs/>
          <w:color w:val="000000" w:themeColor="text1"/>
          <w:spacing w:val="-3"/>
        </w:rPr>
        <w:t xml:space="preserve">ugmentations fondées sur l’expérience, même s’il </w:t>
      </w:r>
      <w:r w:rsidRPr="00523622">
        <w:rPr>
          <w:rStyle w:val="TOCHeading2Char"/>
          <w:rFonts w:asciiTheme="minorHAnsi" w:hAnsiTheme="minorHAnsi"/>
          <w:b w:val="0"/>
          <w:color w:val="000000" w:themeColor="text1"/>
          <w:spacing w:val="-3"/>
          <w:lang w:val="fr-CA"/>
        </w:rPr>
        <w:t>n’est pas considéré comme une interruption de service.</w:t>
      </w:r>
    </w:p>
    <w:p w14:paraId="6A4AD511"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58F6A8AD" w14:textId="4045B80B" w:rsidR="00AF7FF7" w:rsidRPr="00523622" w:rsidRDefault="00AF7FF7" w:rsidP="004B6531">
      <w:pPr>
        <w:pStyle w:val="TOCHeading1"/>
        <w:keepNext/>
        <w:widowControl/>
        <w:rPr>
          <w:rStyle w:val="TOCHeading2Char"/>
          <w:rFonts w:asciiTheme="minorHAnsi" w:hAnsiTheme="minorHAnsi"/>
          <w:b/>
          <w:color w:val="000000" w:themeColor="text1"/>
          <w:spacing w:val="-3"/>
          <w:lang w:val="fr-CA"/>
        </w:rPr>
      </w:pPr>
      <w:bookmarkStart w:id="81" w:name="_Toc39891411"/>
      <w:bookmarkStart w:id="82" w:name="_Toc214896409"/>
      <w:r w:rsidRPr="00523622">
        <w:rPr>
          <w:rFonts w:cs="Arial"/>
          <w:bCs w:val="0"/>
          <w:color w:val="000000" w:themeColor="text1"/>
          <w:spacing w:val="-3"/>
        </w:rPr>
        <w:t xml:space="preserve">ARTICLE 16 - </w:t>
      </w:r>
      <w:r w:rsidRPr="00523622">
        <w:rPr>
          <w:rStyle w:val="TOCHeading2Char"/>
          <w:rFonts w:asciiTheme="minorHAnsi" w:hAnsiTheme="minorHAnsi"/>
          <w:b/>
          <w:color w:val="000000" w:themeColor="text1"/>
          <w:spacing w:val="-3"/>
          <w:lang w:val="fr-CA"/>
        </w:rPr>
        <w:t xml:space="preserve">CONGÉ DE </w:t>
      </w:r>
      <w:r w:rsidR="00FA7DFE" w:rsidRPr="00523622">
        <w:rPr>
          <w:rStyle w:val="TOCHeading2Char"/>
          <w:rFonts w:asciiTheme="minorHAnsi" w:hAnsiTheme="minorHAnsi"/>
          <w:b/>
          <w:color w:val="000000" w:themeColor="text1"/>
          <w:spacing w:val="-3"/>
          <w:lang w:val="fr-CA"/>
        </w:rPr>
        <w:t>NAISSANCE</w:t>
      </w:r>
      <w:r w:rsidRPr="00523622">
        <w:rPr>
          <w:rStyle w:val="TOCHeading2Char"/>
          <w:rFonts w:asciiTheme="minorHAnsi" w:hAnsiTheme="minorHAnsi"/>
          <w:b/>
          <w:color w:val="000000" w:themeColor="text1"/>
          <w:spacing w:val="-3"/>
          <w:lang w:val="fr-CA"/>
        </w:rPr>
        <w:t>, CONGÉ D’ADOPTION ET CONGÉ PARENTAL</w:t>
      </w:r>
      <w:bookmarkEnd w:id="81"/>
      <w:bookmarkEnd w:id="82"/>
    </w:p>
    <w:p w14:paraId="09B1C7A6" w14:textId="77777777" w:rsidR="00AF7FF7" w:rsidRPr="00523622" w:rsidRDefault="00AF7FF7" w:rsidP="004B6531">
      <w:pPr>
        <w:pStyle w:val="TOCHeading1"/>
        <w:keepNext/>
        <w:widowControl/>
        <w:rPr>
          <w:rFonts w:cs="Arial"/>
          <w:bCs w:val="0"/>
          <w:color w:val="000000" w:themeColor="text1"/>
          <w:spacing w:val="-3"/>
        </w:rPr>
      </w:pPr>
    </w:p>
    <w:p w14:paraId="0444D3C5" w14:textId="530439D5" w:rsidR="00AF7FF7" w:rsidRPr="00523622" w:rsidRDefault="00AF7FF7" w:rsidP="004B6531">
      <w:pPr>
        <w:widowControl/>
        <w:numPr>
          <w:ilvl w:val="0"/>
          <w:numId w:val="1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 congé de </w:t>
      </w:r>
      <w:r w:rsidR="00FA7DFE" w:rsidRPr="00523622">
        <w:rPr>
          <w:rFonts w:asciiTheme="minorHAnsi" w:hAnsiTheme="minorHAnsi" w:cs="Arial"/>
          <w:bCs/>
          <w:color w:val="000000" w:themeColor="text1"/>
          <w:spacing w:val="-3"/>
        </w:rPr>
        <w:t>naissance</w:t>
      </w:r>
      <w:r w:rsidRPr="00523622">
        <w:rPr>
          <w:rFonts w:asciiTheme="minorHAnsi" w:hAnsiTheme="minorHAnsi" w:cs="Arial"/>
          <w:bCs/>
          <w:color w:val="000000" w:themeColor="text1"/>
          <w:spacing w:val="-3"/>
        </w:rPr>
        <w:t xml:space="preserve"> de trois (3) jours, traitement et avantages sociaux compris, est accordé à la naissance d’un enfant</w:t>
      </w:r>
      <w:r w:rsidR="00FA7DFE" w:rsidRPr="00523622">
        <w:rPr>
          <w:rFonts w:asciiTheme="minorHAnsi" w:hAnsiTheme="minorHAnsi" w:cs="Arial"/>
          <w:bCs/>
          <w:color w:val="000000" w:themeColor="text1"/>
          <w:spacing w:val="-3"/>
        </w:rPr>
        <w:t xml:space="preserve"> au parent qui n’a pas donné naissance à l’enfant</w:t>
      </w:r>
      <w:r w:rsidRPr="00523622">
        <w:rPr>
          <w:rFonts w:asciiTheme="minorHAnsi" w:hAnsiTheme="minorHAnsi" w:cs="Arial"/>
          <w:bCs/>
          <w:color w:val="000000" w:themeColor="text1"/>
          <w:spacing w:val="-3"/>
        </w:rPr>
        <w:t>. L’employé doit prendre ce congé dans les deux (2) semaines suivant la date de naissance.</w:t>
      </w:r>
    </w:p>
    <w:p w14:paraId="5F7CE356" w14:textId="77777777" w:rsidR="00AF7FF7" w:rsidRPr="00523622" w:rsidRDefault="00AF7FF7" w:rsidP="004B6531">
      <w:pPr>
        <w:widowControl/>
        <w:rPr>
          <w:rFonts w:asciiTheme="minorHAnsi" w:hAnsiTheme="minorHAnsi" w:cs="Arial"/>
          <w:bCs/>
          <w:color w:val="000000" w:themeColor="text1"/>
          <w:spacing w:val="-3"/>
        </w:rPr>
      </w:pPr>
    </w:p>
    <w:p w14:paraId="552A51FA" w14:textId="77777777" w:rsidR="00AF7FF7" w:rsidRPr="00523622" w:rsidRDefault="00AF7FF7" w:rsidP="004B6531">
      <w:pPr>
        <w:widowControl/>
        <w:numPr>
          <w:ilvl w:val="0"/>
          <w:numId w:val="1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 congé d’adoption de trois (3) jours, traitement et avantages sociaux compris, est accordé à l’adoption d’un enfant.</w:t>
      </w:r>
    </w:p>
    <w:p w14:paraId="5397C7B3" w14:textId="77777777" w:rsidR="00AF7FF7" w:rsidRPr="00523622" w:rsidRDefault="00AF7FF7" w:rsidP="004B6531">
      <w:pPr>
        <w:widowControl/>
        <w:rPr>
          <w:rFonts w:asciiTheme="minorHAnsi" w:hAnsiTheme="minorHAnsi" w:cs="Arial"/>
          <w:bCs/>
          <w:color w:val="000000" w:themeColor="text1"/>
          <w:spacing w:val="-3"/>
        </w:rPr>
      </w:pPr>
    </w:p>
    <w:p w14:paraId="00D4FCBE" w14:textId="39A7197F" w:rsidR="00AF7FF7" w:rsidRPr="00523622" w:rsidRDefault="00AF7FF7" w:rsidP="004B6531">
      <w:pPr>
        <w:widowControl/>
        <w:numPr>
          <w:ilvl w:val="0"/>
          <w:numId w:val="16"/>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L’employé qui prévoit demander un congé parental doit faire tout son possible pour donner un préavis raisonnable à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Dans le cas d’une adoption, l’employé avise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aussitôt que la demande d’adoption est approuvée par l’agence d’adoption ou que les documents de garde légale sont rédigés. Le congé d’adoption ou le congé parental peuvent aller jusqu’à trente-cinq (35) semaines. L’employé peut aussi opter pour le congé parental prolongé, qui peut durer jusqu’à soixante et une (61) semaines.</w:t>
      </w:r>
    </w:p>
    <w:p w14:paraId="05F0A8EB" w14:textId="77777777" w:rsidR="00AF7FF7" w:rsidRPr="00523622" w:rsidRDefault="00AF7FF7" w:rsidP="004B6531">
      <w:pPr>
        <w:pStyle w:val="ListParagraph"/>
        <w:widowControl/>
        <w:rPr>
          <w:rFonts w:asciiTheme="minorHAnsi" w:hAnsiTheme="minorHAnsi" w:cs="Arial"/>
          <w:bCs/>
          <w:color w:val="000000" w:themeColor="text1"/>
          <w:spacing w:val="-3"/>
        </w:rPr>
      </w:pPr>
    </w:p>
    <w:p w14:paraId="7C8CF312" w14:textId="77777777" w:rsidR="00AF7FF7" w:rsidRPr="00523622" w:rsidRDefault="00AF7FF7" w:rsidP="004B6531">
      <w:pPr>
        <w:widowControl/>
        <w:numPr>
          <w:ilvl w:val="0"/>
          <w:numId w:val="16"/>
        </w:numPr>
        <w:tabs>
          <w:tab w:val="clear" w:pos="1440"/>
          <w:tab w:val="left" w:pos="1190"/>
        </w:tabs>
        <w:ind w:left="1890" w:hanging="189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(1)</w:t>
      </w:r>
      <w:r w:rsidRPr="00523622">
        <w:rPr>
          <w:rFonts w:asciiTheme="minorHAnsi" w:hAnsiTheme="minorHAnsi" w:cs="Arial"/>
          <w:bCs/>
          <w:color w:val="000000" w:themeColor="text1"/>
          <w:spacing w:val="-3"/>
        </w:rPr>
        <w:tab/>
        <w:t>Lorsque l’employé a la charge des soins et de la garde de son nouveau-né ou commence les procédures d’adoption d’un enfant mineur ou obtient une ordonnance pour l’adoption d’un enfant mineur, on lui accorde un congé parental sans solde pour une seule période ne dépassant pas trente-sept (37) semaines consécutives. Le congé doit être pris durant la période de cinquante-deux (52) semaines débutant immédiatement après le jour où l’enfant est né ou, dans le cas d’une adoption, dans la période de cinquante-</w:t>
      </w:r>
      <w:r w:rsidRPr="00523622">
        <w:rPr>
          <w:rFonts w:asciiTheme="minorHAnsi" w:hAnsiTheme="minorHAnsi" w:cs="Arial"/>
          <w:bCs/>
          <w:color w:val="000000" w:themeColor="text1"/>
          <w:spacing w:val="-3"/>
        </w:rPr>
        <w:lastRenderedPageBreak/>
        <w:t>deux (52) semaines suivant la date à laquelle l’enfant est confié à la garde et aux soins de l’employé. Si l’employé opte pour le congé parental prolongé, on lui accorde un congé sans solde pour une période unique ne dépassant pas soixante et une (61) semaines consécutives. Le congé doit être pris durant la période de soixante-dix-huit (78) semaines débutant immédiatement après le jour où l’enfant est né ou, dans le cas d’une adoption, dans la période de soixante-dix-huit (78) semaines suivant la date à laquelle l’enfant est confié à la garde et aux soins de l’employé.</w:t>
      </w:r>
    </w:p>
    <w:p w14:paraId="4655EB9D" w14:textId="77777777" w:rsidR="00AF7FF7" w:rsidRPr="00523622" w:rsidRDefault="00AF7FF7" w:rsidP="004B6531">
      <w:pPr>
        <w:pStyle w:val="Title"/>
        <w:tabs>
          <w:tab w:val="left" w:pos="1170"/>
          <w:tab w:val="left" w:pos="1890"/>
        </w:tabs>
        <w:ind w:left="1890" w:hanging="1890"/>
        <w:jc w:val="both"/>
        <w:rPr>
          <w:rFonts w:asciiTheme="minorHAnsi" w:hAnsiTheme="minorHAnsi" w:cs="Arial"/>
          <w:b w:val="0"/>
          <w:bCs/>
          <w:color w:val="000000" w:themeColor="text1"/>
          <w:spacing w:val="-3"/>
          <w:szCs w:val="24"/>
          <w:lang w:val="fr-CA"/>
        </w:rPr>
      </w:pPr>
    </w:p>
    <w:p w14:paraId="693CBA2D" w14:textId="3459A69D" w:rsidR="00AF7FF7" w:rsidRPr="00523622" w:rsidRDefault="00AF7FF7" w:rsidP="004B6531">
      <w:pPr>
        <w:pStyle w:val="Title"/>
        <w:tabs>
          <w:tab w:val="left" w:pos="1170"/>
          <w:tab w:val="left" w:pos="1890"/>
        </w:tabs>
        <w:ind w:left="1890" w:hanging="1890"/>
        <w:jc w:val="both"/>
        <w:rPr>
          <w:rFonts w:asciiTheme="minorHAnsi" w:hAnsiTheme="minorHAnsi" w:cs="Arial"/>
          <w:b w:val="0"/>
          <w:bCs/>
          <w:color w:val="000000" w:themeColor="text1"/>
          <w:spacing w:val="-3"/>
          <w:szCs w:val="24"/>
          <w:lang w:val="fr-CA"/>
        </w:rPr>
      </w:pPr>
      <w:r w:rsidRPr="00523622">
        <w:rPr>
          <w:rFonts w:asciiTheme="minorHAnsi" w:hAnsiTheme="minorHAnsi" w:cs="Arial"/>
          <w:b w:val="0"/>
          <w:bCs/>
          <w:color w:val="000000" w:themeColor="text1"/>
          <w:spacing w:val="-3"/>
          <w:szCs w:val="24"/>
          <w:lang w:val="fr-CA"/>
        </w:rPr>
        <w:tab/>
        <w:t>(2)</w:t>
      </w:r>
      <w:r w:rsidRPr="00523622">
        <w:rPr>
          <w:rFonts w:asciiTheme="minorHAnsi" w:hAnsiTheme="minorHAnsi" w:cs="Arial"/>
          <w:b w:val="0"/>
          <w:bCs/>
          <w:color w:val="000000" w:themeColor="text1"/>
          <w:spacing w:val="-3"/>
          <w:szCs w:val="24"/>
          <w:lang w:val="fr-CA"/>
        </w:rPr>
        <w:tab/>
        <w:t>Un employé qui prévoit demander un congé parental doit faire tout son possible pour donner un préavis raisonnable à l’</w:t>
      </w:r>
      <w:r w:rsidR="00777147" w:rsidRPr="00777147">
        <w:rPr>
          <w:rFonts w:asciiTheme="minorHAnsi" w:hAnsiTheme="minorHAnsi" w:cs="Arial"/>
          <w:bCs/>
          <w:color w:val="000000" w:themeColor="text1"/>
          <w:spacing w:val="-3"/>
          <w:szCs w:val="24"/>
          <w:lang w:val="fr-CA"/>
        </w:rPr>
        <w:t>Employeur</w:t>
      </w:r>
      <w:r w:rsidRPr="00523622">
        <w:rPr>
          <w:rFonts w:asciiTheme="minorHAnsi" w:hAnsiTheme="minorHAnsi" w:cs="Arial"/>
          <w:b w:val="0"/>
          <w:bCs/>
          <w:color w:val="000000" w:themeColor="text1"/>
          <w:spacing w:val="-3"/>
          <w:szCs w:val="24"/>
          <w:lang w:val="fr-CA"/>
        </w:rPr>
        <w:t>. Dans le cas d’une adoption, l’employé avise l’</w:t>
      </w:r>
      <w:r w:rsidR="00777147" w:rsidRPr="00777147">
        <w:rPr>
          <w:rFonts w:asciiTheme="minorHAnsi" w:hAnsiTheme="minorHAnsi" w:cs="Arial"/>
          <w:bCs/>
          <w:color w:val="000000" w:themeColor="text1"/>
          <w:spacing w:val="-3"/>
          <w:szCs w:val="24"/>
          <w:lang w:val="fr-CA"/>
        </w:rPr>
        <w:t>Employeur</w:t>
      </w:r>
      <w:r w:rsidRPr="00523622">
        <w:rPr>
          <w:rFonts w:asciiTheme="minorHAnsi" w:hAnsiTheme="minorHAnsi" w:cs="Arial"/>
          <w:b w:val="0"/>
          <w:bCs/>
          <w:color w:val="000000" w:themeColor="text1"/>
          <w:spacing w:val="-3"/>
          <w:szCs w:val="24"/>
          <w:lang w:val="fr-CA"/>
        </w:rPr>
        <w:t xml:space="preserve"> aussitôt que la demande d’adoption est approuvée par l’agence d’adoption ou que les documents de garde légale sont rédigés.</w:t>
      </w:r>
    </w:p>
    <w:p w14:paraId="59BF4FE0" w14:textId="77777777" w:rsidR="00AF7FF7" w:rsidRPr="00523622" w:rsidRDefault="00AF7FF7" w:rsidP="004B6531">
      <w:pPr>
        <w:pStyle w:val="Title"/>
        <w:tabs>
          <w:tab w:val="left" w:pos="1170"/>
          <w:tab w:val="left" w:pos="1890"/>
        </w:tabs>
        <w:ind w:left="1890"/>
        <w:jc w:val="both"/>
        <w:rPr>
          <w:rFonts w:asciiTheme="minorHAnsi" w:hAnsiTheme="minorHAnsi" w:cs="Arial"/>
          <w:b w:val="0"/>
          <w:bCs/>
          <w:color w:val="000000" w:themeColor="text1"/>
          <w:spacing w:val="-3"/>
          <w:szCs w:val="24"/>
          <w:lang w:val="fr-CA"/>
        </w:rPr>
      </w:pPr>
    </w:p>
    <w:p w14:paraId="1B682410" w14:textId="77777777" w:rsidR="00AF7FF7" w:rsidRPr="00523622" w:rsidRDefault="00AF7FF7" w:rsidP="004B6531">
      <w:pPr>
        <w:pStyle w:val="Title"/>
        <w:tabs>
          <w:tab w:val="left" w:pos="1170"/>
          <w:tab w:val="left" w:pos="1890"/>
        </w:tabs>
        <w:ind w:left="1890" w:hanging="1890"/>
        <w:jc w:val="both"/>
        <w:rPr>
          <w:rFonts w:asciiTheme="minorHAnsi" w:hAnsiTheme="minorHAnsi" w:cs="Arial"/>
          <w:b w:val="0"/>
          <w:bCs/>
          <w:color w:val="000000" w:themeColor="text1"/>
          <w:spacing w:val="-3"/>
          <w:szCs w:val="24"/>
          <w:lang w:val="fr-CA"/>
        </w:rPr>
      </w:pPr>
      <w:r w:rsidRPr="00523622">
        <w:rPr>
          <w:rFonts w:asciiTheme="minorHAnsi" w:hAnsiTheme="minorHAnsi" w:cs="Arial"/>
          <w:b w:val="0"/>
          <w:bCs/>
          <w:color w:val="000000" w:themeColor="text1"/>
          <w:spacing w:val="-3"/>
          <w:szCs w:val="24"/>
          <w:lang w:val="fr-CA"/>
        </w:rPr>
        <w:tab/>
        <w:t>(3)</w:t>
      </w:r>
      <w:r w:rsidRPr="00523622">
        <w:rPr>
          <w:rFonts w:asciiTheme="minorHAnsi" w:hAnsiTheme="minorHAnsi" w:cs="Arial"/>
          <w:b w:val="0"/>
          <w:bCs/>
          <w:color w:val="000000" w:themeColor="text1"/>
          <w:spacing w:val="-3"/>
          <w:szCs w:val="24"/>
          <w:lang w:val="fr-CA"/>
        </w:rPr>
        <w:tab/>
        <w:t>Le congé parental est inclus dans le calcul du « service continu » pour les fins du calcul de l’indemnité de cessation d’emploi.</w:t>
      </w:r>
    </w:p>
    <w:p w14:paraId="053C2B92" w14:textId="77777777" w:rsidR="00AF7FF7" w:rsidRPr="00523622" w:rsidRDefault="00AF7FF7" w:rsidP="004B6531">
      <w:pPr>
        <w:pStyle w:val="Title"/>
        <w:tabs>
          <w:tab w:val="left" w:pos="1170"/>
          <w:tab w:val="left" w:pos="1890"/>
        </w:tabs>
        <w:ind w:left="1890"/>
        <w:jc w:val="both"/>
        <w:rPr>
          <w:rFonts w:asciiTheme="minorHAnsi" w:hAnsiTheme="minorHAnsi" w:cs="Arial"/>
          <w:b w:val="0"/>
          <w:bCs/>
          <w:color w:val="000000" w:themeColor="text1"/>
          <w:spacing w:val="-3"/>
          <w:szCs w:val="24"/>
          <w:lang w:val="fr-CA"/>
        </w:rPr>
      </w:pPr>
    </w:p>
    <w:p w14:paraId="70602487" w14:textId="7FEA4C50" w:rsidR="00AF7FF7" w:rsidRPr="00523622" w:rsidRDefault="00AF7FF7" w:rsidP="004B6531">
      <w:pPr>
        <w:pStyle w:val="Title"/>
        <w:tabs>
          <w:tab w:val="left" w:pos="1890"/>
        </w:tabs>
        <w:ind w:left="1890" w:hanging="720"/>
        <w:jc w:val="both"/>
        <w:rPr>
          <w:rFonts w:asciiTheme="minorHAnsi" w:hAnsiTheme="minorHAnsi" w:cs="Arial"/>
          <w:b w:val="0"/>
          <w:bCs/>
          <w:color w:val="000000" w:themeColor="text1"/>
          <w:spacing w:val="-3"/>
          <w:szCs w:val="24"/>
          <w:lang w:val="fr-CA"/>
        </w:rPr>
      </w:pPr>
      <w:r w:rsidRPr="00523622">
        <w:rPr>
          <w:rFonts w:asciiTheme="minorHAnsi" w:hAnsiTheme="minorHAnsi" w:cs="Arial"/>
          <w:b w:val="0"/>
          <w:bCs/>
          <w:color w:val="000000" w:themeColor="text1"/>
          <w:spacing w:val="-3"/>
          <w:szCs w:val="24"/>
          <w:lang w:val="fr-CA"/>
        </w:rPr>
        <w:t>(4)</w:t>
      </w:r>
      <w:r w:rsidRPr="00523622">
        <w:rPr>
          <w:rFonts w:asciiTheme="minorHAnsi" w:hAnsiTheme="minorHAnsi" w:cs="Arial"/>
          <w:b w:val="0"/>
          <w:bCs/>
          <w:color w:val="000000" w:themeColor="text1"/>
          <w:spacing w:val="-3"/>
          <w:szCs w:val="24"/>
          <w:lang w:val="fr-CA"/>
        </w:rPr>
        <w:tab/>
        <w:t>Lorsqu’un congé parental est pris conjointement avec le congé de maternité par un couple dont les deux membres sont employés par l’</w:t>
      </w:r>
      <w:r w:rsidR="00777147" w:rsidRPr="00777147">
        <w:rPr>
          <w:rFonts w:asciiTheme="minorHAnsi" w:hAnsiTheme="minorHAnsi" w:cs="Arial"/>
          <w:bCs/>
          <w:color w:val="000000" w:themeColor="text1"/>
          <w:spacing w:val="-3"/>
          <w:szCs w:val="24"/>
          <w:lang w:val="fr-CA"/>
        </w:rPr>
        <w:t>Employeur</w:t>
      </w:r>
      <w:r w:rsidRPr="00523622">
        <w:rPr>
          <w:rFonts w:asciiTheme="minorHAnsi" w:hAnsiTheme="minorHAnsi" w:cs="Arial"/>
          <w:b w:val="0"/>
          <w:bCs/>
          <w:color w:val="000000" w:themeColor="text1"/>
          <w:spacing w:val="-3"/>
          <w:szCs w:val="24"/>
          <w:lang w:val="fr-CA"/>
        </w:rPr>
        <w:t>, le congé cumulatif pour les deux employés ne dépasse pas un total de quatre-vingt-six (86) semaines.</w:t>
      </w:r>
    </w:p>
    <w:p w14:paraId="33663A7E" w14:textId="77777777" w:rsidR="00AF7FF7" w:rsidRPr="00523622" w:rsidRDefault="00AF7FF7" w:rsidP="004B6531">
      <w:pPr>
        <w:pStyle w:val="Title"/>
        <w:tabs>
          <w:tab w:val="left" w:pos="1170"/>
          <w:tab w:val="left" w:pos="1890"/>
        </w:tabs>
        <w:ind w:left="1890"/>
        <w:jc w:val="both"/>
        <w:rPr>
          <w:rFonts w:asciiTheme="minorHAnsi" w:hAnsiTheme="minorHAnsi" w:cs="Arial"/>
          <w:b w:val="0"/>
          <w:bCs/>
          <w:color w:val="000000" w:themeColor="text1"/>
          <w:spacing w:val="-3"/>
          <w:szCs w:val="24"/>
          <w:lang w:val="fr-CA"/>
        </w:rPr>
      </w:pPr>
    </w:p>
    <w:p w14:paraId="73DEB987" w14:textId="77777777" w:rsidR="00AF7FF7" w:rsidRPr="00523622" w:rsidRDefault="00AF7FF7" w:rsidP="004B6531">
      <w:pPr>
        <w:pStyle w:val="Title"/>
        <w:tabs>
          <w:tab w:val="left" w:pos="1170"/>
          <w:tab w:val="left" w:pos="1890"/>
        </w:tabs>
        <w:ind w:left="1890" w:hanging="1890"/>
        <w:jc w:val="both"/>
        <w:rPr>
          <w:rFonts w:asciiTheme="minorHAnsi" w:hAnsiTheme="minorHAnsi" w:cs="Arial"/>
          <w:b w:val="0"/>
          <w:bCs/>
          <w:color w:val="000000" w:themeColor="text1"/>
          <w:spacing w:val="-3"/>
          <w:szCs w:val="24"/>
          <w:lang w:val="fr-CA"/>
        </w:rPr>
      </w:pPr>
      <w:r w:rsidRPr="00523622">
        <w:rPr>
          <w:rFonts w:asciiTheme="minorHAnsi" w:hAnsiTheme="minorHAnsi" w:cs="Arial"/>
          <w:b w:val="0"/>
          <w:bCs/>
          <w:color w:val="000000" w:themeColor="text1"/>
          <w:spacing w:val="-3"/>
          <w:szCs w:val="24"/>
          <w:lang w:val="fr-CA"/>
        </w:rPr>
        <w:tab/>
        <w:t>(5)</w:t>
      </w:r>
      <w:r w:rsidRPr="00523622">
        <w:rPr>
          <w:rFonts w:asciiTheme="minorHAnsi" w:hAnsiTheme="minorHAnsi" w:cs="Arial"/>
          <w:b w:val="0"/>
          <w:bCs/>
          <w:color w:val="000000" w:themeColor="text1"/>
          <w:spacing w:val="-3"/>
          <w:szCs w:val="24"/>
          <w:lang w:val="fr-CA"/>
        </w:rPr>
        <w:tab/>
      </w:r>
      <w:bookmarkStart w:id="83" w:name="_Hlk61421224"/>
      <w:r w:rsidRPr="00523622">
        <w:rPr>
          <w:rFonts w:asciiTheme="minorHAnsi" w:hAnsiTheme="minorHAnsi" w:cs="Arial"/>
          <w:b w:val="0"/>
          <w:bCs/>
          <w:color w:val="000000" w:themeColor="text1"/>
          <w:spacing w:val="-3"/>
          <w:szCs w:val="24"/>
          <w:lang w:val="fr-CA"/>
        </w:rPr>
        <w:t>Le congé parental pris conjointement avec un congé de maternité doit débuter immédiatement après la fin du congé de maternité,</w:t>
      </w:r>
      <w:r w:rsidRPr="00523622">
        <w:rPr>
          <w:rFonts w:asciiTheme="minorHAnsi" w:hAnsiTheme="minorHAnsi" w:cs="Arial"/>
          <w:bCs/>
          <w:color w:val="000000" w:themeColor="text1"/>
          <w:spacing w:val="-3"/>
          <w:szCs w:val="24"/>
          <w:lang w:val="fr-CA"/>
        </w:rPr>
        <w:t xml:space="preserve"> </w:t>
      </w:r>
      <w:r w:rsidRPr="00523622">
        <w:rPr>
          <w:rFonts w:asciiTheme="minorHAnsi" w:hAnsiTheme="minorHAnsi" w:cs="Arial"/>
          <w:b w:val="0"/>
          <w:bCs/>
          <w:color w:val="000000" w:themeColor="text1"/>
          <w:spacing w:val="-3"/>
          <w:szCs w:val="24"/>
          <w:lang w:val="fr-CA"/>
        </w:rPr>
        <w:t>et la durée des deux périodes de congé conjuguées ne doit pas excéder</w:t>
      </w:r>
      <w:r w:rsidRPr="00523622">
        <w:rPr>
          <w:rFonts w:asciiTheme="minorHAnsi" w:hAnsiTheme="minorHAnsi" w:cs="Arial"/>
          <w:bCs/>
          <w:color w:val="000000" w:themeColor="text1"/>
          <w:spacing w:val="-3"/>
          <w:szCs w:val="24"/>
          <w:lang w:val="fr-CA"/>
        </w:rPr>
        <w:t xml:space="preserve"> </w:t>
      </w:r>
      <w:r w:rsidRPr="00523622">
        <w:rPr>
          <w:rFonts w:asciiTheme="minorHAnsi" w:hAnsiTheme="minorHAnsi" w:cs="Arial"/>
          <w:b w:val="0"/>
          <w:bCs/>
          <w:color w:val="000000" w:themeColor="text1"/>
          <w:spacing w:val="-3"/>
          <w:szCs w:val="24"/>
          <w:lang w:val="fr-CA"/>
        </w:rPr>
        <w:t>soixante-dix-huit (78) semaines</w:t>
      </w:r>
      <w:r w:rsidRPr="00523622">
        <w:rPr>
          <w:rFonts w:asciiTheme="minorHAnsi" w:hAnsiTheme="minorHAnsi" w:cstheme="minorHAnsi"/>
          <w:b w:val="0"/>
          <w:bCs/>
          <w:color w:val="000000" w:themeColor="text1"/>
          <w:spacing w:val="-3"/>
          <w:szCs w:val="24"/>
          <w:lang w:val="fr-CA"/>
        </w:rPr>
        <w:t>, sauf si le parent non biologique choisit de bénéficier des cinq (5) semaines supplémentaires de congé parental ou des huit (8) semaines supplémentaires de congé parental prolongé offertes par l’assurance-emploi.</w:t>
      </w:r>
      <w:bookmarkEnd w:id="83"/>
    </w:p>
    <w:p w14:paraId="4280745E" w14:textId="77777777" w:rsidR="00AF7FF7" w:rsidRPr="00523622" w:rsidRDefault="00AF7FF7" w:rsidP="004B6531">
      <w:pPr>
        <w:pStyle w:val="Title"/>
        <w:tabs>
          <w:tab w:val="left" w:pos="1170"/>
          <w:tab w:val="left" w:pos="1890"/>
        </w:tabs>
        <w:ind w:left="1890"/>
        <w:jc w:val="both"/>
        <w:rPr>
          <w:rFonts w:asciiTheme="minorHAnsi" w:hAnsiTheme="minorHAnsi" w:cs="Arial"/>
          <w:b w:val="0"/>
          <w:bCs/>
          <w:color w:val="000000" w:themeColor="text1"/>
          <w:spacing w:val="-3"/>
          <w:szCs w:val="24"/>
          <w:lang w:val="fr-CA"/>
        </w:rPr>
      </w:pPr>
    </w:p>
    <w:p w14:paraId="54FD0B98" w14:textId="45C4D7B5" w:rsidR="00AF7FF7" w:rsidRPr="00523622" w:rsidRDefault="00AF7FF7" w:rsidP="004B6531">
      <w:pPr>
        <w:widowControl/>
        <w:ind w:left="1876" w:hanging="752"/>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(6)</w:t>
      </w:r>
      <w:r w:rsidRPr="00523622">
        <w:rPr>
          <w:rFonts w:asciiTheme="minorHAnsi" w:hAnsiTheme="minorHAnsi" w:cs="Arial"/>
          <w:bCs/>
          <w:color w:val="000000" w:themeColor="text1"/>
          <w:spacing w:val="-3"/>
        </w:rPr>
        <w:tab/>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n’est pas responsable des conséquences d’un trop-perçu de prestations d’assurance-emploi et n’est pas tenu de fournir quelque paiement supplémentaire que ce soit relatif au congé parental dans le cas où les prestations de l’employé seraient touchées par des dispositions législatives, fiscales ou relatives à l’assurance-emploi.</w:t>
      </w:r>
    </w:p>
    <w:p w14:paraId="0AB2B112" w14:textId="77777777" w:rsidR="00AF7FF7" w:rsidRPr="00523622" w:rsidRDefault="00AF7FF7" w:rsidP="004B6531">
      <w:pPr>
        <w:widowControl/>
        <w:tabs>
          <w:tab w:val="left" w:pos="1800"/>
          <w:tab w:val="left" w:pos="1890"/>
        </w:tabs>
        <w:ind w:left="1843" w:hanging="719"/>
        <w:rPr>
          <w:rFonts w:asciiTheme="minorHAnsi" w:hAnsiTheme="minorHAnsi" w:cs="Arial"/>
          <w:bCs/>
          <w:color w:val="000000" w:themeColor="text1"/>
          <w:spacing w:val="-3"/>
        </w:rPr>
      </w:pPr>
    </w:p>
    <w:p w14:paraId="043FB3C5" w14:textId="6D1D2369" w:rsidR="00AF7FF7" w:rsidRPr="00523622" w:rsidRDefault="00AF7FF7" w:rsidP="004B6531">
      <w:pPr>
        <w:widowControl/>
        <w:numPr>
          <w:ilvl w:val="0"/>
          <w:numId w:val="2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 ne reçoit ni traitement ni prestations pendant un congé parental. Toutefois, s’il accumule dix (10) mois de service continu (sauf au titre d’un contrat à durée déterminée de moins d’un an) et fournit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 document attestant qu’il a sollicité l’assurance-emploi et qu’il y est admissible, il peut obtenir une indemnité de congé parental.</w:t>
      </w:r>
    </w:p>
    <w:p w14:paraId="7A62043B" w14:textId="77777777" w:rsidR="0098772B" w:rsidRPr="00523622" w:rsidRDefault="0098772B" w:rsidP="004B6531">
      <w:pPr>
        <w:widowControl/>
        <w:tabs>
          <w:tab w:val="left" w:pos="-1440"/>
        </w:tabs>
        <w:ind w:left="1440"/>
        <w:rPr>
          <w:rFonts w:asciiTheme="minorHAnsi" w:hAnsiTheme="minorHAnsi" w:cs="Arial"/>
          <w:bCs/>
          <w:color w:val="000000" w:themeColor="text1"/>
          <w:spacing w:val="-3"/>
        </w:rPr>
      </w:pPr>
    </w:p>
    <w:p w14:paraId="5C7E75CF" w14:textId="032A1AAB" w:rsidR="0098772B" w:rsidRPr="00871034" w:rsidRDefault="00A116AA" w:rsidP="004B6531">
      <w:pPr>
        <w:widowControl/>
        <w:tabs>
          <w:tab w:val="left" w:pos="-1440"/>
        </w:tabs>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l’employé accumule dix (10) mois de service continu (sauf au titre d’un contrat de moins d’un an) et fournit à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un document attestant qu’il a sollicité l’assurance-emploi et qu’il y est admissible, l’employé peut obtenir une indemnité de congé parental. L’indemnité lui est versée pendant un maximum de dix-sept (17) semaines, c’est-à-dire pendant la période où l’employée peut bénéficier de l’assurance-emploi. L’indemnité vient compléter l’allocation hebdomadaire de </w:t>
      </w:r>
      <w:r w:rsidRPr="00523622">
        <w:rPr>
          <w:rFonts w:asciiTheme="minorHAnsi" w:hAnsiTheme="minorHAnsi" w:cs="Arial"/>
          <w:bCs/>
          <w:color w:val="000000" w:themeColor="text1"/>
          <w:spacing w:val="-3"/>
        </w:rPr>
        <w:lastRenderedPageBreak/>
        <w:t>l’assurance-emploi, pour égaler 93 % du traitement hebdomadaire de l’employée selon son échel</w:t>
      </w:r>
      <w:r w:rsidRPr="00B07BC6">
        <w:rPr>
          <w:rFonts w:asciiTheme="minorHAnsi" w:hAnsiTheme="minorHAnsi" w:cs="Arial"/>
          <w:bCs/>
          <w:color w:val="000000" w:themeColor="text1"/>
          <w:spacing w:val="-3"/>
        </w:rPr>
        <w:t xml:space="preserve">on salarial. </w:t>
      </w:r>
      <w:r w:rsidR="00605584" w:rsidRPr="00B07BC6">
        <w:rPr>
          <w:rFonts w:asciiTheme="minorHAnsi" w:hAnsiTheme="minorHAnsi" w:cs="Arial"/>
          <w:bCs/>
          <w:color w:val="000000" w:themeColor="text1"/>
          <w:spacing w:val="-3"/>
        </w:rPr>
        <w:t>Les deux parents peuvent obtenir cette indemnité</w:t>
      </w:r>
      <w:r w:rsidR="00871034" w:rsidRPr="00B07BC6">
        <w:rPr>
          <w:rFonts w:asciiTheme="minorHAnsi" w:hAnsiTheme="minorHAnsi" w:cs="Arial"/>
          <w:bCs/>
          <w:color w:val="000000" w:themeColor="text1"/>
          <w:spacing w:val="-3"/>
        </w:rPr>
        <w:t>; son maximum combiné est de dix-sept (17) semaines</w:t>
      </w:r>
      <w:r w:rsidRPr="00B07BC6">
        <w:rPr>
          <w:rFonts w:asciiTheme="minorHAnsi" w:hAnsiTheme="minorHAnsi" w:cs="Arial"/>
          <w:bCs/>
          <w:color w:val="000000" w:themeColor="text1"/>
          <w:spacing w:val="-3"/>
        </w:rPr>
        <w:t>.</w:t>
      </w:r>
    </w:p>
    <w:p w14:paraId="1AE030D6" w14:textId="77777777" w:rsidR="00AF7FF7" w:rsidRPr="00871034" w:rsidRDefault="00AF7FF7" w:rsidP="004B6531">
      <w:pPr>
        <w:widowControl/>
        <w:tabs>
          <w:tab w:val="left" w:pos="-1440"/>
        </w:tabs>
        <w:ind w:left="1440" w:hanging="1440"/>
        <w:rPr>
          <w:rFonts w:asciiTheme="minorHAnsi" w:hAnsiTheme="minorHAnsi" w:cs="Arial"/>
          <w:bCs/>
          <w:color w:val="000000" w:themeColor="text1"/>
          <w:spacing w:val="-3"/>
        </w:rPr>
      </w:pPr>
    </w:p>
    <w:p w14:paraId="25BE31EC" w14:textId="1F20F614" w:rsidR="00AF7FF7" w:rsidRPr="00523622" w:rsidRDefault="00AF7FF7" w:rsidP="004B6531">
      <w:pPr>
        <w:widowControl/>
        <w:numPr>
          <w:ilvl w:val="0"/>
          <w:numId w:val="2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 en congé parental doit prévenir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de son intention de reprendre du service au moins soixante (60) jours avant sa date de retour ou soixante (60) jours avant le dernier jour officiel de l’année scolaire. Sinon, l’employé est considéré comme licencié.</w:t>
      </w:r>
    </w:p>
    <w:p w14:paraId="1225D416" w14:textId="77777777" w:rsidR="0098772B" w:rsidRPr="00523622" w:rsidRDefault="0098772B" w:rsidP="004B6531">
      <w:pPr>
        <w:widowControl/>
        <w:tabs>
          <w:tab w:val="left" w:pos="-1440"/>
        </w:tabs>
        <w:ind w:left="1440"/>
        <w:rPr>
          <w:rFonts w:asciiTheme="minorHAnsi" w:hAnsiTheme="minorHAnsi" w:cs="Arial"/>
          <w:bCs/>
          <w:color w:val="000000" w:themeColor="text1"/>
          <w:spacing w:val="-3"/>
          <w:lang w:val="en-CA"/>
        </w:rPr>
      </w:pPr>
    </w:p>
    <w:p w14:paraId="46562B79" w14:textId="1734C542" w:rsidR="0098772B" w:rsidRPr="006A1585" w:rsidRDefault="00A116AA" w:rsidP="004B6531">
      <w:pPr>
        <w:widowControl/>
        <w:tabs>
          <w:tab w:val="left" w:pos="-1440"/>
        </w:tabs>
        <w:ind w:left="1440"/>
        <w:rPr>
          <w:rFonts w:asciiTheme="minorHAnsi" w:hAnsiTheme="minorHAnsi" w:cs="Arial"/>
          <w:b/>
          <w:color w:val="000000" w:themeColor="text1"/>
          <w:spacing w:val="-3"/>
        </w:rPr>
      </w:pPr>
      <w:r w:rsidRPr="006A1585">
        <w:rPr>
          <w:rFonts w:asciiTheme="minorHAnsi" w:hAnsiTheme="minorHAnsi" w:cs="Arial"/>
          <w:b/>
          <w:color w:val="000000" w:themeColor="text1"/>
          <w:spacing w:val="-3"/>
        </w:rPr>
        <w:t>Sauf dans le cas où le retour au travail est impossible en raison de problèmes de santé ou de la mutation du conjoint à l’extérieur de Yellowknife, si l’employé ne reprend pas du service pendant six (6) mois – ou un semestre pour les enseignants du secondaire – après son congé, il est tenu de rembourser à l’</w:t>
      </w:r>
      <w:r w:rsidR="00777147" w:rsidRPr="006A1585">
        <w:rPr>
          <w:rFonts w:asciiTheme="minorHAnsi" w:hAnsiTheme="minorHAnsi" w:cs="Arial"/>
          <w:b/>
          <w:color w:val="000000" w:themeColor="text1"/>
          <w:spacing w:val="-3"/>
        </w:rPr>
        <w:t>Employeur</w:t>
      </w:r>
      <w:r w:rsidRPr="006A1585">
        <w:rPr>
          <w:rFonts w:asciiTheme="minorHAnsi" w:hAnsiTheme="minorHAnsi" w:cs="Arial"/>
          <w:b/>
          <w:color w:val="000000" w:themeColor="text1"/>
          <w:spacing w:val="-3"/>
        </w:rPr>
        <w:t xml:space="preserve"> les indemnités de congé parental ainsi que tout autre type d’indemnités ou d’avantages sociaux qu’il aura reçus. Les employés à contrat qui ne peuvent pas reprendre du service parce qu’ils n’ont plus de contrat à leur retour doivent aussi rembourser les indemnités et avantages touchés en congé parental.</w:t>
      </w:r>
    </w:p>
    <w:p w14:paraId="0C8DFCB6" w14:textId="77777777"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p>
    <w:p w14:paraId="3E247AA7" w14:textId="77777777" w:rsidR="00AF7FF7" w:rsidRPr="00523622" w:rsidRDefault="00AF7FF7" w:rsidP="004B6531">
      <w:pPr>
        <w:widowControl/>
        <w:numPr>
          <w:ilvl w:val="0"/>
          <w:numId w:val="2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L’employé a le droit de réintégrer son poste initial au retour du congé parental de trente-cinq (35) semaines ou du congé parental prolongé de soixante et une (61) semaines.</w:t>
      </w:r>
    </w:p>
    <w:p w14:paraId="18823CC6" w14:textId="77777777" w:rsidR="00AF7FF7" w:rsidRPr="00523622" w:rsidRDefault="00AF7FF7" w:rsidP="004B6531">
      <w:pPr>
        <w:widowControl/>
        <w:rPr>
          <w:rFonts w:asciiTheme="minorHAnsi" w:hAnsiTheme="minorHAnsi" w:cs="Arial"/>
          <w:bCs/>
          <w:color w:val="000000" w:themeColor="text1"/>
          <w:spacing w:val="-3"/>
        </w:rPr>
      </w:pPr>
    </w:p>
    <w:p w14:paraId="5762452E" w14:textId="47DDE443" w:rsidR="00AF7FF7" w:rsidRPr="00523622" w:rsidRDefault="00AF7FF7" w:rsidP="004B6531">
      <w:pPr>
        <w:widowControl/>
        <w:numPr>
          <w:ilvl w:val="0"/>
          <w:numId w:val="29"/>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le poste de l’employé n’existe plus ou si le congé parental de l’employé dépasse les trente-cinq (35) semaines, le surintendant fait tout son possible pour réintégrer l’employé au poste qu’il occupait avant son congé, ou à défaut, au premier poste disponible pour lequel </w:t>
      </w:r>
      <w:r w:rsidR="0098772B" w:rsidRPr="00523622">
        <w:rPr>
          <w:rFonts w:asciiTheme="minorHAnsi" w:hAnsiTheme="minorHAnsi" w:cs="Arial"/>
          <w:bCs/>
          <w:color w:val="000000" w:themeColor="text1"/>
          <w:spacing w:val="-3"/>
        </w:rPr>
        <w:t xml:space="preserve">l’employé </w:t>
      </w:r>
      <w:r w:rsidRPr="00523622">
        <w:rPr>
          <w:rFonts w:asciiTheme="minorHAnsi" w:hAnsiTheme="minorHAnsi" w:cs="Arial"/>
          <w:bCs/>
          <w:color w:val="000000" w:themeColor="text1"/>
          <w:spacing w:val="-3"/>
        </w:rPr>
        <w:t>est qualifié.</w:t>
      </w:r>
    </w:p>
    <w:p w14:paraId="7004D9F6" w14:textId="77777777" w:rsidR="00AF7FF7" w:rsidRPr="00523622" w:rsidRDefault="00AF7FF7" w:rsidP="004B6531">
      <w:pPr>
        <w:widowControl/>
        <w:rPr>
          <w:rFonts w:asciiTheme="minorHAnsi" w:hAnsiTheme="minorHAnsi" w:cs="Arial"/>
          <w:bCs/>
          <w:color w:val="000000" w:themeColor="text1"/>
          <w:spacing w:val="-3"/>
        </w:rPr>
      </w:pPr>
    </w:p>
    <w:p w14:paraId="052AB3EC" w14:textId="77777777" w:rsidR="00AF7FF7" w:rsidRPr="00523622" w:rsidRDefault="00AF7FF7" w:rsidP="004B6531">
      <w:pPr>
        <w:widowControl/>
        <w:numPr>
          <w:ilvl w:val="0"/>
          <w:numId w:val="29"/>
        </w:numPr>
        <w:tabs>
          <w:tab w:val="left" w:pos="-1440"/>
        </w:tabs>
        <w:rPr>
          <w:rFonts w:asciiTheme="minorHAnsi" w:hAnsiTheme="minorHAnsi" w:cs="Arial"/>
          <w:bCs/>
          <w:color w:val="000000" w:themeColor="text1"/>
          <w:spacing w:val="-3"/>
        </w:rPr>
      </w:pPr>
      <w:r w:rsidRPr="00523622">
        <w:rPr>
          <w:rStyle w:val="TOCHeading2Char"/>
          <w:rFonts w:asciiTheme="minorHAnsi" w:hAnsiTheme="minorHAnsi"/>
          <w:b w:val="0"/>
          <w:color w:val="000000" w:themeColor="text1"/>
          <w:spacing w:val="-3"/>
          <w:lang w:val="fr-CA"/>
        </w:rPr>
        <w:t xml:space="preserve">Le temps passé en congé parental </w:t>
      </w:r>
      <w:r w:rsidRPr="00523622">
        <w:rPr>
          <w:rFonts w:asciiTheme="minorHAnsi" w:hAnsiTheme="minorHAnsi" w:cs="Arial"/>
          <w:bCs/>
          <w:color w:val="000000" w:themeColor="text1"/>
          <w:spacing w:val="-3"/>
        </w:rPr>
        <w:t xml:space="preserve">n’est pas comptabilisé dans le </w:t>
      </w:r>
      <w:r w:rsidRPr="00523622">
        <w:rPr>
          <w:rStyle w:val="TOCHeading2Char"/>
          <w:rFonts w:asciiTheme="minorHAnsi" w:hAnsiTheme="minorHAnsi"/>
          <w:b w:val="0"/>
          <w:color w:val="000000" w:themeColor="text1"/>
          <w:spacing w:val="-3"/>
          <w:lang w:val="fr-CA"/>
        </w:rPr>
        <w:t>calcul des a</w:t>
      </w:r>
      <w:r w:rsidRPr="00523622">
        <w:rPr>
          <w:rFonts w:asciiTheme="minorHAnsi" w:hAnsiTheme="minorHAnsi" w:cs="Arial"/>
          <w:bCs/>
          <w:color w:val="000000" w:themeColor="text1"/>
          <w:spacing w:val="-3"/>
        </w:rPr>
        <w:t>ugmentations fondées sur l’expérience</w:t>
      </w:r>
      <w:r w:rsidRPr="00523622">
        <w:rPr>
          <w:rStyle w:val="TOCHeading2Char"/>
          <w:rFonts w:asciiTheme="minorHAnsi" w:hAnsiTheme="minorHAnsi"/>
          <w:b w:val="0"/>
          <w:color w:val="000000" w:themeColor="text1"/>
          <w:spacing w:val="-3"/>
          <w:lang w:val="fr-CA"/>
        </w:rPr>
        <w:t>,</w:t>
      </w:r>
      <w:r w:rsidRPr="00523622">
        <w:rPr>
          <w:rFonts w:asciiTheme="minorHAnsi" w:hAnsiTheme="minorHAnsi" w:cs="Arial"/>
          <w:bCs/>
          <w:color w:val="000000" w:themeColor="text1"/>
          <w:spacing w:val="-3"/>
        </w:rPr>
        <w:t xml:space="preserve"> même s’il </w:t>
      </w:r>
      <w:r w:rsidRPr="00523622">
        <w:rPr>
          <w:rStyle w:val="TOCHeading2Char"/>
          <w:rFonts w:asciiTheme="minorHAnsi" w:hAnsiTheme="minorHAnsi"/>
          <w:b w:val="0"/>
          <w:color w:val="000000" w:themeColor="text1"/>
          <w:spacing w:val="-3"/>
          <w:lang w:val="fr-CA"/>
        </w:rPr>
        <w:t>n’est pas considéré comme une interruption de service.</w:t>
      </w:r>
    </w:p>
    <w:p w14:paraId="52451A75" w14:textId="77777777" w:rsidR="00AF7FF7" w:rsidRPr="00523622" w:rsidRDefault="00AF7FF7" w:rsidP="004B6531">
      <w:pPr>
        <w:widowControl/>
        <w:rPr>
          <w:rFonts w:asciiTheme="minorHAnsi" w:hAnsiTheme="minorHAnsi" w:cs="Arial"/>
          <w:bCs/>
          <w:color w:val="000000" w:themeColor="text1"/>
          <w:spacing w:val="-3"/>
        </w:rPr>
      </w:pPr>
    </w:p>
    <w:p w14:paraId="4014DD69" w14:textId="77777777" w:rsidR="00AF7FF7" w:rsidRPr="00523622" w:rsidRDefault="00AF7FF7" w:rsidP="004B6531">
      <w:pPr>
        <w:widowControl/>
        <w:numPr>
          <w:ilvl w:val="0"/>
          <w:numId w:val="29"/>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congé parental doit être pris dans les soixante-dix-huit (78) premières semaines après la naissance ou l’adoption de l’enfant.</w:t>
      </w:r>
    </w:p>
    <w:p w14:paraId="7B7ED5FD" w14:textId="77777777" w:rsidR="00AF7FF7" w:rsidRPr="00523622" w:rsidRDefault="00AF7FF7" w:rsidP="004B6531">
      <w:pPr>
        <w:widowControl/>
        <w:rPr>
          <w:rFonts w:asciiTheme="minorHAnsi" w:hAnsiTheme="minorHAnsi" w:cs="Arial"/>
          <w:bCs/>
          <w:color w:val="000000" w:themeColor="text1"/>
          <w:spacing w:val="-3"/>
        </w:rPr>
      </w:pPr>
    </w:p>
    <w:p w14:paraId="4BE44ABD" w14:textId="7D124E9A" w:rsidR="00AF7FF7" w:rsidRPr="00523622" w:rsidRDefault="00AF7FF7" w:rsidP="004B6531">
      <w:pPr>
        <w:widowControl/>
        <w:numPr>
          <w:ilvl w:val="0"/>
          <w:numId w:val="29"/>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une employée a pris un congé maternité (</w:t>
      </w:r>
      <w:hyperlink w:anchor="Article15"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15</w:t>
        </w:r>
      </w:hyperlink>
      <w:r w:rsidRPr="00523622">
        <w:rPr>
          <w:rFonts w:asciiTheme="minorHAnsi" w:hAnsiTheme="minorHAnsi" w:cs="Arial"/>
          <w:bCs/>
          <w:color w:val="000000" w:themeColor="text1"/>
          <w:spacing w:val="-3"/>
        </w:rPr>
        <w:t>) suivi d’un congé parental (</w:t>
      </w:r>
      <w:hyperlink w:anchor="Article16"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16</w:t>
        </w:r>
      </w:hyperlink>
      <w:r w:rsidRPr="00523622">
        <w:rPr>
          <w:rFonts w:asciiTheme="minorHAnsi" w:hAnsiTheme="minorHAnsi" w:cs="Arial"/>
          <w:bCs/>
          <w:color w:val="000000" w:themeColor="text1"/>
          <w:spacing w:val="-3"/>
        </w:rPr>
        <w:t>), le congé total ne peut pas dépasser soixante-dix-huit (78) semaines.</w:t>
      </w:r>
    </w:p>
    <w:p w14:paraId="10140A02" w14:textId="77777777" w:rsidR="00AF7FF7" w:rsidRPr="00523622" w:rsidRDefault="00AF7FF7" w:rsidP="004B6531">
      <w:pPr>
        <w:widowControl/>
        <w:rPr>
          <w:rFonts w:asciiTheme="minorHAnsi" w:hAnsiTheme="minorHAnsi" w:cs="Arial"/>
          <w:bCs/>
          <w:color w:val="000000" w:themeColor="text1"/>
          <w:spacing w:val="-3"/>
        </w:rPr>
      </w:pPr>
    </w:p>
    <w:p w14:paraId="3D479DEF" w14:textId="77777777" w:rsidR="00AF7FF7" w:rsidRPr="00523622" w:rsidRDefault="00AF7FF7" w:rsidP="004B6531">
      <w:pPr>
        <w:pStyle w:val="TOCHeading1"/>
        <w:keepNext/>
        <w:widowControl/>
        <w:rPr>
          <w:rFonts w:cs="Arial"/>
          <w:bCs w:val="0"/>
          <w:color w:val="000000" w:themeColor="text1"/>
          <w:spacing w:val="-3"/>
        </w:rPr>
      </w:pPr>
      <w:bookmarkStart w:id="84" w:name="_Toc39891412"/>
      <w:bookmarkStart w:id="85" w:name="_Toc214896410"/>
      <w:r w:rsidRPr="00523622">
        <w:rPr>
          <w:rFonts w:cs="Arial"/>
          <w:bCs w:val="0"/>
          <w:color w:val="000000" w:themeColor="text1"/>
          <w:spacing w:val="-3"/>
        </w:rPr>
        <w:t xml:space="preserve">ARTICLE 17 – </w:t>
      </w:r>
      <w:bookmarkEnd w:id="84"/>
      <w:r w:rsidRPr="00523622">
        <w:rPr>
          <w:rStyle w:val="TOCHeading2Char"/>
          <w:rFonts w:asciiTheme="minorHAnsi" w:hAnsiTheme="minorHAnsi"/>
          <w:b/>
          <w:color w:val="000000" w:themeColor="text1"/>
          <w:spacing w:val="-3"/>
          <w:lang w:val="fr-CA"/>
        </w:rPr>
        <w:t>CONGÉ POUR RAISONS FAMILIALES</w:t>
      </w:r>
      <w:bookmarkEnd w:id="85"/>
    </w:p>
    <w:p w14:paraId="7F82B801" w14:textId="77777777" w:rsidR="00AF7FF7" w:rsidRPr="00523622" w:rsidRDefault="00AF7FF7" w:rsidP="004B6531">
      <w:pPr>
        <w:keepNext/>
        <w:widowControl/>
        <w:rPr>
          <w:rFonts w:asciiTheme="minorHAnsi" w:hAnsiTheme="minorHAnsi" w:cs="Arial"/>
          <w:bCs/>
          <w:color w:val="000000" w:themeColor="text1"/>
          <w:spacing w:val="-3"/>
        </w:rPr>
      </w:pPr>
    </w:p>
    <w:p w14:paraId="54DA0AEE" w14:textId="74E7A3F5" w:rsidR="00AF7FF7" w:rsidRPr="00523622" w:rsidRDefault="00AF7FF7" w:rsidP="004B6531">
      <w:pPr>
        <w:keepNext/>
        <w:widowControl/>
        <w:numPr>
          <w:ilvl w:val="0"/>
          <w:numId w:val="1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Advenant la maladie grave ou le décès </w:t>
      </w:r>
      <w:r w:rsidR="001C7DC2" w:rsidRPr="00523622">
        <w:rPr>
          <w:rFonts w:asciiTheme="minorHAnsi" w:hAnsiTheme="minorHAnsi" w:cs="Arial"/>
          <w:bCs/>
          <w:color w:val="000000" w:themeColor="text1"/>
          <w:spacing w:val="-3"/>
        </w:rPr>
        <w:t xml:space="preserve">d’un membre de la </w:t>
      </w:r>
      <w:r w:rsidR="001C7DC2" w:rsidRPr="006A1585">
        <w:rPr>
          <w:rFonts w:asciiTheme="minorHAnsi" w:hAnsiTheme="minorHAnsi" w:cs="Arial"/>
          <w:b/>
          <w:color w:val="000000" w:themeColor="text1"/>
          <w:spacing w:val="-3"/>
        </w:rPr>
        <w:t>famille immédiate</w:t>
      </w:r>
      <w:r w:rsidRPr="00523622">
        <w:rPr>
          <w:rFonts w:asciiTheme="minorHAnsi" w:hAnsiTheme="minorHAnsi" w:cs="Arial"/>
          <w:bCs/>
          <w:color w:val="000000" w:themeColor="text1"/>
          <w:spacing w:val="-3"/>
        </w:rPr>
        <w:t xml:space="preserve"> ou de tout autre membre de la famille vivant sous le même toit ou considéré comme occupant l’un des rôles précités,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accorde à l’employé un congé pour raisons familiales avec traitement et prestation :</w:t>
      </w:r>
    </w:p>
    <w:p w14:paraId="4BE21D02" w14:textId="77777777" w:rsidR="00AF7FF7" w:rsidRPr="00523622" w:rsidRDefault="00AF7FF7" w:rsidP="004B6531">
      <w:pPr>
        <w:keepNext/>
        <w:widowControl/>
        <w:rPr>
          <w:rFonts w:asciiTheme="minorHAnsi" w:hAnsiTheme="minorHAnsi" w:cs="Arial"/>
          <w:bCs/>
          <w:color w:val="000000" w:themeColor="text1"/>
          <w:spacing w:val="-3"/>
        </w:rPr>
      </w:pPr>
    </w:p>
    <w:p w14:paraId="3C7FB9AE" w14:textId="77777777" w:rsidR="00AF7FF7" w:rsidRPr="00523622" w:rsidRDefault="00AF7FF7" w:rsidP="004B6531">
      <w:pPr>
        <w:widowControl/>
        <w:numPr>
          <w:ilvl w:val="1"/>
          <w:numId w:val="17"/>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d’un</w:t>
      </w:r>
      <w:proofErr w:type="gramEnd"/>
      <w:r w:rsidRPr="00523622">
        <w:rPr>
          <w:rFonts w:asciiTheme="minorHAnsi" w:hAnsiTheme="minorHAnsi" w:cs="Arial"/>
          <w:bCs/>
          <w:color w:val="000000" w:themeColor="text1"/>
          <w:spacing w:val="-3"/>
        </w:rPr>
        <w:t xml:space="preserve"> maximum de sept (7) jours en cas de maladie grave;</w:t>
      </w:r>
    </w:p>
    <w:p w14:paraId="0B032DE4" w14:textId="77777777" w:rsidR="00AF7FF7" w:rsidRPr="00523622" w:rsidRDefault="00AF7FF7" w:rsidP="004B6531">
      <w:pPr>
        <w:widowControl/>
        <w:numPr>
          <w:ilvl w:val="1"/>
          <w:numId w:val="17"/>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d’un</w:t>
      </w:r>
      <w:proofErr w:type="gramEnd"/>
      <w:r w:rsidRPr="00523622">
        <w:rPr>
          <w:rFonts w:asciiTheme="minorHAnsi" w:hAnsiTheme="minorHAnsi" w:cs="Arial"/>
          <w:bCs/>
          <w:color w:val="000000" w:themeColor="text1"/>
          <w:spacing w:val="-3"/>
        </w:rPr>
        <w:t xml:space="preserve"> maximum de sept (7) jours en cas de décès.</w:t>
      </w:r>
    </w:p>
    <w:p w14:paraId="140449F7" w14:textId="77777777" w:rsidR="00AF7FF7" w:rsidRPr="00523622" w:rsidRDefault="00AF7FF7" w:rsidP="004B6531">
      <w:pPr>
        <w:widowControl/>
        <w:rPr>
          <w:rFonts w:asciiTheme="minorHAnsi" w:hAnsiTheme="minorHAnsi" w:cs="Arial"/>
          <w:bCs/>
          <w:color w:val="000000" w:themeColor="text1"/>
          <w:spacing w:val="-3"/>
        </w:rPr>
      </w:pPr>
    </w:p>
    <w:p w14:paraId="03963CCF" w14:textId="461CE93E" w:rsidR="00AF7FF7" w:rsidRPr="00523622" w:rsidRDefault="00AF7FF7" w:rsidP="004B6531">
      <w:pPr>
        <w:widowControl/>
        <w:numPr>
          <w:ilvl w:val="0"/>
          <w:numId w:val="17"/>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Avant que le paiement du congé ne soit accordé,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exiger un certificat médical à titre de justificatif.</w:t>
      </w:r>
    </w:p>
    <w:p w14:paraId="35A78DE4" w14:textId="77777777" w:rsidR="00AF7FF7" w:rsidRPr="00523622" w:rsidRDefault="00AF7FF7" w:rsidP="004B6531">
      <w:pPr>
        <w:widowControl/>
        <w:rPr>
          <w:rFonts w:asciiTheme="minorHAnsi" w:hAnsiTheme="minorHAnsi" w:cs="Arial"/>
          <w:bCs/>
          <w:color w:val="000000" w:themeColor="text1"/>
          <w:spacing w:val="-3"/>
        </w:rPr>
      </w:pPr>
    </w:p>
    <w:p w14:paraId="77FB429C" w14:textId="75F3D4F0" w:rsidR="00AF7FF7" w:rsidRPr="00523622" w:rsidRDefault="001C7DC2" w:rsidP="004B6531">
      <w:pPr>
        <w:widowControl/>
        <w:numPr>
          <w:ilvl w:val="0"/>
          <w:numId w:val="17"/>
        </w:numPr>
        <w:tabs>
          <w:tab w:val="clear" w:pos="1440"/>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w:t>
      </w:r>
      <w:r w:rsidRPr="00523622">
        <w:rPr>
          <w:rFonts w:asciiTheme="minorHAnsi" w:hAnsiTheme="minorHAnsi" w:cs="Arial"/>
          <w:bCs/>
          <w:color w:val="000000" w:themeColor="text1"/>
          <w:spacing w:val="-3"/>
        </w:rPr>
        <w:tab/>
      </w:r>
      <w:r w:rsidR="00AF7FF7" w:rsidRPr="00523622">
        <w:rPr>
          <w:rFonts w:asciiTheme="minorHAnsi" w:hAnsiTheme="minorHAnsi" w:cs="Arial"/>
          <w:bCs/>
          <w:color w:val="000000" w:themeColor="text1"/>
          <w:spacing w:val="-3"/>
        </w:rPr>
        <w:t xml:space="preserve">Un congé accordé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pour le décès d’un </w:t>
      </w:r>
      <w:r w:rsidRPr="00523622">
        <w:rPr>
          <w:rFonts w:asciiTheme="minorHAnsi" w:hAnsiTheme="minorHAnsi" w:cs="Arial"/>
          <w:bCs/>
          <w:color w:val="000000" w:themeColor="text1"/>
          <w:spacing w:val="-3"/>
        </w:rPr>
        <w:t xml:space="preserve">membre de la </w:t>
      </w:r>
      <w:r w:rsidRPr="006A1585">
        <w:rPr>
          <w:rFonts w:asciiTheme="minorHAnsi" w:hAnsiTheme="minorHAnsi" w:cs="Arial"/>
          <w:b/>
          <w:color w:val="000000" w:themeColor="text1"/>
          <w:spacing w:val="-3"/>
        </w:rPr>
        <w:t>famille immédiate</w:t>
      </w:r>
      <w:r w:rsidR="00AF7FF7" w:rsidRPr="00523622">
        <w:rPr>
          <w:rFonts w:asciiTheme="minorHAnsi" w:hAnsiTheme="minorHAnsi" w:cs="Arial"/>
          <w:bCs/>
          <w:color w:val="000000" w:themeColor="text1"/>
          <w:spacing w:val="-3"/>
        </w:rPr>
        <w:t xml:space="preserve"> peut durer un maximum de sept (7) jours. Le congé accordé en vertu de la présente clause inclut le traitement et les avantages sociaux.</w:t>
      </w:r>
    </w:p>
    <w:p w14:paraId="0E7DD3DF" w14:textId="77777777" w:rsidR="001C7DC2" w:rsidRPr="00523622" w:rsidRDefault="001C7DC2" w:rsidP="004B6531">
      <w:pPr>
        <w:widowControl/>
        <w:tabs>
          <w:tab w:val="left" w:pos="-1440"/>
        </w:tabs>
        <w:ind w:left="1440"/>
        <w:rPr>
          <w:rFonts w:asciiTheme="minorHAnsi" w:hAnsiTheme="minorHAnsi" w:cs="Arial"/>
          <w:bCs/>
          <w:color w:val="000000" w:themeColor="text1"/>
          <w:spacing w:val="-3"/>
        </w:rPr>
      </w:pPr>
    </w:p>
    <w:p w14:paraId="0822245A" w14:textId="0CA1BBC9" w:rsidR="001C7DC2" w:rsidRPr="00BD539F" w:rsidRDefault="00BD539F" w:rsidP="00A116AA">
      <w:pPr>
        <w:widowControl/>
        <w:numPr>
          <w:ilvl w:val="1"/>
          <w:numId w:val="72"/>
        </w:numPr>
        <w:tabs>
          <w:tab w:val="left" w:pos="-1440"/>
        </w:tabs>
        <w:rPr>
          <w:rFonts w:asciiTheme="minorHAnsi" w:hAnsiTheme="minorHAnsi" w:cs="Arial"/>
          <w:bCs/>
          <w:color w:val="000000" w:themeColor="text1"/>
          <w:spacing w:val="-3"/>
        </w:rPr>
      </w:pPr>
      <w:r w:rsidRPr="00B07BC6">
        <w:rPr>
          <w:rFonts w:asciiTheme="minorHAnsi" w:hAnsiTheme="minorHAnsi" w:cs="Arial"/>
          <w:bCs/>
          <w:color w:val="000000" w:themeColor="text1"/>
          <w:spacing w:val="-3"/>
        </w:rPr>
        <w:t>Le congé d’un (1) jour</w:t>
      </w:r>
      <w:r w:rsidR="00A116AA" w:rsidRPr="00B07BC6">
        <w:rPr>
          <w:rFonts w:asciiTheme="minorHAnsi" w:hAnsiTheme="minorHAnsi" w:cs="Arial"/>
          <w:bCs/>
          <w:color w:val="000000" w:themeColor="text1"/>
          <w:spacing w:val="-3"/>
        </w:rPr>
        <w:t xml:space="preserve"> </w:t>
      </w:r>
      <w:r w:rsidR="00087120" w:rsidRPr="00B07BC6">
        <w:rPr>
          <w:rFonts w:asciiTheme="minorHAnsi" w:hAnsiTheme="minorHAnsi" w:cs="Arial"/>
          <w:bCs/>
          <w:color w:val="000000" w:themeColor="text1"/>
          <w:spacing w:val="-3"/>
        </w:rPr>
        <w:t>nécessaire pour le décès d’une tante, d’un oncle, d’une nièce ou d’un neveu doit être accordé par l’</w:t>
      </w:r>
      <w:r w:rsidR="00777147" w:rsidRPr="00777147">
        <w:rPr>
          <w:rFonts w:asciiTheme="minorHAnsi" w:hAnsiTheme="minorHAnsi" w:cs="Arial"/>
          <w:b/>
          <w:bCs/>
          <w:color w:val="000000" w:themeColor="text1"/>
          <w:spacing w:val="-3"/>
        </w:rPr>
        <w:t>Employeur</w:t>
      </w:r>
      <w:r w:rsidR="00087120" w:rsidRPr="00B07BC6">
        <w:rPr>
          <w:rFonts w:asciiTheme="minorHAnsi" w:hAnsiTheme="minorHAnsi" w:cs="Arial"/>
          <w:bCs/>
          <w:color w:val="000000" w:themeColor="text1"/>
          <w:spacing w:val="-3"/>
        </w:rPr>
        <w:t xml:space="preserve">. </w:t>
      </w:r>
      <w:r w:rsidR="00A116AA" w:rsidRPr="00B07BC6">
        <w:rPr>
          <w:rFonts w:asciiTheme="minorHAnsi" w:hAnsiTheme="minorHAnsi" w:cs="Arial"/>
          <w:bCs/>
          <w:color w:val="000000" w:themeColor="text1"/>
          <w:spacing w:val="-3"/>
        </w:rPr>
        <w:t>Le cong</w:t>
      </w:r>
      <w:r w:rsidR="00A116AA" w:rsidRPr="00BD539F">
        <w:rPr>
          <w:rFonts w:asciiTheme="minorHAnsi" w:hAnsiTheme="minorHAnsi" w:cs="Arial"/>
          <w:bCs/>
          <w:color w:val="000000" w:themeColor="text1"/>
          <w:spacing w:val="-3"/>
        </w:rPr>
        <w:t>é accordé en vertu de la présente clause inclut le traitement et les avantages sociaux.</w:t>
      </w:r>
    </w:p>
    <w:p w14:paraId="7D375241" w14:textId="77777777" w:rsidR="00AF7FF7" w:rsidRPr="00BD539F" w:rsidRDefault="00AF7FF7" w:rsidP="004B6531">
      <w:pPr>
        <w:widowControl/>
        <w:rPr>
          <w:rFonts w:asciiTheme="minorHAnsi" w:hAnsiTheme="minorHAnsi" w:cs="Arial"/>
          <w:bCs/>
          <w:color w:val="000000" w:themeColor="text1"/>
          <w:spacing w:val="-3"/>
        </w:rPr>
      </w:pPr>
    </w:p>
    <w:p w14:paraId="4E5B83EB" w14:textId="77777777" w:rsidR="00AF7FF7" w:rsidRPr="00523622" w:rsidRDefault="00AF7FF7" w:rsidP="004B6531">
      <w:pPr>
        <w:pStyle w:val="TOCHeading2"/>
        <w:keepNext/>
        <w:widowControl/>
        <w:rPr>
          <w:bCs w:val="0"/>
          <w:color w:val="000000" w:themeColor="text1"/>
          <w:spacing w:val="-3"/>
        </w:rPr>
      </w:pPr>
      <w:bookmarkStart w:id="86" w:name="_Toc214896411"/>
      <w:r w:rsidRPr="00523622">
        <w:rPr>
          <w:bCs w:val="0"/>
          <w:color w:val="000000" w:themeColor="text1"/>
          <w:spacing w:val="-3"/>
        </w:rPr>
        <w:t>CONGÉ POUR SITUATION D’URGENCE</w:t>
      </w:r>
      <w:bookmarkEnd w:id="86"/>
    </w:p>
    <w:p w14:paraId="27E0B566" w14:textId="77777777" w:rsidR="00AF7FF7" w:rsidRPr="00523622" w:rsidRDefault="00AF7FF7" w:rsidP="004B6531">
      <w:pPr>
        <w:keepNext/>
        <w:widowControl/>
        <w:rPr>
          <w:rFonts w:asciiTheme="minorHAnsi" w:hAnsiTheme="minorHAnsi" w:cs="Arial"/>
          <w:bCs/>
          <w:color w:val="000000" w:themeColor="text1"/>
          <w:spacing w:val="-3"/>
        </w:rPr>
      </w:pPr>
    </w:p>
    <w:p w14:paraId="729BDA86" w14:textId="74A60B5A" w:rsidR="00AF7FF7" w:rsidRPr="00523622" w:rsidRDefault="00AF7FF7" w:rsidP="004B6531">
      <w:pPr>
        <w:widowControl/>
        <w:tabs>
          <w:tab w:val="left" w:pos="-1440"/>
          <w:tab w:val="left" w:pos="1418"/>
        </w:tabs>
        <w:ind w:left="1418" w:hanging="1418"/>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17.04</w:t>
      </w:r>
      <w:r w:rsidRPr="00523622">
        <w:rPr>
          <w:rFonts w:asciiTheme="minorHAnsi" w:hAnsiTheme="minorHAnsi" w:cs="Arial"/>
          <w:bCs/>
          <w:color w:val="000000" w:themeColor="text1"/>
          <w:spacing w:val="-3"/>
        </w:rPr>
        <w:tab/>
      </w:r>
      <w:r w:rsidR="001C7DC2" w:rsidRPr="00523622">
        <w:rPr>
          <w:rFonts w:asciiTheme="minorHAnsi" w:hAnsiTheme="minorHAnsi" w:cs="Arial"/>
          <w:bCs/>
          <w:color w:val="000000" w:themeColor="text1"/>
          <w:spacing w:val="-3"/>
        </w:rPr>
        <w:t>a)</w:t>
      </w:r>
      <w:r w:rsidR="001C7DC2"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rPr>
        <w:t>Si un</w:t>
      </w:r>
      <w:r w:rsidR="001C7DC2" w:rsidRPr="00523622">
        <w:rPr>
          <w:rFonts w:asciiTheme="minorHAnsi" w:hAnsiTheme="minorHAnsi" w:cs="Arial"/>
          <w:bCs/>
          <w:color w:val="000000" w:themeColor="text1"/>
          <w:spacing w:val="-3"/>
        </w:rPr>
        <w:t xml:space="preserve"> membre de la </w:t>
      </w:r>
      <w:r w:rsidR="001C7DC2" w:rsidRPr="006A1585">
        <w:rPr>
          <w:rFonts w:asciiTheme="minorHAnsi" w:hAnsiTheme="minorHAnsi" w:cs="Arial"/>
          <w:b/>
          <w:color w:val="000000" w:themeColor="text1"/>
          <w:spacing w:val="-3"/>
        </w:rPr>
        <w:t>famille immédiate</w:t>
      </w:r>
      <w:r w:rsidR="001C7DC2" w:rsidRPr="00523622">
        <w:rPr>
          <w:rFonts w:asciiTheme="minorHAnsi" w:hAnsiTheme="minorHAnsi" w:cs="Arial"/>
          <w:bCs/>
          <w:color w:val="000000" w:themeColor="text1"/>
          <w:spacing w:val="-3"/>
        </w:rPr>
        <w:t xml:space="preserve"> de l’employé</w:t>
      </w:r>
      <w:r w:rsidRPr="00523622">
        <w:rPr>
          <w:rFonts w:asciiTheme="minorHAnsi" w:hAnsiTheme="minorHAnsi" w:cs="Arial"/>
          <w:bCs/>
          <w:color w:val="000000" w:themeColor="text1"/>
          <w:spacing w:val="-3"/>
        </w:rPr>
        <w:t xml:space="preserve"> est malade et doit subir une intervention médicale ou dentaire pendant laquelle la présence de l’employé est nécessaire, il peut être accordé à ce dernier un congé, avec traitement et avantages sociaux, de quatre (4) </w:t>
      </w:r>
      <w:proofErr w:type="gramStart"/>
      <w:r w:rsidRPr="00523622">
        <w:rPr>
          <w:rFonts w:asciiTheme="minorHAnsi" w:hAnsiTheme="minorHAnsi" w:cs="Arial"/>
          <w:bCs/>
          <w:color w:val="000000" w:themeColor="text1"/>
          <w:spacing w:val="-3"/>
        </w:rPr>
        <w:t>jours maximum</w:t>
      </w:r>
      <w:proofErr w:type="gramEnd"/>
      <w:r w:rsidRPr="00523622">
        <w:rPr>
          <w:rFonts w:asciiTheme="minorHAnsi" w:hAnsiTheme="minorHAnsi" w:cs="Arial"/>
          <w:bCs/>
          <w:color w:val="000000" w:themeColor="text1"/>
          <w:spacing w:val="-3"/>
        </w:rPr>
        <w:t xml:space="preserve"> par an. </w:t>
      </w:r>
      <w:r w:rsidR="006A1585">
        <w:rPr>
          <w:rFonts w:asciiTheme="minorHAnsi" w:hAnsiTheme="minorHAnsi" w:cs="Arial"/>
          <w:bCs/>
          <w:color w:val="000000" w:themeColor="text1"/>
          <w:spacing w:val="-3"/>
        </w:rPr>
        <w:t xml:space="preserve">En cas de </w:t>
      </w:r>
      <w:r w:rsidR="006A1585" w:rsidRPr="006A1585">
        <w:rPr>
          <w:rFonts w:asciiTheme="minorHAnsi" w:hAnsiTheme="minorHAnsi" w:cs="Arial"/>
          <w:b/>
          <w:color w:val="000000" w:themeColor="text1"/>
          <w:spacing w:val="-3"/>
        </w:rPr>
        <w:t>maladie</w:t>
      </w:r>
      <w:r w:rsidR="006A1585">
        <w:rPr>
          <w:rFonts w:asciiTheme="minorHAnsi" w:hAnsiTheme="minorHAnsi" w:cs="Arial"/>
          <w:bCs/>
          <w:color w:val="000000" w:themeColor="text1"/>
          <w:spacing w:val="-3"/>
        </w:rPr>
        <w:t>, l</w:t>
      </w:r>
      <w:r w:rsidR="00BC3E60" w:rsidRPr="00523622">
        <w:rPr>
          <w:rFonts w:asciiTheme="minorHAnsi" w:hAnsiTheme="minorHAnsi" w:cs="Arial"/>
          <w:bCs/>
          <w:color w:val="000000" w:themeColor="text1"/>
          <w:spacing w:val="-3"/>
        </w:rPr>
        <w:t>’</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demander à l’employé de fournir un certificat signé par le médecin ou dentiste.</w:t>
      </w:r>
    </w:p>
    <w:p w14:paraId="601B4A07" w14:textId="77777777" w:rsidR="00AF7FF7" w:rsidRPr="00523622" w:rsidRDefault="00AF7FF7" w:rsidP="004B6531">
      <w:pPr>
        <w:widowControl/>
        <w:ind w:left="1440"/>
        <w:rPr>
          <w:rFonts w:asciiTheme="minorHAnsi" w:hAnsiTheme="minorHAnsi" w:cs="Arial"/>
          <w:bCs/>
          <w:color w:val="000000" w:themeColor="text1"/>
          <w:spacing w:val="-3"/>
        </w:rPr>
      </w:pPr>
    </w:p>
    <w:p w14:paraId="11F3D86B" w14:textId="77777777" w:rsidR="00AF7FF7" w:rsidRPr="00523622" w:rsidRDefault="00AF7FF7"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L’employé peut aussi utiliser cinq (5) jours de congé maladie en plus, dans le respect des exigences de la présente clause, pour prendre d’autres dispositions advenant le besoin de soins immédiats ou urgents d’une personne à sa charge.</w:t>
      </w:r>
    </w:p>
    <w:p w14:paraId="3C7044D5" w14:textId="77777777" w:rsidR="001C7DC2" w:rsidRPr="00523622" w:rsidRDefault="001C7DC2" w:rsidP="004B6531">
      <w:pPr>
        <w:widowControl/>
        <w:ind w:left="1440"/>
        <w:rPr>
          <w:rFonts w:asciiTheme="minorHAnsi" w:hAnsiTheme="minorHAnsi" w:cs="Arial"/>
          <w:bCs/>
          <w:color w:val="000000" w:themeColor="text1"/>
          <w:spacing w:val="-3"/>
        </w:rPr>
      </w:pPr>
    </w:p>
    <w:p w14:paraId="42FCD34D" w14:textId="042CD064" w:rsidR="001C7DC2" w:rsidRPr="006A1585" w:rsidRDefault="00261E2B" w:rsidP="00A116AA">
      <w:pPr>
        <w:widowControl/>
        <w:numPr>
          <w:ilvl w:val="1"/>
          <w:numId w:val="73"/>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Interruption de voyage hors du contrôle de l’employé;</w:t>
      </w:r>
    </w:p>
    <w:p w14:paraId="6FD1D38D" w14:textId="77777777" w:rsidR="001C7DC2" w:rsidRPr="006A1585" w:rsidRDefault="001C7DC2" w:rsidP="004B6531">
      <w:pPr>
        <w:widowControl/>
        <w:ind w:left="1440"/>
        <w:rPr>
          <w:rFonts w:asciiTheme="minorHAnsi" w:hAnsiTheme="minorHAnsi" w:cs="Arial"/>
          <w:b/>
          <w:color w:val="000000" w:themeColor="text1"/>
          <w:spacing w:val="-3"/>
        </w:rPr>
      </w:pPr>
    </w:p>
    <w:p w14:paraId="2F7AA757" w14:textId="34C70A94" w:rsidR="001C7DC2" w:rsidRPr="006A1585" w:rsidRDefault="007A6053" w:rsidP="00A116AA">
      <w:pPr>
        <w:widowControl/>
        <w:numPr>
          <w:ilvl w:val="1"/>
          <w:numId w:val="73"/>
        </w:numPr>
        <w:tabs>
          <w:tab w:val="left" w:pos="-1440"/>
        </w:tabs>
        <w:rPr>
          <w:rFonts w:asciiTheme="minorHAnsi" w:hAnsiTheme="minorHAnsi" w:cs="Arial"/>
          <w:b/>
          <w:color w:val="000000" w:themeColor="text1"/>
          <w:spacing w:val="-3"/>
        </w:rPr>
      </w:pPr>
      <w:r w:rsidRPr="006A1585">
        <w:rPr>
          <w:rFonts w:asciiTheme="minorHAnsi" w:hAnsiTheme="minorHAnsi" w:cs="Arial"/>
          <w:b/>
          <w:color w:val="000000" w:themeColor="text1"/>
          <w:spacing w:val="-3"/>
        </w:rPr>
        <w:t>Il en va de même pour les urgences familiales ou domestiques.</w:t>
      </w:r>
    </w:p>
    <w:p w14:paraId="52C24D99" w14:textId="77777777" w:rsidR="00AF7FF7" w:rsidRPr="00523622" w:rsidRDefault="00AF7FF7" w:rsidP="004B6531">
      <w:pPr>
        <w:widowControl/>
        <w:rPr>
          <w:rFonts w:asciiTheme="minorHAnsi" w:hAnsiTheme="minorHAnsi" w:cs="Arial"/>
          <w:bCs/>
          <w:color w:val="000000" w:themeColor="text1"/>
          <w:spacing w:val="-3"/>
        </w:rPr>
      </w:pPr>
    </w:p>
    <w:p w14:paraId="270DC0E8" w14:textId="77777777" w:rsidR="00AF7FF7" w:rsidRPr="00523622" w:rsidRDefault="00AF7FF7" w:rsidP="004B6531">
      <w:pPr>
        <w:pStyle w:val="TOCHeading1"/>
        <w:keepNext/>
        <w:widowControl/>
        <w:rPr>
          <w:rFonts w:cs="Arial"/>
          <w:bCs w:val="0"/>
          <w:color w:val="000000" w:themeColor="text1"/>
          <w:spacing w:val="-3"/>
        </w:rPr>
      </w:pPr>
      <w:bookmarkStart w:id="87" w:name="_Toc39891414"/>
      <w:bookmarkStart w:id="88" w:name="_Toc214896412"/>
      <w:bookmarkStart w:id="89" w:name="_Hlk59176858"/>
      <w:bookmarkStart w:id="90" w:name="OLE_LINK1"/>
      <w:r w:rsidRPr="00523622">
        <w:rPr>
          <w:rFonts w:cs="Arial"/>
          <w:bCs w:val="0"/>
          <w:color w:val="000000" w:themeColor="text1"/>
          <w:spacing w:val="-3"/>
        </w:rPr>
        <w:t xml:space="preserve">ARTICLE 18 – </w:t>
      </w:r>
      <w:bookmarkEnd w:id="87"/>
      <w:r w:rsidRPr="00523622">
        <w:rPr>
          <w:rStyle w:val="TOCHeading2Char"/>
          <w:rFonts w:asciiTheme="minorHAnsi" w:hAnsiTheme="minorHAnsi"/>
          <w:b/>
          <w:color w:val="000000" w:themeColor="text1"/>
          <w:spacing w:val="-3"/>
          <w:lang w:val="fr-CA"/>
        </w:rPr>
        <w:t>CONGÉ DE MALADIE</w:t>
      </w:r>
      <w:bookmarkEnd w:id="88"/>
    </w:p>
    <w:bookmarkEnd w:id="89"/>
    <w:p w14:paraId="55AE5DAC" w14:textId="77777777" w:rsidR="00AF7FF7" w:rsidRPr="00523622" w:rsidRDefault="00AF7FF7" w:rsidP="004B6531">
      <w:pPr>
        <w:keepNext/>
        <w:widowControl/>
        <w:rPr>
          <w:rFonts w:asciiTheme="minorHAnsi" w:hAnsiTheme="minorHAnsi" w:cs="Arial"/>
          <w:bCs/>
          <w:color w:val="000000" w:themeColor="text1"/>
          <w:spacing w:val="-3"/>
        </w:rPr>
      </w:pPr>
    </w:p>
    <w:p w14:paraId="1D4C74B7" w14:textId="77777777" w:rsidR="00AF7FF7" w:rsidRPr="00523622" w:rsidRDefault="00AF7FF7" w:rsidP="004B6531">
      <w:pPr>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 congé de maladie, avec traitement et avantages sociaux, est accordé à l’employé afin qu’il puisse consulter un médecin ou un dentiste ou encore en cas d’accident, de maladie, ou d’incapacité, dans les limites suivantes :</w:t>
      </w:r>
    </w:p>
    <w:p w14:paraId="1926532B" w14:textId="77777777" w:rsidR="00AF7FF7" w:rsidRPr="00523622" w:rsidRDefault="00AF7FF7" w:rsidP="004B6531">
      <w:pPr>
        <w:widowControl/>
        <w:rPr>
          <w:rFonts w:asciiTheme="minorHAnsi" w:hAnsiTheme="minorHAnsi" w:cs="Arial"/>
          <w:bCs/>
          <w:color w:val="000000" w:themeColor="text1"/>
          <w:spacing w:val="-3"/>
        </w:rPr>
      </w:pPr>
    </w:p>
    <w:p w14:paraId="6E51656C" w14:textId="29059505" w:rsidR="00AF7FF7" w:rsidRPr="00853053" w:rsidRDefault="00AF7FF7"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L’employé a droit à des crédits de congé de maladie, à hauteur de deux (2) jours par mois travaillé de l’année scolaire, jusqu’à concurrence de vingt (20) jours par an. Les congés de maladie non utilisés peuvent s’accumuler à concurrence de cent cinquante (150) jours ouvrables. Pour chaque jour de congé de maladie payé, un (1) jour est déduit du crédit total accumulé. Chaque année, avant le 31 octobre,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informe l’employé du nombre de c</w:t>
      </w:r>
      <w:r w:rsidRPr="00B07BC6">
        <w:rPr>
          <w:rFonts w:asciiTheme="minorHAnsi" w:hAnsiTheme="minorHAnsi" w:cs="Arial"/>
          <w:bCs/>
          <w:color w:val="000000" w:themeColor="text1"/>
          <w:spacing w:val="-3"/>
        </w:rPr>
        <w:t>ongés de maladie dont il dispose</w:t>
      </w:r>
      <w:r w:rsidR="00853053" w:rsidRPr="00B07BC6">
        <w:rPr>
          <w:rFonts w:asciiTheme="minorHAnsi" w:hAnsiTheme="minorHAnsi" w:cs="Arial"/>
          <w:bCs/>
          <w:color w:val="000000" w:themeColor="text1"/>
          <w:spacing w:val="-3"/>
        </w:rPr>
        <w:t>. Il va de soi que les rendez-vous dentaires ou médicaux de routine doivent, autant que possible, être pris en dehors des heures d’enseignement et que, de toute façon, ils ne représenteront chacun au plus qu’une demi-journée d’absence.</w:t>
      </w:r>
    </w:p>
    <w:p w14:paraId="43ACC10B" w14:textId="77777777" w:rsidR="00AF7FF7" w:rsidRPr="00853053" w:rsidRDefault="00AF7FF7" w:rsidP="004B6531">
      <w:pPr>
        <w:widowControl/>
        <w:rPr>
          <w:rFonts w:asciiTheme="minorHAnsi" w:hAnsiTheme="minorHAnsi" w:cs="Arial"/>
          <w:bCs/>
          <w:color w:val="000000" w:themeColor="text1"/>
          <w:spacing w:val="-3"/>
        </w:rPr>
      </w:pPr>
    </w:p>
    <w:p w14:paraId="5576908C" w14:textId="6E3629FE" w:rsidR="00AF7FF7" w:rsidRPr="00523622" w:rsidRDefault="00AF7FF7" w:rsidP="004B6531">
      <w:pPr>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Nonobstant ce qui précède, lorsque les circonstances le justifient,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consentir à l’employé une avance d’un maximum de quinze (15) jours de congé de maladie. Les crédits avancés sont déduits des crédits acquis ultérieurement.</w:t>
      </w:r>
    </w:p>
    <w:p w14:paraId="409424A0" w14:textId="77777777" w:rsidR="00AF7FF7" w:rsidRPr="00523622" w:rsidRDefault="00AF7FF7" w:rsidP="004B6531">
      <w:pPr>
        <w:widowControl/>
        <w:rPr>
          <w:rFonts w:asciiTheme="minorHAnsi" w:hAnsiTheme="minorHAnsi" w:cs="Arial"/>
          <w:bCs/>
          <w:color w:val="000000" w:themeColor="text1"/>
          <w:spacing w:val="-3"/>
        </w:rPr>
      </w:pPr>
    </w:p>
    <w:p w14:paraId="0E4DD8D5" w14:textId="77777777" w:rsidR="00AF7FF7" w:rsidRPr="00523622" w:rsidRDefault="00AF7FF7" w:rsidP="004B6531">
      <w:pPr>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On avance vingt (20) jours de congé de maladie à chaque employé en début d’année scolaire. Tout employé embauché après la rentrée se voit avancer des congés de maladie au prorata de l’année scolaire en cours. Tout congé de maladie pris qui n’est pas encore acquis est retenu de l’argent payable à l’employé.</w:t>
      </w:r>
    </w:p>
    <w:p w14:paraId="5B841A86" w14:textId="77777777" w:rsidR="00AF7FF7" w:rsidRPr="00523622" w:rsidRDefault="00AF7FF7" w:rsidP="004B6531">
      <w:pPr>
        <w:widowControl/>
        <w:rPr>
          <w:rFonts w:asciiTheme="minorHAnsi" w:hAnsiTheme="minorHAnsi" w:cs="Arial"/>
          <w:bCs/>
          <w:color w:val="000000" w:themeColor="text1"/>
          <w:spacing w:val="-3"/>
        </w:rPr>
      </w:pPr>
    </w:p>
    <w:p w14:paraId="75FA7AE4" w14:textId="2A675735" w:rsidR="00AF7FF7" w:rsidRPr="00523622" w:rsidRDefault="00BC3E60" w:rsidP="004B6531">
      <w:pPr>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fournit sur demande à tout employé quittant son emploi un relevé des congés de maladie non utilisés qu’il a accumulé en cours d’emploi.</w:t>
      </w:r>
    </w:p>
    <w:p w14:paraId="25497278" w14:textId="77777777" w:rsidR="00AF7FF7" w:rsidRPr="00523622" w:rsidRDefault="00AF7FF7" w:rsidP="004B6531">
      <w:pPr>
        <w:widowControl/>
        <w:rPr>
          <w:rFonts w:asciiTheme="minorHAnsi" w:hAnsiTheme="minorHAnsi" w:cs="Arial"/>
          <w:bCs/>
          <w:color w:val="000000" w:themeColor="text1"/>
          <w:spacing w:val="-3"/>
        </w:rPr>
      </w:pPr>
    </w:p>
    <w:p w14:paraId="0DB91FF7" w14:textId="77777777" w:rsidR="00AF7FF7" w:rsidRPr="00523622" w:rsidRDefault="00AF7FF7" w:rsidP="004B6531">
      <w:pPr>
        <w:keepNext/>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Un employé peut bénéficier d’un congé de maladie qui commence dès l’apparition d’une maladie ou d’une incapacité et se poursuit :</w:t>
      </w:r>
    </w:p>
    <w:p w14:paraId="120C0D51" w14:textId="77777777" w:rsidR="00AF7FF7" w:rsidRPr="00523622" w:rsidRDefault="00AF7FF7" w:rsidP="004B6531">
      <w:pPr>
        <w:keepNext/>
        <w:widowControl/>
        <w:ind w:firstLine="1440"/>
        <w:rPr>
          <w:rFonts w:asciiTheme="minorHAnsi" w:hAnsiTheme="minorHAnsi" w:cs="Arial"/>
          <w:bCs/>
          <w:color w:val="000000" w:themeColor="text1"/>
          <w:spacing w:val="-3"/>
        </w:rPr>
      </w:pPr>
    </w:p>
    <w:p w14:paraId="736793F2" w14:textId="77777777" w:rsidR="00AF7FF7" w:rsidRPr="00523622" w:rsidRDefault="00AF7FF7" w:rsidP="004B6531">
      <w:pPr>
        <w:pStyle w:val="Level3"/>
        <w:widowControl/>
        <w:numPr>
          <w:ilvl w:val="1"/>
          <w:numId w:val="1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soit</w:t>
      </w:r>
      <w:proofErr w:type="gramEnd"/>
      <w:r w:rsidRPr="00523622">
        <w:rPr>
          <w:rFonts w:asciiTheme="minorHAnsi" w:hAnsiTheme="minorHAnsi" w:cs="Arial"/>
          <w:bCs/>
          <w:color w:val="000000" w:themeColor="text1"/>
          <w:spacing w:val="-3"/>
        </w:rPr>
        <w:t xml:space="preserve"> jusqu’à l’épuisement du nombre de jours de congé de maladie au crédit de l’employé (y compris les congés avancés, le cas échéant)</w:t>
      </w:r>
    </w:p>
    <w:p w14:paraId="67A39B9B" w14:textId="77777777" w:rsidR="00AF7FF7" w:rsidRPr="00523622" w:rsidRDefault="00AF7FF7" w:rsidP="004B6531">
      <w:pPr>
        <w:pStyle w:val="Level3"/>
        <w:widowControl/>
        <w:numPr>
          <w:ilvl w:val="1"/>
          <w:numId w:val="18"/>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soit</w:t>
      </w:r>
      <w:proofErr w:type="gramEnd"/>
      <w:r w:rsidRPr="00523622">
        <w:rPr>
          <w:rFonts w:asciiTheme="minorHAnsi" w:hAnsiTheme="minorHAnsi" w:cs="Arial"/>
          <w:bCs/>
          <w:color w:val="000000" w:themeColor="text1"/>
          <w:spacing w:val="-3"/>
        </w:rPr>
        <w:t xml:space="preserve"> jusqu’à la date où l’employé peut faire valoir son droit aux prestations d’invalidité de longue durée.</w:t>
      </w:r>
    </w:p>
    <w:p w14:paraId="0A956A58" w14:textId="77777777" w:rsidR="00AF7FF7" w:rsidRPr="00523622" w:rsidRDefault="00AF7FF7" w:rsidP="004B6531">
      <w:pPr>
        <w:pStyle w:val="Level3"/>
        <w:widowControl/>
        <w:numPr>
          <w:ilvl w:val="0"/>
          <w:numId w:val="0"/>
        </w:numPr>
        <w:tabs>
          <w:tab w:val="left" w:pos="-1440"/>
        </w:tabs>
        <w:rPr>
          <w:rFonts w:asciiTheme="minorHAnsi" w:hAnsiTheme="minorHAnsi" w:cs="Arial"/>
          <w:bCs/>
          <w:color w:val="000000" w:themeColor="text1"/>
          <w:spacing w:val="-3"/>
        </w:rPr>
      </w:pPr>
    </w:p>
    <w:p w14:paraId="211D6E10" w14:textId="77777777" w:rsidR="00AF7FF7" w:rsidRPr="00523622" w:rsidRDefault="00AF7FF7"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congés de maladie ne seront en aucun cas payés à compter du moment où l’employé peut faire valoir son droit aux prestations d’invalidité de longue durée.</w:t>
      </w:r>
    </w:p>
    <w:p w14:paraId="01142938" w14:textId="77777777" w:rsidR="00AF7FF7" w:rsidRPr="00523622" w:rsidRDefault="00AF7FF7" w:rsidP="004B6531">
      <w:pPr>
        <w:widowControl/>
        <w:rPr>
          <w:rFonts w:asciiTheme="minorHAnsi" w:hAnsiTheme="minorHAnsi" w:cs="Arial"/>
          <w:bCs/>
          <w:color w:val="000000" w:themeColor="text1"/>
          <w:spacing w:val="-3"/>
        </w:rPr>
      </w:pPr>
    </w:p>
    <w:p w14:paraId="7D7DEECE" w14:textId="77777777" w:rsidR="00AF7FF7" w:rsidRPr="00523622" w:rsidRDefault="00AF7FF7" w:rsidP="004B6531">
      <w:pPr>
        <w:pStyle w:val="Level3"/>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Lorsqu’un employé est admissible aux prestations d’invalidité de longue durée, il ne peut plus accumuler de congés de maladie. </w:t>
      </w:r>
      <w:proofErr w:type="gramStart"/>
      <w:r w:rsidRPr="00523622">
        <w:rPr>
          <w:rFonts w:asciiTheme="minorHAnsi" w:hAnsiTheme="minorHAnsi" w:cs="Arial"/>
          <w:bCs/>
          <w:color w:val="000000" w:themeColor="text1"/>
          <w:spacing w:val="-3"/>
        </w:rPr>
        <w:t>Par contre</w:t>
      </w:r>
      <w:proofErr w:type="gramEnd"/>
      <w:r w:rsidRPr="00523622">
        <w:rPr>
          <w:rFonts w:asciiTheme="minorHAnsi" w:hAnsiTheme="minorHAnsi" w:cs="Arial"/>
          <w:bCs/>
          <w:color w:val="000000" w:themeColor="text1"/>
          <w:spacing w:val="-3"/>
        </w:rPr>
        <w:t>, il peut utiliser les crédits qu’il a déjà engrangés.</w:t>
      </w:r>
    </w:p>
    <w:p w14:paraId="633F4E25" w14:textId="77777777" w:rsidR="00AF7FF7" w:rsidRPr="00523622" w:rsidRDefault="00AF7FF7" w:rsidP="004B6531">
      <w:pPr>
        <w:widowControl/>
        <w:rPr>
          <w:rFonts w:asciiTheme="minorHAnsi" w:hAnsiTheme="minorHAnsi" w:cs="Arial"/>
          <w:bCs/>
          <w:color w:val="000000" w:themeColor="text1"/>
          <w:spacing w:val="-3"/>
        </w:rPr>
      </w:pPr>
    </w:p>
    <w:p w14:paraId="0EA5C9D2" w14:textId="052D2EC5" w:rsidR="00AF7FF7" w:rsidRPr="00523622" w:rsidRDefault="00AF7FF7" w:rsidP="004B6531">
      <w:pPr>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Au moment de la cessation d’emploi, tous les droits de congé de maladie accordés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sont annulés.</w:t>
      </w:r>
    </w:p>
    <w:p w14:paraId="093C31BE" w14:textId="77777777" w:rsidR="00AF7FF7" w:rsidRPr="00523622" w:rsidRDefault="00AF7FF7" w:rsidP="004B6531">
      <w:pPr>
        <w:widowControl/>
        <w:rPr>
          <w:rFonts w:asciiTheme="minorHAnsi" w:hAnsiTheme="minorHAnsi" w:cs="Arial"/>
          <w:bCs/>
          <w:color w:val="000000" w:themeColor="text1"/>
          <w:spacing w:val="-3"/>
        </w:rPr>
      </w:pPr>
    </w:p>
    <w:p w14:paraId="654CFF31" w14:textId="77777777" w:rsidR="00AF7FF7" w:rsidRPr="00523622" w:rsidRDefault="00AF7FF7" w:rsidP="004B6531">
      <w:pPr>
        <w:keepNext/>
        <w:widowControl/>
        <w:numPr>
          <w:ilvl w:val="0"/>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Avant que le paiement ne soit effectué en vertu des dispositions précédentes, l’employé doit fournir :</w:t>
      </w:r>
    </w:p>
    <w:p w14:paraId="55E6EB58" w14:textId="77777777" w:rsidR="00AF7FF7" w:rsidRPr="00523622" w:rsidRDefault="00AF7FF7" w:rsidP="004B6531">
      <w:pPr>
        <w:keepNext/>
        <w:widowControl/>
        <w:rPr>
          <w:rFonts w:asciiTheme="minorHAnsi" w:hAnsiTheme="minorHAnsi" w:cs="Arial"/>
          <w:bCs/>
          <w:color w:val="000000" w:themeColor="text1"/>
          <w:spacing w:val="-3"/>
        </w:rPr>
      </w:pPr>
    </w:p>
    <w:p w14:paraId="16DF6211" w14:textId="78D4C6FD" w:rsidR="00AF7FF7" w:rsidRPr="00523622" w:rsidRDefault="00AF7FF7" w:rsidP="004B6531">
      <w:pPr>
        <w:widowControl/>
        <w:numPr>
          <w:ilvl w:val="1"/>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Une déclaration, rédigée sous une forme approuvée par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et signée par l’employé, étayant la demande de congé de maladie.</w:t>
      </w:r>
    </w:p>
    <w:p w14:paraId="12C1EA83" w14:textId="37BDE28F" w:rsidR="00AF7FF7" w:rsidRPr="00523622" w:rsidRDefault="00AF7FF7" w:rsidP="004B6531">
      <w:pPr>
        <w:widowControl/>
        <w:numPr>
          <w:ilvl w:val="1"/>
          <w:numId w:val="1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Sur demande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sidDel="00164E06">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pour une absence de plus de trois (3) mois, un certificat du médecin ou du dentiste consulté par l’employé.</w:t>
      </w:r>
    </w:p>
    <w:p w14:paraId="344E703E" w14:textId="77777777" w:rsidR="00AF7FF7" w:rsidRPr="00523622" w:rsidRDefault="00AF7FF7" w:rsidP="004B6531">
      <w:pPr>
        <w:widowControl/>
        <w:rPr>
          <w:rFonts w:asciiTheme="minorHAnsi" w:hAnsiTheme="minorHAnsi" w:cs="Arial"/>
          <w:bCs/>
          <w:color w:val="000000" w:themeColor="text1"/>
          <w:spacing w:val="-3"/>
        </w:rPr>
      </w:pPr>
    </w:p>
    <w:p w14:paraId="44B8717C" w14:textId="77777777" w:rsidR="00AF7FF7" w:rsidRPr="00523622" w:rsidRDefault="00AF7FF7" w:rsidP="004B6531">
      <w:pPr>
        <w:pStyle w:val="TOCHeading1"/>
        <w:keepNext/>
        <w:widowControl/>
        <w:rPr>
          <w:rFonts w:cs="Arial"/>
          <w:b w:val="0"/>
          <w:color w:val="000000" w:themeColor="text1"/>
          <w:spacing w:val="-3"/>
        </w:rPr>
      </w:pPr>
      <w:bookmarkStart w:id="91" w:name="_Toc39891415"/>
      <w:bookmarkStart w:id="92" w:name="_Toc214896413"/>
      <w:r w:rsidRPr="00523622">
        <w:rPr>
          <w:rFonts w:cs="Arial"/>
          <w:bCs w:val="0"/>
          <w:color w:val="000000" w:themeColor="text1"/>
          <w:spacing w:val="-3"/>
        </w:rPr>
        <w:t>ARTICLE 19</w:t>
      </w:r>
      <w:r w:rsidRPr="00523622">
        <w:rPr>
          <w:rFonts w:cs="Arial"/>
          <w:b w:val="0"/>
          <w:color w:val="000000" w:themeColor="text1"/>
          <w:spacing w:val="-3"/>
        </w:rPr>
        <w:t xml:space="preserve"> – </w:t>
      </w:r>
      <w:r w:rsidRPr="00523622">
        <w:rPr>
          <w:rStyle w:val="TOCHeading2Char"/>
          <w:rFonts w:asciiTheme="minorHAnsi" w:hAnsiTheme="minorHAnsi"/>
          <w:b/>
          <w:color w:val="000000" w:themeColor="text1"/>
          <w:spacing w:val="-3"/>
          <w:lang w:val="fr-CA"/>
        </w:rPr>
        <w:t>CONGÉ POUR SERVICES RENDUS À L’AETNO OU À UN AUTRE ORGANISME D’ÉDUCATION</w:t>
      </w:r>
      <w:bookmarkEnd w:id="91"/>
      <w:bookmarkEnd w:id="92"/>
    </w:p>
    <w:p w14:paraId="72E67B0F" w14:textId="77777777" w:rsidR="00AF7FF7" w:rsidRPr="00523622" w:rsidRDefault="00AF7FF7" w:rsidP="004B6531">
      <w:pPr>
        <w:keepNext/>
        <w:widowControl/>
        <w:rPr>
          <w:rFonts w:asciiTheme="minorHAnsi" w:hAnsiTheme="minorHAnsi" w:cs="Arial"/>
          <w:bCs/>
          <w:color w:val="000000" w:themeColor="text1"/>
          <w:spacing w:val="-3"/>
        </w:rPr>
      </w:pPr>
    </w:p>
    <w:p w14:paraId="0F0BE690" w14:textId="77777777" w:rsidR="00AF7FF7" w:rsidRPr="00523622" w:rsidRDefault="00AF7FF7" w:rsidP="004B6531">
      <w:pPr>
        <w:keepNext/>
        <w:widowControl/>
        <w:numPr>
          <w:ilvl w:val="0"/>
          <w:numId w:val="19"/>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Tout employé qui :</w:t>
      </w:r>
    </w:p>
    <w:p w14:paraId="5698DC62" w14:textId="77777777" w:rsidR="00AF7FF7" w:rsidRPr="00523622" w:rsidRDefault="00AF7FF7" w:rsidP="004B6531">
      <w:pPr>
        <w:keepNext/>
        <w:widowControl/>
        <w:rPr>
          <w:rFonts w:asciiTheme="minorHAnsi" w:hAnsiTheme="minorHAnsi" w:cs="Arial"/>
          <w:bCs/>
          <w:color w:val="000000" w:themeColor="text1"/>
          <w:spacing w:val="-3"/>
        </w:rPr>
      </w:pPr>
    </w:p>
    <w:p w14:paraId="414B6CAD" w14:textId="77777777" w:rsidR="00AF7FF7" w:rsidRPr="00523622" w:rsidRDefault="00AF7FF7" w:rsidP="004B6531">
      <w:pPr>
        <w:widowControl/>
        <w:numPr>
          <w:ilvl w:val="1"/>
          <w:numId w:val="19"/>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soit</w:t>
      </w:r>
      <w:proofErr w:type="gramEnd"/>
      <w:r w:rsidRPr="00523622">
        <w:rPr>
          <w:rFonts w:asciiTheme="minorHAnsi" w:hAnsiTheme="minorHAnsi" w:cs="Arial"/>
          <w:bCs/>
          <w:color w:val="000000" w:themeColor="text1"/>
          <w:spacing w:val="-3"/>
        </w:rPr>
        <w:t xml:space="preserve"> occupe un poste à la direction de l’Association;</w:t>
      </w:r>
    </w:p>
    <w:p w14:paraId="0594F0DC" w14:textId="77777777" w:rsidR="00AF7FF7" w:rsidRPr="00523622" w:rsidRDefault="00AF7FF7" w:rsidP="004B6531">
      <w:pPr>
        <w:widowControl/>
        <w:numPr>
          <w:ilvl w:val="1"/>
          <w:numId w:val="19"/>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soit</w:t>
      </w:r>
      <w:proofErr w:type="gramEnd"/>
      <w:r w:rsidRPr="00523622">
        <w:rPr>
          <w:rFonts w:asciiTheme="minorHAnsi" w:hAnsiTheme="minorHAnsi" w:cs="Arial"/>
          <w:bCs/>
          <w:color w:val="000000" w:themeColor="text1"/>
          <w:spacing w:val="-3"/>
        </w:rPr>
        <w:t xml:space="preserve"> a été nommé au sein d’un comité par le bureau de direction ou le président de l’</w:t>
      </w:r>
      <w:r w:rsidRPr="006A1585">
        <w:rPr>
          <w:rFonts w:asciiTheme="minorHAnsi" w:hAnsiTheme="minorHAnsi" w:cs="Arial"/>
          <w:b/>
          <w:color w:val="000000" w:themeColor="text1"/>
          <w:spacing w:val="-3"/>
        </w:rPr>
        <w:t>AETNO</w:t>
      </w:r>
      <w:r w:rsidRPr="00523622">
        <w:rPr>
          <w:rFonts w:asciiTheme="minorHAnsi" w:hAnsiTheme="minorHAnsi" w:cs="Arial"/>
          <w:bCs/>
          <w:color w:val="000000" w:themeColor="text1"/>
          <w:spacing w:val="-3"/>
        </w:rPr>
        <w:t>;</w:t>
      </w:r>
    </w:p>
    <w:p w14:paraId="3DE8CA64" w14:textId="77777777" w:rsidR="00AF7FF7" w:rsidRPr="00523622" w:rsidRDefault="00AF7FF7" w:rsidP="004B6531">
      <w:pPr>
        <w:widowControl/>
        <w:numPr>
          <w:ilvl w:val="1"/>
          <w:numId w:val="19"/>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lastRenderedPageBreak/>
        <w:t>soit</w:t>
      </w:r>
      <w:proofErr w:type="gramEnd"/>
      <w:r w:rsidRPr="00523622">
        <w:rPr>
          <w:rFonts w:asciiTheme="minorHAnsi" w:hAnsiTheme="minorHAnsi" w:cs="Arial"/>
          <w:bCs/>
          <w:color w:val="000000" w:themeColor="text1"/>
          <w:spacing w:val="-3"/>
        </w:rPr>
        <w:t xml:space="preserve"> a été nommé au sein d’un comité de la Fédération canadienne des enseignantes et des enseignants;</w:t>
      </w:r>
    </w:p>
    <w:p w14:paraId="26A92716" w14:textId="77777777" w:rsidR="00AF7FF7" w:rsidRPr="00523622" w:rsidRDefault="00AF7FF7" w:rsidP="004B6531">
      <w:pPr>
        <w:widowControl/>
        <w:rPr>
          <w:rFonts w:asciiTheme="minorHAnsi" w:hAnsiTheme="minorHAnsi" w:cs="Arial"/>
          <w:bCs/>
          <w:color w:val="000000" w:themeColor="text1"/>
          <w:spacing w:val="-3"/>
        </w:rPr>
      </w:pPr>
    </w:p>
    <w:p w14:paraId="424D38C8" w14:textId="1FABED76" w:rsidR="00AF7FF7" w:rsidRPr="00523622" w:rsidRDefault="00AF7FF7" w:rsidP="004B6531">
      <w:pPr>
        <w:widowControl/>
        <w:ind w:left="1440"/>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peut</w:t>
      </w:r>
      <w:proofErr w:type="gramEnd"/>
      <w:r w:rsidRPr="00523622">
        <w:rPr>
          <w:rFonts w:asciiTheme="minorHAnsi" w:hAnsiTheme="minorHAnsi" w:cs="Arial"/>
          <w:bCs/>
          <w:color w:val="000000" w:themeColor="text1"/>
          <w:spacing w:val="-3"/>
        </w:rPr>
        <w:t xml:space="preserve"> accumuler des congés sur demande, jusqu’à concurrence de vingt (20) journées d’enseignement, pour services rendus à l’Association. Ces congés incluent le traitement et les avantages sociaux. L’Association rembourse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les frais de suppléance lorsqu’un tel congé est accordé à un employé.</w:t>
      </w:r>
    </w:p>
    <w:p w14:paraId="2AD67E36" w14:textId="77777777" w:rsidR="00AF7FF7" w:rsidRPr="00523622" w:rsidRDefault="00AF7FF7" w:rsidP="004B6531">
      <w:pPr>
        <w:widowControl/>
        <w:rPr>
          <w:rFonts w:asciiTheme="minorHAnsi" w:hAnsiTheme="minorHAnsi" w:cs="Arial"/>
          <w:bCs/>
          <w:color w:val="000000" w:themeColor="text1"/>
          <w:spacing w:val="-3"/>
        </w:rPr>
      </w:pPr>
    </w:p>
    <w:p w14:paraId="01B4A6AD" w14:textId="77777777" w:rsidR="00AF7FF7" w:rsidRPr="00523622" w:rsidRDefault="00AF7FF7" w:rsidP="004B6531">
      <w:pPr>
        <w:widowControl/>
        <w:tabs>
          <w:tab w:val="left" w:pos="2156"/>
        </w:tabs>
        <w:spacing w:after="200" w:line="276" w:lineRule="auto"/>
        <w:ind w:left="1418" w:hanging="1418"/>
        <w:contextualSpacing/>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19.02</w:t>
      </w:r>
      <w:r w:rsidRPr="00523622">
        <w:rPr>
          <w:rFonts w:asciiTheme="minorHAnsi" w:hAnsiTheme="minorHAnsi" w:cstheme="minorHAnsi"/>
          <w:bCs/>
          <w:color w:val="000000" w:themeColor="text1"/>
          <w:spacing w:val="-3"/>
        </w:rPr>
        <w:tab/>
        <w:t>(1)</w:t>
      </w:r>
      <w:r w:rsidRPr="00523622">
        <w:rPr>
          <w:rFonts w:asciiTheme="minorHAnsi" w:hAnsiTheme="minorHAnsi" w:cstheme="minorHAnsi"/>
          <w:bCs/>
          <w:color w:val="000000" w:themeColor="text1"/>
          <w:spacing w:val="-3"/>
        </w:rPr>
        <w:tab/>
        <w:t xml:space="preserve">L’enseignant qui assume la présidence de l’Association se voit accorder </w:t>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un congé pour la durée de son mandat.</w:t>
      </w:r>
    </w:p>
    <w:p w14:paraId="0A6AF226" w14:textId="77777777" w:rsidR="00AF7FF7" w:rsidRPr="00523622" w:rsidRDefault="00AF7FF7" w:rsidP="004B6531">
      <w:pPr>
        <w:widowControl/>
        <w:spacing w:after="200" w:line="276" w:lineRule="auto"/>
        <w:ind w:left="2160" w:hanging="742"/>
        <w:contextualSpacing/>
        <w:rPr>
          <w:rFonts w:asciiTheme="minorHAnsi" w:hAnsiTheme="minorHAnsi" w:cstheme="minorHAnsi"/>
          <w:bCs/>
          <w:color w:val="000000" w:themeColor="text1"/>
          <w:spacing w:val="-4"/>
        </w:rPr>
      </w:pPr>
      <w:r w:rsidRPr="00523622">
        <w:rPr>
          <w:rFonts w:asciiTheme="minorHAnsi" w:hAnsiTheme="minorHAnsi" w:cstheme="minorHAnsi"/>
          <w:bCs/>
          <w:color w:val="000000" w:themeColor="text1"/>
          <w:spacing w:val="-3"/>
        </w:rPr>
        <w:t>(2)</w:t>
      </w:r>
      <w:r w:rsidRPr="00523622">
        <w:rPr>
          <w:rFonts w:asciiTheme="minorHAnsi" w:hAnsiTheme="minorHAnsi" w:cstheme="minorHAnsi"/>
          <w:bCs/>
          <w:color w:val="000000" w:themeColor="text1"/>
          <w:spacing w:val="-3"/>
        </w:rPr>
        <w:tab/>
        <w:t xml:space="preserve">Durant ce congé, tous les droits et avantages sociaux accumulés auxquels il a droit en vertu de la Convention sont maintenus. </w:t>
      </w:r>
      <w:r w:rsidRPr="00523622">
        <w:rPr>
          <w:rFonts w:asciiTheme="minorHAnsi" w:hAnsiTheme="minorHAnsi" w:cstheme="minorHAnsi"/>
          <w:bCs/>
          <w:color w:val="000000" w:themeColor="text1"/>
          <w:spacing w:val="-4"/>
        </w:rPr>
        <w:t>Aucuns droits ni avantages sociaux supplémentaires ne sont accumulés durant cette période.</w:t>
      </w:r>
    </w:p>
    <w:p w14:paraId="43D8513B" w14:textId="4DA7293E" w:rsidR="00AF7FF7" w:rsidRPr="00523622" w:rsidRDefault="00AF7FF7" w:rsidP="004B6531">
      <w:pPr>
        <w:widowControl/>
        <w:spacing w:after="200" w:line="276" w:lineRule="auto"/>
        <w:ind w:left="2160" w:hanging="742"/>
        <w:contextualSpacing/>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(3).</w:t>
      </w:r>
      <w:r w:rsidRPr="00523622">
        <w:rPr>
          <w:rFonts w:asciiTheme="minorHAnsi" w:hAnsiTheme="minorHAnsi" w:cstheme="minorHAnsi"/>
          <w:bCs/>
          <w:color w:val="000000" w:themeColor="text1"/>
          <w:spacing w:val="-3"/>
        </w:rPr>
        <w:tab/>
        <w:t>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 xml:space="preserve"> continue de payer à l’employé occupant la présidence le traitement indiqué par l’AETNO. 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 xml:space="preserve"> facture le coût du traitement et des avantages sociaux du président une fois par mois à l’Association, qui rembourse les montants dans les 30 jours suivant la réception de la facture.</w:t>
      </w:r>
    </w:p>
    <w:p w14:paraId="5CB12275" w14:textId="3221FC0E" w:rsidR="00AF7FF7" w:rsidRPr="00523622" w:rsidRDefault="00AF7FF7" w:rsidP="004B6531">
      <w:pPr>
        <w:widowControl/>
        <w:spacing w:after="200" w:line="276" w:lineRule="auto"/>
        <w:ind w:left="2160" w:hanging="742"/>
        <w:contextualSpacing/>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(4)</w:t>
      </w:r>
      <w:r w:rsidRPr="00523622">
        <w:rPr>
          <w:rFonts w:asciiTheme="minorHAnsi" w:hAnsiTheme="minorHAnsi" w:cstheme="minorHAnsi"/>
          <w:bCs/>
          <w:color w:val="000000" w:themeColor="text1"/>
          <w:spacing w:val="-3"/>
        </w:rPr>
        <w:tab/>
        <w:t>Les avantages de tout régime collectif auxquels le président avait droit avant son congé continuent durant le congé. L’Association rembourse à 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 xml:space="preserve"> tous les coûts qui s’y rapportent.</w:t>
      </w:r>
    </w:p>
    <w:p w14:paraId="1283D1DA" w14:textId="77777777" w:rsidR="00AF7FF7" w:rsidRPr="00523622" w:rsidRDefault="00AF7FF7" w:rsidP="004B6531">
      <w:pPr>
        <w:widowControl/>
        <w:spacing w:after="200" w:line="276" w:lineRule="auto"/>
        <w:ind w:left="2160" w:hanging="742"/>
        <w:contextualSpacing/>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(5)</w:t>
      </w:r>
      <w:r w:rsidRPr="00523622">
        <w:rPr>
          <w:rFonts w:asciiTheme="minorHAnsi" w:hAnsiTheme="minorHAnsi" w:cstheme="minorHAnsi"/>
          <w:bCs/>
          <w:color w:val="000000" w:themeColor="text1"/>
          <w:spacing w:val="-3"/>
        </w:rPr>
        <w:tab/>
        <w:t>Le président peut réintégrer son ancien poste à la fin de son congé, ou un poste équivalent pour lequel il est qualifié.</w:t>
      </w:r>
    </w:p>
    <w:p w14:paraId="66164886" w14:textId="1EDAC08F" w:rsidR="00AF7FF7" w:rsidRPr="00523622" w:rsidRDefault="00AF7FF7" w:rsidP="004B6531">
      <w:pPr>
        <w:widowControl/>
        <w:spacing w:after="200" w:line="276" w:lineRule="auto"/>
        <w:ind w:left="2160" w:hanging="742"/>
        <w:contextualSpacing/>
        <w:rPr>
          <w:rFonts w:asciiTheme="minorHAnsi" w:hAnsiTheme="minorHAnsi" w:cs="Arial"/>
          <w:bCs/>
          <w:color w:val="000000" w:themeColor="text1"/>
          <w:spacing w:val="-3"/>
        </w:rPr>
      </w:pPr>
      <w:r w:rsidRPr="00523622">
        <w:rPr>
          <w:rFonts w:asciiTheme="minorHAnsi" w:hAnsiTheme="minorHAnsi" w:cstheme="minorHAnsi"/>
          <w:bCs/>
          <w:color w:val="000000" w:themeColor="text1"/>
          <w:spacing w:val="-3"/>
        </w:rPr>
        <w:t>(6)</w:t>
      </w:r>
      <w:r w:rsidRPr="00523622">
        <w:rPr>
          <w:rFonts w:asciiTheme="minorHAnsi" w:hAnsiTheme="minorHAnsi" w:cstheme="minorHAnsi"/>
          <w:bCs/>
          <w:color w:val="000000" w:themeColor="text1"/>
          <w:spacing w:val="-3"/>
        </w:rPr>
        <w:tab/>
        <w:t>Le président avise 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 xml:space="preserve"> aussitôt que possible si une prolongation de son congé est requise en raison de sa réélection. </w:t>
      </w:r>
    </w:p>
    <w:p w14:paraId="7FE91C96" w14:textId="77777777" w:rsidR="00AF7FF7" w:rsidRPr="00523622" w:rsidRDefault="00AF7FF7" w:rsidP="004B6531">
      <w:pPr>
        <w:widowControl/>
        <w:rPr>
          <w:rFonts w:asciiTheme="minorHAnsi" w:hAnsiTheme="minorHAnsi" w:cs="Arial"/>
          <w:bCs/>
          <w:color w:val="000000" w:themeColor="text1"/>
          <w:spacing w:val="-3"/>
        </w:rPr>
      </w:pPr>
    </w:p>
    <w:p w14:paraId="2CFA9384" w14:textId="00B346BB" w:rsidR="00AF7FF7" w:rsidRPr="00523622" w:rsidRDefault="001C7DC2" w:rsidP="004B6531">
      <w:pPr>
        <w:widowControl/>
        <w:numPr>
          <w:ilvl w:val="0"/>
          <w:numId w:val="39"/>
        </w:numPr>
        <w:tabs>
          <w:tab w:val="left" w:pos="-1440"/>
        </w:tabs>
        <w:rPr>
          <w:rFonts w:asciiTheme="minorHAnsi" w:hAnsiTheme="minorHAnsi" w:cs="Arial"/>
          <w:bCs/>
          <w:color w:val="000000" w:themeColor="text1"/>
          <w:spacing w:val="-3"/>
        </w:rPr>
      </w:pPr>
      <w:r w:rsidRPr="006A1585">
        <w:rPr>
          <w:rFonts w:asciiTheme="minorHAnsi" w:hAnsiTheme="minorHAnsi" w:cs="Arial"/>
          <w:b/>
          <w:color w:val="000000" w:themeColor="text1"/>
          <w:spacing w:val="-3"/>
        </w:rPr>
        <w:t>Cinq</w:t>
      </w:r>
      <w:r w:rsidR="00AF7FF7" w:rsidRPr="006A1585">
        <w:rPr>
          <w:rFonts w:asciiTheme="minorHAnsi" w:hAnsiTheme="minorHAnsi" w:cs="Arial"/>
          <w:b/>
          <w:color w:val="000000" w:themeColor="text1"/>
          <w:spacing w:val="-3"/>
        </w:rPr>
        <w:t xml:space="preserve"> (</w:t>
      </w:r>
      <w:r w:rsidRPr="006A1585">
        <w:rPr>
          <w:rFonts w:asciiTheme="minorHAnsi" w:hAnsiTheme="minorHAnsi" w:cs="Arial"/>
          <w:b/>
          <w:color w:val="000000" w:themeColor="text1"/>
          <w:spacing w:val="-3"/>
        </w:rPr>
        <w:t>5</w:t>
      </w:r>
      <w:r w:rsidR="00AF7FF7" w:rsidRPr="006A1585">
        <w:rPr>
          <w:rFonts w:asciiTheme="minorHAnsi" w:hAnsiTheme="minorHAnsi" w:cs="Arial"/>
          <w:b/>
          <w:color w:val="000000" w:themeColor="text1"/>
          <w:spacing w:val="-3"/>
        </w:rPr>
        <w:t>)</w:t>
      </w:r>
      <w:r w:rsidR="00AF7FF7" w:rsidRPr="00523622">
        <w:rPr>
          <w:rFonts w:asciiTheme="minorHAnsi" w:hAnsiTheme="minorHAnsi" w:cs="Arial"/>
          <w:bCs/>
          <w:color w:val="000000" w:themeColor="text1"/>
          <w:spacing w:val="-3"/>
        </w:rPr>
        <w:t xml:space="preserve"> employés maximum peuvent prendre ce type de congé avec </w:t>
      </w:r>
      <w:r w:rsidR="00AF7FF7" w:rsidRPr="00523622">
        <w:rPr>
          <w:rFonts w:asciiTheme="minorHAnsi" w:hAnsiTheme="minorHAnsi" w:cstheme="minorHAnsi"/>
          <w:bCs/>
          <w:color w:val="000000" w:themeColor="text1"/>
          <w:spacing w:val="-3"/>
        </w:rPr>
        <w:t>traitement</w:t>
      </w:r>
      <w:r w:rsidR="00AF7FF7" w:rsidRPr="00523622">
        <w:rPr>
          <w:rFonts w:asciiTheme="minorHAnsi" w:hAnsiTheme="minorHAnsi" w:cs="Arial"/>
          <w:bCs/>
          <w:color w:val="000000" w:themeColor="text1"/>
          <w:spacing w:val="-3"/>
        </w:rPr>
        <w:t xml:space="preserve"> et avantages sociaux pour représenter l’Association pendant des négociations officielles avec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en vue de conclure une convention collective. Il est souhaitable qu’un aide-enseignant fasse partie du groupe, si possible.</w:t>
      </w:r>
    </w:p>
    <w:p w14:paraId="23F9ED85" w14:textId="77777777" w:rsidR="00AF7FF7" w:rsidRPr="00523622" w:rsidRDefault="00AF7FF7" w:rsidP="004B6531">
      <w:pPr>
        <w:widowControl/>
        <w:rPr>
          <w:rFonts w:asciiTheme="minorHAnsi" w:hAnsiTheme="minorHAnsi" w:cs="Arial"/>
          <w:bCs/>
          <w:color w:val="000000" w:themeColor="text1"/>
          <w:spacing w:val="-3"/>
        </w:rPr>
      </w:pPr>
    </w:p>
    <w:p w14:paraId="4619D47E" w14:textId="25F8D6E1"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19.04</w:t>
      </w:r>
      <w:r w:rsidRPr="00523622">
        <w:rPr>
          <w:rFonts w:asciiTheme="minorHAnsi" w:hAnsiTheme="minorHAnsi" w:cs="Arial"/>
          <w:bCs/>
          <w:color w:val="000000" w:themeColor="text1"/>
          <w:spacing w:val="-3"/>
        </w:rPr>
        <w:tab/>
      </w:r>
      <w:r w:rsidR="00BC3E60"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doit consentir des congés avec traitement et avantages sociaux ainsi que des indemnités à tout employé et/ou représentant de l’employé qui assiste soit à une audience de grief ou à une audience d’arbitrage, soit à une audience du Tribunal d’arbitrage des droits de la personne pour une affaire liée au travail, soit à un conseil d’arbitrage en tant que témoin.</w:t>
      </w:r>
    </w:p>
    <w:p w14:paraId="67F9C30F" w14:textId="77777777" w:rsidR="00AF7FF7" w:rsidRPr="00523622" w:rsidRDefault="00AF7FF7" w:rsidP="004B6531">
      <w:pPr>
        <w:widowControl/>
        <w:rPr>
          <w:rFonts w:asciiTheme="minorHAnsi" w:hAnsiTheme="minorHAnsi" w:cs="Arial"/>
          <w:bCs/>
          <w:color w:val="000000" w:themeColor="text1"/>
          <w:spacing w:val="-3"/>
        </w:rPr>
      </w:pPr>
    </w:p>
    <w:p w14:paraId="332CEF1D" w14:textId="77777777" w:rsidR="00AF7FF7" w:rsidRPr="00523622" w:rsidRDefault="00AF7FF7" w:rsidP="004B6531">
      <w:pPr>
        <w:pStyle w:val="TOCHeading1"/>
        <w:keepNext/>
        <w:widowControl/>
        <w:rPr>
          <w:rFonts w:cs="Arial"/>
          <w:bCs w:val="0"/>
          <w:color w:val="000000" w:themeColor="text1"/>
          <w:spacing w:val="-3"/>
        </w:rPr>
      </w:pPr>
      <w:bookmarkStart w:id="93" w:name="_Toc39891416"/>
      <w:bookmarkStart w:id="94" w:name="_Toc214896414"/>
      <w:r w:rsidRPr="00523622">
        <w:rPr>
          <w:rFonts w:cs="Arial"/>
          <w:bCs w:val="0"/>
          <w:color w:val="000000" w:themeColor="text1"/>
          <w:spacing w:val="-3"/>
        </w:rPr>
        <w:t xml:space="preserve">ARTICLE 20 – </w:t>
      </w:r>
      <w:bookmarkEnd w:id="93"/>
      <w:r w:rsidRPr="00523622">
        <w:rPr>
          <w:rStyle w:val="TOCHeading2Char"/>
          <w:rFonts w:asciiTheme="minorHAnsi" w:hAnsiTheme="minorHAnsi"/>
          <w:b/>
          <w:color w:val="000000" w:themeColor="text1"/>
          <w:spacing w:val="-3"/>
          <w:lang w:val="fr-CA"/>
        </w:rPr>
        <w:t>AUTRES CONGÉS</w:t>
      </w:r>
      <w:bookmarkEnd w:id="94"/>
    </w:p>
    <w:p w14:paraId="5DDE0B11" w14:textId="77777777" w:rsidR="00AF7FF7" w:rsidRPr="00523622" w:rsidRDefault="00AF7FF7" w:rsidP="004B6531">
      <w:pPr>
        <w:keepNext/>
        <w:widowControl/>
        <w:rPr>
          <w:rFonts w:asciiTheme="minorHAnsi" w:hAnsiTheme="minorHAnsi" w:cs="Arial"/>
          <w:bCs/>
          <w:color w:val="000000" w:themeColor="text1"/>
          <w:spacing w:val="-3"/>
        </w:rPr>
      </w:pPr>
    </w:p>
    <w:p w14:paraId="2A5B7BB8" w14:textId="77777777" w:rsidR="00AF7FF7" w:rsidRPr="00523622" w:rsidRDefault="00AF7FF7" w:rsidP="004B6531">
      <w:pPr>
        <w:pStyle w:val="TOCHeading2"/>
        <w:keepNext/>
        <w:widowControl/>
        <w:rPr>
          <w:bCs w:val="0"/>
          <w:color w:val="000000" w:themeColor="text1"/>
          <w:spacing w:val="-3"/>
        </w:rPr>
      </w:pPr>
      <w:bookmarkStart w:id="95" w:name="_Toc214896415"/>
      <w:r w:rsidRPr="00523622">
        <w:rPr>
          <w:bCs w:val="0"/>
          <w:color w:val="000000" w:themeColor="text1"/>
          <w:spacing w:val="-3"/>
        </w:rPr>
        <w:t>CONGÉS POUR FONCTIONS JUDICIAIRES</w:t>
      </w:r>
      <w:bookmarkEnd w:id="95"/>
    </w:p>
    <w:p w14:paraId="12A614F1" w14:textId="77777777" w:rsidR="00AF7FF7" w:rsidRPr="00523622" w:rsidRDefault="00AF7FF7" w:rsidP="004B6531">
      <w:pPr>
        <w:keepNext/>
        <w:widowControl/>
        <w:rPr>
          <w:rFonts w:asciiTheme="minorHAnsi" w:hAnsiTheme="minorHAnsi" w:cs="Arial"/>
          <w:bCs/>
          <w:color w:val="000000" w:themeColor="text1"/>
          <w:spacing w:val="-3"/>
        </w:rPr>
      </w:pPr>
    </w:p>
    <w:p w14:paraId="087E25E4" w14:textId="131A47A6" w:rsidR="00AF7FF7" w:rsidRPr="00523622" w:rsidRDefault="00AF7FF7" w:rsidP="004B6531">
      <w:pPr>
        <w:widowControl/>
        <w:numPr>
          <w:ilvl w:val="0"/>
          <w:numId w:val="20"/>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Tout employé ayant été assigné à comparaître en tant que juré ou témoin d’un procès a le droit de prendre des congés avec traitement et avantages sociaux. Toute rémunération reçue par l’employé de la part du tribunal doit être reversée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à la condition que cette rémunération concerne une journée où l’employé est supposé travailler.</w:t>
      </w:r>
    </w:p>
    <w:p w14:paraId="6A80421D" w14:textId="77777777" w:rsidR="00AF7FF7" w:rsidRPr="00523622" w:rsidRDefault="00AF7FF7" w:rsidP="004B6531">
      <w:pPr>
        <w:pStyle w:val="TOCHeading2"/>
        <w:widowControl/>
        <w:ind w:left="0"/>
        <w:rPr>
          <w:b w:val="0"/>
          <w:color w:val="000000" w:themeColor="text1"/>
          <w:spacing w:val="-3"/>
        </w:rPr>
      </w:pPr>
    </w:p>
    <w:p w14:paraId="55754BC5" w14:textId="77777777" w:rsidR="00AF7FF7" w:rsidRPr="00FA710E" w:rsidRDefault="00AF7FF7" w:rsidP="00E3350B">
      <w:pPr>
        <w:pStyle w:val="TOCHeading2"/>
      </w:pPr>
      <w:bookmarkStart w:id="96" w:name="_Toc214896416"/>
      <w:r w:rsidRPr="00FA710E">
        <w:t>CONGÉ DISCRÉTIONNAIRE</w:t>
      </w:r>
      <w:bookmarkEnd w:id="96"/>
    </w:p>
    <w:p w14:paraId="0FE89A5D" w14:textId="77777777" w:rsidR="00AF7FF7" w:rsidRPr="00FA710E" w:rsidRDefault="00AF7FF7" w:rsidP="004B6531">
      <w:pPr>
        <w:pStyle w:val="TOCHeading2"/>
        <w:keepNext/>
        <w:widowControl/>
        <w:ind w:left="0"/>
        <w:rPr>
          <w:b w:val="0"/>
          <w:color w:val="000000" w:themeColor="text1"/>
          <w:spacing w:val="-3"/>
        </w:rPr>
      </w:pPr>
    </w:p>
    <w:p w14:paraId="6976946F" w14:textId="6E2B083C" w:rsidR="00AF7FF7" w:rsidRPr="00B07BC6" w:rsidRDefault="00AF7FF7" w:rsidP="004B6531">
      <w:pPr>
        <w:widowControl/>
        <w:numPr>
          <w:ilvl w:val="1"/>
          <w:numId w:val="27"/>
        </w:numPr>
        <w:tabs>
          <w:tab w:val="clear" w:pos="600"/>
          <w:tab w:val="left" w:pos="-1440"/>
          <w:tab w:val="num" w:pos="720"/>
          <w:tab w:val="left" w:pos="1440"/>
        </w:tabs>
        <w:ind w:left="1440" w:right="-20" w:hanging="1440"/>
        <w:rPr>
          <w:rFonts w:asciiTheme="minorHAnsi" w:eastAsia="Arial" w:hAnsiTheme="minorHAnsi" w:cs="Arial"/>
          <w:bCs/>
          <w:color w:val="000000" w:themeColor="text1"/>
          <w:spacing w:val="-3"/>
        </w:rPr>
      </w:pPr>
      <w:r w:rsidRPr="00FA710E">
        <w:rPr>
          <w:rFonts w:asciiTheme="minorHAnsi" w:hAnsiTheme="minorHAnsi" w:cs="Arial"/>
          <w:bCs/>
          <w:color w:val="000000" w:themeColor="text1"/>
          <w:spacing w:val="-3"/>
        </w:rPr>
        <w:tab/>
        <w:t xml:space="preserve">L’employé peut prendre un maximum de </w:t>
      </w:r>
      <w:r w:rsidR="001C7DC2" w:rsidRPr="00FA710E">
        <w:rPr>
          <w:rFonts w:asciiTheme="minorHAnsi" w:hAnsiTheme="minorHAnsi" w:cs="Arial"/>
          <w:bCs/>
          <w:color w:val="000000" w:themeColor="text1"/>
          <w:spacing w:val="-3"/>
        </w:rPr>
        <w:t>quatre</w:t>
      </w:r>
      <w:r w:rsidRPr="00FA710E">
        <w:rPr>
          <w:rFonts w:asciiTheme="minorHAnsi" w:hAnsiTheme="minorHAnsi" w:cs="Arial"/>
          <w:bCs/>
          <w:color w:val="000000" w:themeColor="text1"/>
          <w:spacing w:val="-3"/>
        </w:rPr>
        <w:t xml:space="preserve"> (</w:t>
      </w:r>
      <w:r w:rsidR="001C7DC2" w:rsidRPr="00FA710E">
        <w:rPr>
          <w:rFonts w:asciiTheme="minorHAnsi" w:hAnsiTheme="minorHAnsi" w:cs="Arial"/>
          <w:bCs/>
          <w:color w:val="000000" w:themeColor="text1"/>
          <w:spacing w:val="-3"/>
        </w:rPr>
        <w:t>4</w:t>
      </w:r>
      <w:r w:rsidRPr="00FA710E">
        <w:rPr>
          <w:rFonts w:asciiTheme="minorHAnsi" w:hAnsiTheme="minorHAnsi" w:cs="Arial"/>
          <w:bCs/>
          <w:color w:val="000000" w:themeColor="text1"/>
          <w:spacing w:val="-3"/>
        </w:rPr>
        <w:t>) jours de congé discrétionnaire s’il a prévenu le directeur de l’établissement suffisamment à l’avance et qu’un</w:t>
      </w:r>
      <w:r w:rsidRPr="00523622">
        <w:rPr>
          <w:rFonts w:asciiTheme="minorHAnsi" w:hAnsiTheme="minorHAnsi" w:cs="Arial"/>
          <w:bCs/>
          <w:color w:val="000000" w:themeColor="text1"/>
          <w:spacing w:val="-3"/>
        </w:rPr>
        <w:t xml:space="preserve"> suppléant a été trouvé. Tout employé prenant un congé discrétionnaire doit payer cinquante pour cent</w:t>
      </w:r>
      <w:r w:rsidRPr="00523622">
        <w:rPr>
          <w:rFonts w:asciiTheme="minorHAnsi" w:eastAsia="Arial" w:hAnsiTheme="minorHAnsi" w:cs="Arial"/>
          <w:bCs/>
          <w:color w:val="000000" w:themeColor="text1"/>
          <w:spacing w:val="-3"/>
        </w:rPr>
        <w:t xml:space="preserve"> (50 %) du taux de rémunération du suppléant, sauf s’il s’agit d’un </w:t>
      </w:r>
      <w:r w:rsidRPr="00B07BC6">
        <w:rPr>
          <w:rFonts w:asciiTheme="minorHAnsi" w:eastAsia="Arial" w:hAnsiTheme="minorHAnsi" w:cs="Arial"/>
          <w:bCs/>
          <w:color w:val="000000" w:themeColor="text1"/>
          <w:spacing w:val="-3"/>
        </w:rPr>
        <w:t>congé pour les raisons exposées à l’article 20.03, auquel cas il n’a rien à payer.</w:t>
      </w:r>
      <w:r w:rsidR="001C7DC2" w:rsidRPr="00B07BC6">
        <w:rPr>
          <w:rFonts w:asciiTheme="minorHAnsi" w:eastAsia="Arial" w:hAnsiTheme="minorHAnsi" w:cs="Arial"/>
          <w:bCs/>
          <w:color w:val="000000" w:themeColor="text1"/>
          <w:spacing w:val="-3"/>
        </w:rPr>
        <w:t xml:space="preserve"> </w:t>
      </w:r>
      <w:r w:rsidR="00B912BB" w:rsidRPr="006A1585">
        <w:rPr>
          <w:rFonts w:asciiTheme="minorHAnsi" w:eastAsia="Arial" w:hAnsiTheme="minorHAnsi" w:cs="Arial"/>
          <w:b/>
          <w:color w:val="000000" w:themeColor="text1"/>
          <w:spacing w:val="-3"/>
        </w:rPr>
        <w:t xml:space="preserve">Il est reconnu que la participation au perfectionnement professionnel constitue une exigence </w:t>
      </w:r>
      <w:r w:rsidR="00B912BB" w:rsidRPr="006A1585">
        <w:rPr>
          <w:rFonts w:asciiTheme="minorHAnsi" w:eastAsia="Arial" w:hAnsiTheme="minorHAnsi" w:cs="Arial"/>
          <w:b/>
          <w:spacing w:val="-3"/>
        </w:rPr>
        <w:t>opérationnelle</w:t>
      </w:r>
      <w:r w:rsidR="00B912BB" w:rsidRPr="006A1585">
        <w:rPr>
          <w:rFonts w:asciiTheme="minorHAnsi" w:eastAsia="Arial" w:hAnsiTheme="minorHAnsi" w:cs="Arial"/>
          <w:b/>
          <w:color w:val="000000" w:themeColor="text1"/>
          <w:spacing w:val="-3"/>
        </w:rPr>
        <w:t xml:space="preserve"> et un devoir professionnel. </w:t>
      </w:r>
      <w:r w:rsidR="00CB05E7" w:rsidRPr="006A1585">
        <w:rPr>
          <w:rFonts w:asciiTheme="minorHAnsi" w:eastAsia="Arial" w:hAnsiTheme="minorHAnsi" w:cs="Arial"/>
          <w:b/>
          <w:color w:val="000000" w:themeColor="text1"/>
          <w:spacing w:val="-3"/>
        </w:rPr>
        <w:t xml:space="preserve">Le congé discrétionnaire ne </w:t>
      </w:r>
      <w:r w:rsidR="00CB05E7" w:rsidRPr="006A1585">
        <w:rPr>
          <w:rFonts w:asciiTheme="minorHAnsi" w:eastAsia="Arial" w:hAnsiTheme="minorHAnsi" w:cs="Arial"/>
          <w:b/>
          <w:color w:val="000000" w:themeColor="text1"/>
          <w:spacing w:val="-6"/>
        </w:rPr>
        <w:t>peut être utilisé que pendant les jours de renforcement des pratiques d’enseignement (RPE)</w:t>
      </w:r>
      <w:r w:rsidR="00FA710E" w:rsidRPr="006A1585">
        <w:rPr>
          <w:rFonts w:asciiTheme="minorHAnsi" w:eastAsia="Arial" w:hAnsiTheme="minorHAnsi" w:cs="Arial"/>
          <w:b/>
          <w:color w:val="000000" w:themeColor="text1"/>
          <w:spacing w:val="-6"/>
        </w:rPr>
        <w:t xml:space="preserve"> </w:t>
      </w:r>
      <w:r w:rsidR="00FA710E" w:rsidRPr="006A1585">
        <w:rPr>
          <w:rFonts w:asciiTheme="minorHAnsi" w:eastAsia="Arial" w:hAnsiTheme="minorHAnsi" w:cs="Arial"/>
          <w:b/>
          <w:color w:val="000000" w:themeColor="text1"/>
          <w:spacing w:val="-3"/>
        </w:rPr>
        <w:t>qui comptent dans les exigences opérationnelles et avec l’approbation du surintendant. Une fois le congé approuvé, l’</w:t>
      </w:r>
      <w:r w:rsidR="00777147" w:rsidRPr="006A1585">
        <w:rPr>
          <w:rFonts w:asciiTheme="minorHAnsi" w:eastAsia="Arial" w:hAnsiTheme="minorHAnsi" w:cs="Arial"/>
          <w:b/>
          <w:color w:val="000000" w:themeColor="text1"/>
          <w:spacing w:val="-3"/>
        </w:rPr>
        <w:t>Employeur</w:t>
      </w:r>
      <w:r w:rsidR="00FA710E" w:rsidRPr="006A1585">
        <w:rPr>
          <w:rFonts w:asciiTheme="minorHAnsi" w:eastAsia="Arial" w:hAnsiTheme="minorHAnsi" w:cs="Arial"/>
          <w:b/>
          <w:color w:val="000000" w:themeColor="text1"/>
          <w:spacing w:val="-3"/>
        </w:rPr>
        <w:t xml:space="preserve"> ne peut le retirer.</w:t>
      </w:r>
    </w:p>
    <w:p w14:paraId="05295E70" w14:textId="77777777" w:rsidR="00AF7FF7" w:rsidRPr="00B912BB" w:rsidRDefault="00AF7FF7" w:rsidP="004B6531">
      <w:pPr>
        <w:widowControl/>
        <w:spacing w:before="2" w:line="280" w:lineRule="exact"/>
        <w:rPr>
          <w:rFonts w:asciiTheme="minorHAnsi" w:hAnsiTheme="minorHAnsi" w:cs="Arial"/>
          <w:bCs/>
          <w:color w:val="000000" w:themeColor="text1"/>
          <w:spacing w:val="-3"/>
        </w:rPr>
      </w:pPr>
    </w:p>
    <w:p w14:paraId="1F18A8AF" w14:textId="77777777" w:rsidR="00AF7FF7" w:rsidRPr="00E3350B" w:rsidRDefault="00AF7FF7" w:rsidP="00E3350B">
      <w:pPr>
        <w:pStyle w:val="TOCHeading2"/>
      </w:pPr>
      <w:bookmarkStart w:id="97" w:name="_Toc214896417"/>
      <w:r w:rsidRPr="00E3350B">
        <w:t>CONGÉ POUR CHARGE PUBLIQUE ET CONGÉ POUR ACTIVITÉS SPORTIVES OU CULTURELLES</w:t>
      </w:r>
      <w:bookmarkEnd w:id="97"/>
    </w:p>
    <w:p w14:paraId="100C0BAE" w14:textId="77777777" w:rsidR="00AF7FF7" w:rsidRPr="00523622" w:rsidRDefault="00AF7FF7" w:rsidP="004B6531">
      <w:pPr>
        <w:keepNext/>
        <w:widowControl/>
        <w:rPr>
          <w:rFonts w:asciiTheme="minorHAnsi" w:hAnsiTheme="minorHAnsi" w:cs="Arial"/>
          <w:bCs/>
          <w:color w:val="000000" w:themeColor="text1"/>
          <w:spacing w:val="-3"/>
        </w:rPr>
      </w:pPr>
    </w:p>
    <w:p w14:paraId="3928DE57" w14:textId="77777777" w:rsidR="00AF7FF7" w:rsidRPr="00523622" w:rsidRDefault="00AF7FF7" w:rsidP="004B6531">
      <w:pPr>
        <w:widowControl/>
        <w:numPr>
          <w:ilvl w:val="0"/>
          <w:numId w:val="30"/>
        </w:numPr>
        <w:tabs>
          <w:tab w:val="left" w:pos="-1440"/>
        </w:tabs>
        <w:rPr>
          <w:rFonts w:asciiTheme="minorHAnsi" w:hAnsiTheme="minorHAnsi" w:cs="Arial"/>
          <w:bCs/>
          <w:color w:val="000000" w:themeColor="text1"/>
          <w:spacing w:val="-3"/>
        </w:rPr>
      </w:pPr>
      <w:bookmarkStart w:id="98" w:name="_Hlk61441138"/>
      <w:r w:rsidRPr="00523622">
        <w:rPr>
          <w:rFonts w:asciiTheme="minorHAnsi" w:hAnsiTheme="minorHAnsi" w:cs="Arial"/>
          <w:bCs/>
          <w:color w:val="000000" w:themeColor="text1"/>
          <w:spacing w:val="-3"/>
        </w:rPr>
        <w:t>Tout employé a droit à trois (3) jours de congé avec traitement et avantages sociaux pour le type d’événements exposés ci-dessous.</w:t>
      </w:r>
    </w:p>
    <w:p w14:paraId="6FE6780F" w14:textId="77777777" w:rsidR="00AF7FF7" w:rsidRPr="00523622" w:rsidRDefault="00AF7FF7" w:rsidP="004B6531">
      <w:pPr>
        <w:widowControl/>
        <w:ind w:left="720"/>
        <w:rPr>
          <w:rFonts w:asciiTheme="minorHAnsi" w:hAnsiTheme="minorHAnsi" w:cs="Arial"/>
          <w:bCs/>
          <w:color w:val="000000" w:themeColor="text1"/>
          <w:spacing w:val="-3"/>
        </w:rPr>
      </w:pPr>
    </w:p>
    <w:p w14:paraId="7798CA16" w14:textId="77777777" w:rsidR="00AF7FF7" w:rsidRPr="00523622" w:rsidRDefault="00AF7FF7" w:rsidP="004B6531">
      <w:pPr>
        <w:widowControl/>
        <w:ind w:left="720" w:firstLine="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Voici des raisons acceptables pour prétendre à ce type de congé :</w:t>
      </w:r>
    </w:p>
    <w:p w14:paraId="3B8DAAE6" w14:textId="77777777" w:rsidR="00AF7FF7" w:rsidRPr="00523622" w:rsidRDefault="00AF7FF7">
      <w:pPr>
        <w:pStyle w:val="ListParagraph"/>
        <w:widowControl/>
        <w:numPr>
          <w:ilvl w:val="1"/>
          <w:numId w:val="52"/>
        </w:numPr>
        <w:ind w:left="2127" w:hanging="685"/>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occuper</w:t>
      </w:r>
      <w:proofErr w:type="gramEnd"/>
      <w:r w:rsidRPr="00523622">
        <w:rPr>
          <w:rFonts w:asciiTheme="minorHAnsi" w:hAnsiTheme="minorHAnsi" w:cs="Arial"/>
          <w:bCs/>
          <w:color w:val="000000" w:themeColor="text1"/>
          <w:spacing w:val="-3"/>
        </w:rPr>
        <w:t>, ou se présenter aux élections pour occuper, une charge publique;</w:t>
      </w:r>
    </w:p>
    <w:p w14:paraId="44E20B9A" w14:textId="77777777" w:rsidR="00AF7FF7" w:rsidRPr="00523622" w:rsidRDefault="00AF7FF7">
      <w:pPr>
        <w:pStyle w:val="ListParagraph"/>
        <w:widowControl/>
        <w:numPr>
          <w:ilvl w:val="1"/>
          <w:numId w:val="52"/>
        </w:numPr>
        <w:ind w:left="2127" w:hanging="685"/>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tenir</w:t>
      </w:r>
      <w:proofErr w:type="gramEnd"/>
      <w:r w:rsidRPr="00523622">
        <w:rPr>
          <w:rFonts w:asciiTheme="minorHAnsi" w:hAnsiTheme="minorHAnsi" w:cs="Arial"/>
          <w:bCs/>
          <w:color w:val="000000" w:themeColor="text1"/>
          <w:spacing w:val="-3"/>
        </w:rPr>
        <w:t xml:space="preserve"> un rôle important dans le cadre d’un événement sportif, culturel ou artistique d’ampleur territoriale, provinciale ou nationale</w:t>
      </w:r>
      <w:bookmarkEnd w:id="98"/>
      <w:r w:rsidRPr="00523622">
        <w:rPr>
          <w:rFonts w:asciiTheme="minorHAnsi" w:hAnsiTheme="minorHAnsi" w:cs="Arial"/>
          <w:bCs/>
          <w:color w:val="000000" w:themeColor="text1"/>
          <w:spacing w:val="-3"/>
        </w:rPr>
        <w:t>.</w:t>
      </w:r>
    </w:p>
    <w:p w14:paraId="2EE3E8D1" w14:textId="77777777" w:rsidR="00AF7FF7" w:rsidRPr="00523622" w:rsidRDefault="00AF7FF7" w:rsidP="004B6531">
      <w:pPr>
        <w:widowControl/>
        <w:ind w:left="720" w:firstLine="720"/>
        <w:rPr>
          <w:rFonts w:asciiTheme="minorHAnsi" w:hAnsiTheme="minorHAnsi" w:cs="Arial"/>
          <w:bCs/>
          <w:color w:val="000000" w:themeColor="text1"/>
          <w:spacing w:val="-3"/>
        </w:rPr>
      </w:pPr>
    </w:p>
    <w:p w14:paraId="7033A88E" w14:textId="3A68CD92" w:rsidR="00786485" w:rsidRPr="00786485" w:rsidRDefault="00786485" w:rsidP="004B6531">
      <w:pPr>
        <w:widowControl/>
        <w:ind w:left="1440"/>
        <w:rPr>
          <w:rFonts w:asciiTheme="minorHAnsi" w:hAnsiTheme="minorHAnsi" w:cs="Arial"/>
          <w:bCs/>
          <w:color w:val="000000" w:themeColor="text1"/>
          <w:spacing w:val="-3"/>
        </w:rPr>
      </w:pPr>
      <w:r w:rsidRPr="00B07BC6">
        <w:rPr>
          <w:rFonts w:asciiTheme="minorHAnsi" w:hAnsiTheme="minorHAnsi" w:cs="Arial"/>
          <w:bCs/>
          <w:color w:val="000000" w:themeColor="text1"/>
          <w:spacing w:val="-3"/>
        </w:rPr>
        <w:t xml:space="preserve">S’il veut obtenir ce congé, le demandeur doit fournir au </w:t>
      </w:r>
      <w:r w:rsidR="00B07BC6" w:rsidRPr="00B07BC6">
        <w:rPr>
          <w:rFonts w:asciiTheme="minorHAnsi" w:hAnsiTheme="minorHAnsi" w:cs="Arial"/>
          <w:bCs/>
          <w:color w:val="000000" w:themeColor="text1"/>
          <w:spacing w:val="-3"/>
        </w:rPr>
        <w:t>d</w:t>
      </w:r>
      <w:r w:rsidRPr="00B07BC6">
        <w:rPr>
          <w:rFonts w:asciiTheme="minorHAnsi" w:hAnsiTheme="minorHAnsi" w:cs="Arial"/>
          <w:bCs/>
          <w:color w:val="000000" w:themeColor="text1"/>
          <w:spacing w:val="-3"/>
        </w:rPr>
        <w:t>istrict l’invitation écrite du commanditaire territorial, provincial ou national.</w:t>
      </w:r>
    </w:p>
    <w:p w14:paraId="5CEC6F92" w14:textId="77777777" w:rsidR="001C7DC2" w:rsidRPr="00786485" w:rsidRDefault="001C7DC2" w:rsidP="004B6531">
      <w:pPr>
        <w:widowControl/>
        <w:ind w:left="720" w:firstLine="720"/>
        <w:rPr>
          <w:rFonts w:asciiTheme="minorHAnsi" w:hAnsiTheme="minorHAnsi" w:cs="Arial"/>
          <w:bCs/>
          <w:color w:val="000000" w:themeColor="text1"/>
          <w:spacing w:val="-3"/>
        </w:rPr>
      </w:pPr>
    </w:p>
    <w:p w14:paraId="7867538B" w14:textId="60413DE2" w:rsidR="00AF7FF7" w:rsidRPr="00523622" w:rsidRDefault="00AF7FF7" w:rsidP="004B6531">
      <w:pPr>
        <w:widowControl/>
        <w:numPr>
          <w:ilvl w:val="0"/>
          <w:numId w:val="3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congé discrétionnaire exposé à l’</w:t>
      </w:r>
      <w:hyperlink w:anchor="Article2002"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20.02</w:t>
        </w:r>
      </w:hyperlink>
      <w:r w:rsidR="00B07BC6" w:rsidRPr="006C5954">
        <w:rPr>
          <w:rFonts w:asciiTheme="minorHAnsi" w:hAnsiTheme="minorHAnsi" w:cstheme="minorHAnsi"/>
          <w:bCs/>
          <w:color w:val="000000" w:themeColor="text1"/>
        </w:rPr>
        <w:t xml:space="preserve"> </w:t>
      </w:r>
      <w:r w:rsidRPr="00523622">
        <w:rPr>
          <w:rFonts w:asciiTheme="minorHAnsi" w:hAnsiTheme="minorHAnsi" w:cs="Arial"/>
          <w:bCs/>
          <w:color w:val="000000" w:themeColor="text1"/>
          <w:spacing w:val="-3"/>
        </w:rPr>
        <w:t>ne peut pas être utilisé pour prolonger les vacances d’été, sauf cas exceptionnel.</w:t>
      </w:r>
    </w:p>
    <w:p w14:paraId="2EFCEF7D"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172A9EA3" w14:textId="70A37470" w:rsidR="00B72B7A" w:rsidRPr="00523622" w:rsidRDefault="00BC3E60" w:rsidP="004B6531">
      <w:pPr>
        <w:widowControl/>
        <w:numPr>
          <w:ilvl w:val="0"/>
          <w:numId w:val="31"/>
        </w:numPr>
        <w:tabs>
          <w:tab w:val="left" w:pos="-1440"/>
        </w:tabs>
        <w:rPr>
          <w:rFonts w:asciiTheme="minorHAnsi" w:hAnsiTheme="minorHAnsi" w:cstheme="minorHAnsi"/>
          <w:bCs/>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doit rémunérer ou compenser sous forme de congés le travail effectué en dehors de l’année scolaire, notamment dans les cas suivants :</w:t>
      </w:r>
    </w:p>
    <w:p w14:paraId="59147EE6" w14:textId="77777777" w:rsidR="00B72B7A" w:rsidRPr="00523622" w:rsidRDefault="00B72B7A" w:rsidP="004B6531">
      <w:pPr>
        <w:pStyle w:val="ListParagraph"/>
        <w:widowControl/>
        <w:rPr>
          <w:rFonts w:asciiTheme="minorHAnsi" w:hAnsiTheme="minorHAnsi" w:cstheme="minorHAnsi"/>
        </w:rPr>
      </w:pPr>
    </w:p>
    <w:p w14:paraId="49138EED" w14:textId="05F90334" w:rsidR="00B72B7A" w:rsidRPr="00523622" w:rsidRDefault="00AF7FF7">
      <w:pPr>
        <w:widowControl/>
        <w:numPr>
          <w:ilvl w:val="0"/>
          <w:numId w:val="54"/>
        </w:numPr>
        <w:tabs>
          <w:tab w:val="left" w:pos="-1440"/>
        </w:tabs>
        <w:ind w:right="-20"/>
        <w:rPr>
          <w:rFonts w:asciiTheme="minorHAnsi" w:eastAsia="Arial" w:hAnsiTheme="minorHAnsi" w:cstheme="minorHAnsi"/>
          <w:bCs/>
          <w:color w:val="000000" w:themeColor="text1"/>
          <w:spacing w:val="-3"/>
        </w:rPr>
      </w:pPr>
      <w:r w:rsidRPr="00523622">
        <w:rPr>
          <w:rFonts w:asciiTheme="minorHAnsi" w:hAnsiTheme="minorHAnsi" w:cstheme="minorHAnsi"/>
        </w:rPr>
        <w:t>Tout employé – à l’exception d’un employé qui recevrait une indemnité en vertu des articles </w:t>
      </w:r>
      <w:hyperlink w:anchor="Article2501" w:history="1">
        <w:r w:rsidR="00B07BC6" w:rsidRPr="006C5954">
          <w:rPr>
            <w:rStyle w:val="Hyperlink"/>
            <w:rFonts w:asciiTheme="minorHAnsi" w:hAnsiTheme="minorHAnsi" w:cstheme="minorHAnsi"/>
          </w:rPr>
          <w:t>25.01</w:t>
        </w:r>
      </w:hyperlink>
      <w:r w:rsidR="00B07BC6" w:rsidRPr="006C5954">
        <w:rPr>
          <w:rFonts w:asciiTheme="minorHAnsi" w:hAnsiTheme="minorHAnsi" w:cstheme="minorHAnsi"/>
          <w:color w:val="000000" w:themeColor="text1"/>
        </w:rPr>
        <w:t xml:space="preserve"> o</w:t>
      </w:r>
      <w:r w:rsidR="00B07BC6">
        <w:rPr>
          <w:rFonts w:asciiTheme="minorHAnsi" w:hAnsiTheme="minorHAnsi" w:cstheme="minorHAnsi"/>
          <w:color w:val="000000" w:themeColor="text1"/>
        </w:rPr>
        <w:t>u</w:t>
      </w:r>
      <w:r w:rsidR="00B07BC6" w:rsidRPr="006C5954">
        <w:rPr>
          <w:rFonts w:asciiTheme="minorHAnsi" w:hAnsiTheme="minorHAnsi" w:cstheme="minorHAnsi"/>
          <w:color w:val="000000" w:themeColor="text1"/>
        </w:rPr>
        <w:t xml:space="preserve"> </w:t>
      </w:r>
      <w:hyperlink w:anchor="Article2502" w:history="1">
        <w:r w:rsidR="00B07BC6" w:rsidRPr="006C5954">
          <w:rPr>
            <w:rStyle w:val="Hyperlink"/>
            <w:rFonts w:asciiTheme="minorHAnsi" w:hAnsiTheme="minorHAnsi" w:cstheme="minorHAnsi"/>
          </w:rPr>
          <w:t>25.02</w:t>
        </w:r>
      </w:hyperlink>
      <w:r w:rsidRPr="00523622">
        <w:rPr>
          <w:rFonts w:asciiTheme="minorHAnsi" w:hAnsiTheme="minorHAnsi" w:cstheme="minorHAnsi"/>
        </w:rPr>
        <w:t xml:space="preserve"> –</w:t>
      </w:r>
      <w:r w:rsidR="00434423">
        <w:rPr>
          <w:rFonts w:asciiTheme="minorHAnsi" w:hAnsiTheme="minorHAnsi" w:cstheme="minorHAnsi"/>
        </w:rPr>
        <w:t xml:space="preserve"> </w:t>
      </w:r>
      <w:r w:rsidRPr="00523622">
        <w:rPr>
          <w:rFonts w:asciiTheme="minorHAnsi" w:hAnsiTheme="minorHAnsi" w:cstheme="minorHAnsi"/>
        </w:rPr>
        <w:t xml:space="preserve">auquel </w:t>
      </w:r>
      <w:r w:rsidR="00FB5224" w:rsidRPr="00523622">
        <w:rPr>
          <w:rFonts w:asciiTheme="minorHAnsi" w:hAnsiTheme="minorHAnsi" w:cstheme="minorHAnsi"/>
        </w:rPr>
        <w:t>l’</w:t>
      </w:r>
      <w:r w:rsidR="00777147" w:rsidRPr="00777147">
        <w:rPr>
          <w:rFonts w:asciiTheme="minorHAnsi" w:hAnsiTheme="minorHAnsi" w:cstheme="minorHAnsi"/>
          <w:b/>
          <w:bCs/>
        </w:rPr>
        <w:t>Employeur</w:t>
      </w:r>
      <w:r w:rsidRPr="00523622">
        <w:rPr>
          <w:rFonts w:asciiTheme="minorHAnsi" w:hAnsiTheme="minorHAnsi" w:cstheme="minorHAnsi"/>
        </w:rPr>
        <w:t xml:space="preserve"> demande de travailler pendant un jour férié ou les vacances de Noël, de printemps ou d’été, ou encore d’assister à une réunion ou un atelier pendant la fin de semaine, recevra une indemnité journalière ou un congé compensatoire pour chaque journée ou demi-journée travaillée. L’indemnité est calculée en divisant le salaire de l’employé par 192 jours. Tout travail effectué dans de telles circonstances doit être approuvé par le surintendant.</w:t>
      </w:r>
      <w:bookmarkStart w:id="99" w:name="_Hlk61421447"/>
    </w:p>
    <w:p w14:paraId="140D0557" w14:textId="77777777" w:rsidR="00B72B7A" w:rsidRPr="00523622" w:rsidRDefault="00B72B7A" w:rsidP="004B6531">
      <w:pPr>
        <w:widowControl/>
        <w:tabs>
          <w:tab w:val="left" w:pos="-1440"/>
        </w:tabs>
        <w:ind w:right="-20"/>
        <w:rPr>
          <w:rFonts w:asciiTheme="minorHAnsi" w:eastAsia="Arial" w:hAnsiTheme="minorHAnsi" w:cstheme="minorHAnsi"/>
          <w:bCs/>
          <w:color w:val="000000" w:themeColor="text1"/>
          <w:spacing w:val="-3"/>
        </w:rPr>
      </w:pPr>
    </w:p>
    <w:p w14:paraId="13F5D3F9" w14:textId="5C050EBF" w:rsidR="00AF7FF7" w:rsidRPr="00523622" w:rsidRDefault="00AF7FF7">
      <w:pPr>
        <w:widowControl/>
        <w:numPr>
          <w:ilvl w:val="0"/>
          <w:numId w:val="54"/>
        </w:numPr>
        <w:tabs>
          <w:tab w:val="left" w:pos="-1440"/>
        </w:tabs>
        <w:ind w:right="-20"/>
        <w:rPr>
          <w:rFonts w:asciiTheme="minorHAnsi" w:eastAsia="Arial" w:hAnsiTheme="minorHAnsi" w:cstheme="minorHAnsi"/>
          <w:bCs/>
          <w:color w:val="000000" w:themeColor="text1"/>
          <w:spacing w:val="-3"/>
        </w:rPr>
      </w:pPr>
      <w:r w:rsidRPr="00523622">
        <w:rPr>
          <w:rFonts w:asciiTheme="minorHAnsi" w:eastAsia="Arial" w:hAnsiTheme="minorHAnsi" w:cstheme="minorHAnsi"/>
          <w:bCs/>
          <w:color w:val="000000" w:themeColor="text1"/>
          <w:spacing w:val="-3"/>
        </w:rPr>
        <w:t>Voici les exceptions pour le présent article :</w:t>
      </w:r>
    </w:p>
    <w:p w14:paraId="58D1B38C" w14:textId="3F37BD20" w:rsidR="00AF7FF7" w:rsidRPr="00523622" w:rsidRDefault="00AF7FF7">
      <w:pPr>
        <w:pStyle w:val="ListParagraph"/>
        <w:widowControl/>
        <w:numPr>
          <w:ilvl w:val="1"/>
          <w:numId w:val="61"/>
        </w:numPr>
        <w:tabs>
          <w:tab w:val="left" w:pos="3000"/>
        </w:tabs>
        <w:spacing w:before="22" w:line="276" w:lineRule="exact"/>
        <w:ind w:left="2160" w:right="-8"/>
        <w:rPr>
          <w:rFonts w:asciiTheme="minorHAnsi" w:eastAsia="Arial" w:hAnsiTheme="minorHAnsi" w:cstheme="minorHAnsi"/>
          <w:bCs/>
          <w:color w:val="000000" w:themeColor="text1"/>
          <w:spacing w:val="-3"/>
        </w:rPr>
      </w:pPr>
      <w:proofErr w:type="gramStart"/>
      <w:r w:rsidRPr="00523622">
        <w:rPr>
          <w:rFonts w:asciiTheme="minorHAnsi" w:hAnsiTheme="minorHAnsi" w:cstheme="minorHAnsi"/>
          <w:bCs/>
          <w:color w:val="000000" w:themeColor="text1"/>
          <w:spacing w:val="-3"/>
        </w:rPr>
        <w:t>formation</w:t>
      </w:r>
      <w:proofErr w:type="gramEnd"/>
      <w:r w:rsidRPr="00523622">
        <w:rPr>
          <w:rFonts w:asciiTheme="minorHAnsi" w:hAnsiTheme="minorHAnsi" w:cstheme="minorHAnsi"/>
          <w:bCs/>
          <w:color w:val="000000" w:themeColor="text1"/>
          <w:spacing w:val="-3"/>
        </w:rPr>
        <w:t xml:space="preserve"> facultative en cours d’emploi proposée et payée par </w:t>
      </w:r>
      <w:r w:rsidR="00FB5224" w:rsidRPr="00523622">
        <w:rPr>
          <w:rFonts w:asciiTheme="minorHAnsi" w:hAnsiTheme="minorHAnsi" w:cstheme="minorHAnsi"/>
          <w:bCs/>
          <w:color w:val="000000" w:themeColor="text1"/>
          <w:spacing w:val="-3"/>
        </w:rPr>
        <w:t>l’</w:t>
      </w:r>
      <w:r w:rsidR="00777147" w:rsidRPr="00777147">
        <w:rPr>
          <w:rFonts w:asciiTheme="minorHAnsi" w:hAnsiTheme="minorHAnsi" w:cstheme="minorHAnsi"/>
          <w:b/>
          <w:bCs/>
          <w:color w:val="000000" w:themeColor="text1"/>
          <w:spacing w:val="-3"/>
        </w:rPr>
        <w:t>Employeur</w:t>
      </w:r>
      <w:r w:rsidRPr="00523622">
        <w:rPr>
          <w:rFonts w:asciiTheme="minorHAnsi" w:eastAsia="Arial" w:hAnsiTheme="minorHAnsi" w:cstheme="minorHAnsi"/>
          <w:bCs/>
          <w:color w:val="000000" w:themeColor="text1"/>
          <w:spacing w:val="-3"/>
        </w:rPr>
        <w:t>;</w:t>
      </w:r>
    </w:p>
    <w:p w14:paraId="7FE1F59F" w14:textId="7A6F23F4" w:rsidR="00AF7FF7" w:rsidRPr="00523622" w:rsidRDefault="00AF7FF7">
      <w:pPr>
        <w:pStyle w:val="ListParagraph"/>
        <w:widowControl/>
        <w:numPr>
          <w:ilvl w:val="1"/>
          <w:numId w:val="61"/>
        </w:numPr>
        <w:tabs>
          <w:tab w:val="left" w:pos="3000"/>
        </w:tabs>
        <w:spacing w:before="22" w:line="276" w:lineRule="exact"/>
        <w:ind w:left="2160" w:right="1344"/>
        <w:rPr>
          <w:rFonts w:asciiTheme="minorHAnsi" w:eastAsia="Arial" w:hAnsiTheme="minorHAnsi" w:cstheme="minorHAnsi"/>
          <w:bCs/>
          <w:color w:val="000000" w:themeColor="text1"/>
          <w:spacing w:val="-3"/>
        </w:rPr>
      </w:pPr>
      <w:proofErr w:type="gramStart"/>
      <w:r w:rsidRPr="00523622">
        <w:rPr>
          <w:rFonts w:asciiTheme="minorHAnsi" w:eastAsia="Arial" w:hAnsiTheme="minorHAnsi" w:cstheme="minorHAnsi"/>
          <w:bCs/>
          <w:color w:val="000000" w:themeColor="text1"/>
          <w:spacing w:val="-3"/>
        </w:rPr>
        <w:lastRenderedPageBreak/>
        <w:t>activités</w:t>
      </w:r>
      <w:proofErr w:type="gramEnd"/>
      <w:r w:rsidRPr="00523622">
        <w:rPr>
          <w:rFonts w:asciiTheme="minorHAnsi" w:eastAsia="Arial" w:hAnsiTheme="minorHAnsi" w:cstheme="minorHAnsi"/>
          <w:bCs/>
          <w:color w:val="000000" w:themeColor="text1"/>
          <w:spacing w:val="-3"/>
        </w:rPr>
        <w:t xml:space="preserve"> propres à l’Association.</w:t>
      </w:r>
    </w:p>
    <w:bookmarkEnd w:id="99"/>
    <w:p w14:paraId="1A98C6F4" w14:textId="77777777" w:rsidR="00AF7FF7" w:rsidRPr="00523622" w:rsidRDefault="00AF7FF7" w:rsidP="004B6531">
      <w:pPr>
        <w:widowControl/>
        <w:tabs>
          <w:tab w:val="left" w:pos="2970"/>
        </w:tabs>
        <w:spacing w:before="13"/>
        <w:ind w:right="3401"/>
        <w:rPr>
          <w:rFonts w:asciiTheme="minorHAnsi" w:eastAsia="Arial" w:hAnsiTheme="minorHAnsi" w:cs="Arial"/>
          <w:bCs/>
          <w:color w:val="000000" w:themeColor="text1"/>
          <w:spacing w:val="-3"/>
        </w:rPr>
      </w:pPr>
    </w:p>
    <w:p w14:paraId="72155195" w14:textId="7577BA6E" w:rsidR="00AF7FF7" w:rsidRPr="00523622" w:rsidRDefault="00AF7FF7" w:rsidP="00E3350B">
      <w:pPr>
        <w:pStyle w:val="TOCHeading2"/>
        <w:rPr>
          <w:rFonts w:eastAsia="Arial"/>
        </w:rPr>
      </w:pPr>
      <w:bookmarkStart w:id="100" w:name="_Toc214896418"/>
      <w:r w:rsidRPr="00523622">
        <w:rPr>
          <w:rFonts w:eastAsia="Arial"/>
        </w:rPr>
        <w:t>CONGÉ POUR REMISE DE DIPLÔME</w:t>
      </w:r>
      <w:bookmarkEnd w:id="100"/>
    </w:p>
    <w:p w14:paraId="36E7C441" w14:textId="77777777" w:rsidR="00AF7FF7" w:rsidRPr="00523622" w:rsidRDefault="00AF7FF7" w:rsidP="004B6531">
      <w:pPr>
        <w:keepNext/>
        <w:widowControl/>
        <w:tabs>
          <w:tab w:val="left" w:pos="1540"/>
          <w:tab w:val="left" w:pos="2240"/>
        </w:tabs>
        <w:ind w:right="-20"/>
        <w:rPr>
          <w:rFonts w:asciiTheme="minorHAnsi" w:eastAsia="Arial" w:hAnsiTheme="minorHAnsi" w:cs="Arial"/>
          <w:bCs/>
          <w:color w:val="000000" w:themeColor="text1"/>
          <w:spacing w:val="-3"/>
        </w:rPr>
      </w:pPr>
    </w:p>
    <w:p w14:paraId="7460C6A7" w14:textId="5A7A669A" w:rsidR="00AF7FF7" w:rsidRPr="00523622" w:rsidRDefault="00AF7FF7" w:rsidP="002263A2">
      <w:pPr>
        <w:widowControl/>
        <w:tabs>
          <w:tab w:val="left" w:pos="2240"/>
        </w:tabs>
        <w:ind w:left="1440" w:right="-20" w:hanging="1440"/>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rPr>
        <w:t xml:space="preserve">20.06 </w:t>
      </w:r>
      <w:r w:rsidRPr="00523622">
        <w:rPr>
          <w:rFonts w:asciiTheme="minorHAnsi" w:hAnsiTheme="minorHAnsi" w:cs="Arial"/>
          <w:bCs/>
          <w:color w:val="000000" w:themeColor="text1"/>
          <w:spacing w:val="-3"/>
        </w:rPr>
        <w:tab/>
        <w:t xml:space="preserve">Lorsque les exigences opérationnelles le permettent et sur avis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un congé avec traitement et avantages sociaux de trois (3) </w:t>
      </w:r>
      <w:proofErr w:type="gramStart"/>
      <w:r w:rsidRPr="00523622">
        <w:rPr>
          <w:rFonts w:asciiTheme="minorHAnsi" w:hAnsiTheme="minorHAnsi" w:cs="Arial"/>
          <w:bCs/>
          <w:color w:val="000000" w:themeColor="text1"/>
          <w:spacing w:val="-3"/>
        </w:rPr>
        <w:t>jours maximum</w:t>
      </w:r>
      <w:proofErr w:type="gramEnd"/>
      <w:r w:rsidRPr="00523622">
        <w:rPr>
          <w:rFonts w:asciiTheme="minorHAnsi" w:hAnsiTheme="minorHAnsi" w:cs="Arial"/>
          <w:bCs/>
          <w:color w:val="000000" w:themeColor="text1"/>
          <w:spacing w:val="-3"/>
        </w:rPr>
        <w:t xml:space="preserve"> peut être accordé à l’employé pour que celui-ci assiste à sa propre remise de diplôme</w:t>
      </w:r>
      <w:r w:rsidR="004B6531" w:rsidRPr="00523622">
        <w:rPr>
          <w:rFonts w:asciiTheme="minorHAnsi" w:hAnsiTheme="minorHAnsi" w:cs="Arial"/>
          <w:bCs/>
          <w:color w:val="000000" w:themeColor="text1"/>
          <w:spacing w:val="-3"/>
        </w:rPr>
        <w:t xml:space="preserve"> ou</w:t>
      </w:r>
      <w:r w:rsidRPr="00523622">
        <w:rPr>
          <w:rFonts w:asciiTheme="minorHAnsi" w:hAnsiTheme="minorHAnsi" w:cs="Arial"/>
          <w:bCs/>
          <w:color w:val="000000" w:themeColor="text1"/>
          <w:spacing w:val="-3"/>
        </w:rPr>
        <w:t xml:space="preserve"> à celle d</w:t>
      </w:r>
      <w:r w:rsidR="004B6531" w:rsidRPr="00523622">
        <w:rPr>
          <w:rFonts w:asciiTheme="minorHAnsi" w:hAnsiTheme="minorHAnsi" w:cs="Arial"/>
          <w:bCs/>
          <w:color w:val="000000" w:themeColor="text1"/>
          <w:spacing w:val="-3"/>
        </w:rPr>
        <w:t xml:space="preserve">’un membre de sa </w:t>
      </w:r>
      <w:r w:rsidR="004B6531" w:rsidRPr="006A1585">
        <w:rPr>
          <w:rFonts w:asciiTheme="minorHAnsi" w:hAnsiTheme="minorHAnsi" w:cs="Arial"/>
          <w:b/>
          <w:color w:val="000000" w:themeColor="text1"/>
          <w:spacing w:val="-3"/>
        </w:rPr>
        <w:t>famille immédiate</w:t>
      </w:r>
      <w:r w:rsidRPr="00523622">
        <w:rPr>
          <w:rFonts w:asciiTheme="minorHAnsi" w:hAnsiTheme="minorHAnsi" w:cs="Arial"/>
          <w:bCs/>
          <w:color w:val="000000" w:themeColor="text1"/>
          <w:spacing w:val="-3"/>
        </w:rPr>
        <w:t xml:space="preserve"> si la cérémonie a lieu à l’extérieur de Yellowknife. L’employé doit payer les frais de suppléance pour toute journée supplémentaire approuvée par </w:t>
      </w:r>
      <w:r w:rsidR="004B6531" w:rsidRPr="00523622">
        <w:rPr>
          <w:rFonts w:asciiTheme="minorHAnsi" w:hAnsiTheme="minorHAnsi" w:cs="Arial"/>
          <w:bCs/>
          <w:color w:val="000000" w:themeColor="text1"/>
          <w:spacing w:val="-3"/>
        </w:rPr>
        <w:t xml:space="preserve">le </w:t>
      </w:r>
      <w:r w:rsidR="004B6531" w:rsidRPr="006A1585">
        <w:rPr>
          <w:rFonts w:asciiTheme="minorHAnsi" w:hAnsiTheme="minorHAnsi" w:cs="Arial"/>
          <w:b/>
          <w:color w:val="000000" w:themeColor="text1"/>
          <w:spacing w:val="-3"/>
        </w:rPr>
        <w:t>surintendant</w:t>
      </w:r>
      <w:r w:rsidRPr="00523622">
        <w:rPr>
          <w:rFonts w:asciiTheme="minorHAnsi" w:hAnsiTheme="minorHAnsi" w:cs="Arial"/>
          <w:bCs/>
          <w:color w:val="000000" w:themeColor="text1"/>
          <w:spacing w:val="-3"/>
        </w:rPr>
        <w:t>. Si la cérémonie a lieu à Yellowknife, l’employé a droit à une journée entière de congé.</w:t>
      </w:r>
    </w:p>
    <w:p w14:paraId="3FB1FB17" w14:textId="77777777"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p>
    <w:p w14:paraId="29FA761A" w14:textId="72556EEF" w:rsidR="00AF7FF7" w:rsidRPr="00E3350B" w:rsidRDefault="00AF7FF7" w:rsidP="00E3350B">
      <w:pPr>
        <w:pStyle w:val="TOCHeading2"/>
      </w:pPr>
      <w:bookmarkStart w:id="101" w:name="_Toc214896419"/>
      <w:r w:rsidRPr="00E3350B">
        <w:t>CONGÉ DE MARIAGE</w:t>
      </w:r>
      <w:bookmarkEnd w:id="101"/>
    </w:p>
    <w:p w14:paraId="089187A2" w14:textId="77777777" w:rsidR="00AF7FF7" w:rsidRPr="00523622" w:rsidRDefault="00AF7FF7" w:rsidP="004B6531">
      <w:pPr>
        <w:keepNext/>
        <w:widowControl/>
        <w:tabs>
          <w:tab w:val="left" w:pos="-1440"/>
        </w:tabs>
        <w:rPr>
          <w:rFonts w:asciiTheme="minorHAnsi" w:hAnsiTheme="minorHAnsi" w:cs="Arial"/>
          <w:bCs/>
          <w:color w:val="000000" w:themeColor="text1"/>
          <w:spacing w:val="-3"/>
        </w:rPr>
      </w:pPr>
    </w:p>
    <w:p w14:paraId="520D1091" w14:textId="01236332" w:rsidR="00AF7FF7" w:rsidRPr="00523622" w:rsidRDefault="00AF7FF7" w:rsidP="002263A2">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20.07</w:t>
      </w:r>
      <w:r w:rsidRPr="00523622">
        <w:rPr>
          <w:rFonts w:asciiTheme="minorHAnsi" w:hAnsiTheme="minorHAnsi" w:cs="Arial"/>
          <w:bCs/>
          <w:color w:val="000000" w:themeColor="text1"/>
          <w:spacing w:val="-3"/>
        </w:rPr>
        <w:tab/>
        <w:t>Lorsque les exigences opérationnelles le permettent et sur avis de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un congé avec traitement et avantages sociaux de quatre (4) </w:t>
      </w:r>
      <w:proofErr w:type="gramStart"/>
      <w:r w:rsidRPr="00523622">
        <w:rPr>
          <w:rFonts w:asciiTheme="minorHAnsi" w:hAnsiTheme="minorHAnsi" w:cs="Arial"/>
          <w:bCs/>
          <w:color w:val="000000" w:themeColor="text1"/>
          <w:spacing w:val="-3"/>
        </w:rPr>
        <w:t>jours maximum</w:t>
      </w:r>
      <w:proofErr w:type="gramEnd"/>
      <w:r w:rsidRPr="00523622">
        <w:rPr>
          <w:rFonts w:asciiTheme="minorHAnsi" w:hAnsiTheme="minorHAnsi" w:cs="Arial"/>
          <w:bCs/>
          <w:color w:val="000000" w:themeColor="text1"/>
          <w:spacing w:val="-3"/>
        </w:rPr>
        <w:t xml:space="preserve"> peut être accordé à l’employé</w:t>
      </w:r>
      <w:r w:rsidRPr="00523622">
        <w:rPr>
          <w:rFonts w:asciiTheme="minorHAnsi" w:eastAsia="Arial" w:hAnsiTheme="minorHAnsi" w:cs="Arial"/>
          <w:bCs/>
          <w:color w:val="000000" w:themeColor="text1"/>
          <w:spacing w:val="-3"/>
        </w:rPr>
        <w:t xml:space="preserve"> pour assister au mariage </w:t>
      </w:r>
      <w:r w:rsidRPr="00523622">
        <w:rPr>
          <w:rFonts w:asciiTheme="minorHAnsi" w:hAnsiTheme="minorHAnsi" w:cs="Arial"/>
          <w:bCs/>
          <w:color w:val="000000" w:themeColor="text1"/>
          <w:spacing w:val="-3"/>
        </w:rPr>
        <w:t xml:space="preserve">d’un parent proche – enfant, </w:t>
      </w:r>
      <w:r w:rsidR="004B6531" w:rsidRPr="00523622">
        <w:rPr>
          <w:rFonts w:asciiTheme="minorHAnsi" w:hAnsiTheme="minorHAnsi" w:cs="Arial"/>
          <w:bCs/>
          <w:color w:val="000000" w:themeColor="text1"/>
          <w:spacing w:val="-3"/>
        </w:rPr>
        <w:t>parent</w:t>
      </w:r>
      <w:r w:rsidRPr="00523622">
        <w:rPr>
          <w:rFonts w:asciiTheme="minorHAnsi" w:hAnsiTheme="minorHAnsi" w:cs="Arial"/>
          <w:bCs/>
          <w:color w:val="000000" w:themeColor="text1"/>
          <w:spacing w:val="-3"/>
        </w:rPr>
        <w:t xml:space="preserve">, </w:t>
      </w:r>
      <w:r w:rsidR="004B6531" w:rsidRPr="006A1585">
        <w:rPr>
          <w:rFonts w:asciiTheme="minorHAnsi" w:hAnsiTheme="minorHAnsi" w:cs="Arial"/>
          <w:b/>
          <w:color w:val="000000" w:themeColor="text1"/>
          <w:spacing w:val="-3"/>
        </w:rPr>
        <w:t>membre de la fratrie</w:t>
      </w:r>
      <w:r w:rsidR="004B6531" w:rsidRPr="00523622">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 direct ou par alliance. L’employé doit assumer les frais de suppléance pour ces journées de congé.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accorder trois (3) jours de congé sans solde supplémentaires.</w:t>
      </w:r>
      <w:r w:rsidRPr="00523622">
        <w:rPr>
          <w:rFonts w:asciiTheme="minorHAnsi" w:eastAsia="Arial" w:hAnsiTheme="minorHAnsi" w:cs="Arial"/>
          <w:bCs/>
          <w:color w:val="000000" w:themeColor="text1"/>
          <w:spacing w:val="-3"/>
        </w:rPr>
        <w:t xml:space="preserve"> </w:t>
      </w:r>
    </w:p>
    <w:p w14:paraId="5A4165CA" w14:textId="77777777" w:rsidR="00AF7FF7" w:rsidRPr="00523622" w:rsidRDefault="00AF7FF7" w:rsidP="004B6531">
      <w:pPr>
        <w:widowControl/>
        <w:rPr>
          <w:rFonts w:asciiTheme="minorHAnsi" w:hAnsiTheme="minorHAnsi" w:cs="Arial"/>
          <w:bCs/>
          <w:color w:val="000000" w:themeColor="text1"/>
          <w:spacing w:val="-3"/>
        </w:rPr>
      </w:pPr>
    </w:p>
    <w:p w14:paraId="48A2213C" w14:textId="528DB172" w:rsidR="004B6531" w:rsidRPr="00523622" w:rsidRDefault="007A6053" w:rsidP="00E3350B">
      <w:pPr>
        <w:pStyle w:val="TOCHeading2"/>
        <w:rPr>
          <w:rFonts w:eastAsia="Arial"/>
          <w:highlight w:val="lightGray"/>
        </w:rPr>
      </w:pPr>
      <w:bookmarkStart w:id="102" w:name="_Toc214896420"/>
      <w:r w:rsidRPr="00523622">
        <w:rPr>
          <w:rFonts w:eastAsia="Arial"/>
        </w:rPr>
        <w:t>Congé en raison de violence familiale</w:t>
      </w:r>
      <w:bookmarkEnd w:id="102"/>
    </w:p>
    <w:p w14:paraId="0EE1C607" w14:textId="77777777" w:rsidR="004B6531" w:rsidRPr="00B07BC6" w:rsidRDefault="004B6531" w:rsidP="004B6531">
      <w:pPr>
        <w:widowControl/>
        <w:tabs>
          <w:tab w:val="left" w:pos="-1440"/>
        </w:tabs>
        <w:rPr>
          <w:rFonts w:asciiTheme="minorHAnsi" w:eastAsia="Arial" w:hAnsiTheme="minorHAnsi" w:cstheme="minorHAnsi"/>
          <w:bCs/>
          <w:color w:val="000000" w:themeColor="text1"/>
        </w:rPr>
      </w:pPr>
    </w:p>
    <w:p w14:paraId="0676BC1C" w14:textId="4FE0ACEF" w:rsidR="004B6531" w:rsidRPr="006A1585" w:rsidRDefault="004B6531" w:rsidP="002263A2">
      <w:pPr>
        <w:widowControl/>
        <w:tabs>
          <w:tab w:val="left" w:pos="-1440"/>
        </w:tabs>
        <w:ind w:left="1440" w:hanging="1440"/>
        <w:rPr>
          <w:rFonts w:asciiTheme="minorHAnsi" w:eastAsia="Arial" w:hAnsiTheme="minorHAnsi" w:cstheme="minorHAnsi"/>
          <w:b/>
          <w:color w:val="000000" w:themeColor="text1"/>
        </w:rPr>
      </w:pPr>
      <w:r w:rsidRPr="00B07BC6">
        <w:rPr>
          <w:rFonts w:asciiTheme="minorHAnsi" w:eastAsia="Arial" w:hAnsiTheme="minorHAnsi" w:cstheme="minorHAnsi"/>
          <w:bCs/>
          <w:color w:val="000000" w:themeColor="text1"/>
        </w:rPr>
        <w:t>20.08</w:t>
      </w:r>
      <w:r w:rsidRPr="00B07BC6">
        <w:rPr>
          <w:rFonts w:asciiTheme="minorHAnsi" w:eastAsia="Arial" w:hAnsiTheme="minorHAnsi" w:cstheme="minorHAnsi"/>
          <w:bCs/>
          <w:color w:val="000000" w:themeColor="text1"/>
        </w:rPr>
        <w:tab/>
      </w:r>
      <w:r w:rsidR="001F7721" w:rsidRPr="006A1585">
        <w:rPr>
          <w:rFonts w:asciiTheme="minorHAnsi" w:eastAsia="Arial" w:hAnsiTheme="minorHAnsi" w:cstheme="minorHAnsi"/>
          <w:b/>
          <w:color w:val="000000" w:themeColor="text1"/>
        </w:rPr>
        <w:t>L’</w:t>
      </w:r>
      <w:r w:rsidR="00777147" w:rsidRPr="006A1585">
        <w:rPr>
          <w:rFonts w:asciiTheme="minorHAnsi" w:eastAsia="Arial" w:hAnsiTheme="minorHAnsi" w:cstheme="minorHAnsi"/>
          <w:b/>
          <w:color w:val="000000" w:themeColor="text1"/>
        </w:rPr>
        <w:t>Employeur</w:t>
      </w:r>
      <w:r w:rsidR="001F7721" w:rsidRPr="006A1585">
        <w:rPr>
          <w:rFonts w:asciiTheme="minorHAnsi" w:eastAsia="Arial" w:hAnsiTheme="minorHAnsi" w:cstheme="minorHAnsi"/>
          <w:b/>
          <w:color w:val="000000" w:themeColor="text1"/>
        </w:rPr>
        <w:t xml:space="preserve"> doit accorder le congé </w:t>
      </w:r>
      <w:r w:rsidR="00942A7E" w:rsidRPr="006A1585">
        <w:rPr>
          <w:rFonts w:asciiTheme="minorHAnsi" w:eastAsia="Arial" w:hAnsiTheme="minorHAnsi" w:cstheme="minorHAnsi"/>
          <w:b/>
          <w:color w:val="000000" w:themeColor="text1"/>
        </w:rPr>
        <w:t>en raison de</w:t>
      </w:r>
      <w:r w:rsidR="001F7721" w:rsidRPr="006A1585">
        <w:rPr>
          <w:rFonts w:asciiTheme="minorHAnsi" w:eastAsia="Arial" w:hAnsiTheme="minorHAnsi" w:cstheme="minorHAnsi"/>
          <w:b/>
          <w:color w:val="000000" w:themeColor="text1"/>
        </w:rPr>
        <w:t xml:space="preserve"> violence familiale aux employé</w:t>
      </w:r>
      <w:r w:rsidR="00942A7E" w:rsidRPr="006A1585">
        <w:rPr>
          <w:rFonts w:asciiTheme="minorHAnsi" w:eastAsia="Arial" w:hAnsiTheme="minorHAnsi" w:cstheme="minorHAnsi"/>
          <w:b/>
          <w:color w:val="000000" w:themeColor="text1"/>
        </w:rPr>
        <w:t xml:space="preserve">s admissibles en vertu des exigences et des droits décrits à l’article 30.02 de la </w:t>
      </w:r>
      <w:hyperlink r:id="rId14" w:tooltip="https://www.justice.gov.nt.ca/en/files/legislation/employment-standards/employment-standards.a.pdf" w:history="1">
        <w:r w:rsidR="00942A7E" w:rsidRPr="006A1585">
          <w:rPr>
            <w:rStyle w:val="Hyperlink"/>
            <w:rFonts w:asciiTheme="minorHAnsi" w:eastAsia="Arial" w:hAnsiTheme="minorHAnsi" w:cstheme="minorHAnsi"/>
            <w:b/>
            <w:i/>
            <w:iCs/>
          </w:rPr>
          <w:t>Loi sur les normes d’emploi</w:t>
        </w:r>
      </w:hyperlink>
      <w:r w:rsidR="00942A7E" w:rsidRPr="006A1585">
        <w:rPr>
          <w:rFonts w:asciiTheme="minorHAnsi" w:eastAsia="Arial" w:hAnsiTheme="minorHAnsi" w:cstheme="minorHAnsi"/>
          <w:b/>
          <w:color w:val="000000" w:themeColor="text1"/>
        </w:rPr>
        <w:t>, LTNO 2007, ch. 13, tel que modifié.</w:t>
      </w:r>
    </w:p>
    <w:p w14:paraId="141B2F2E" w14:textId="77777777" w:rsidR="004B6531" w:rsidRPr="00B07BC6" w:rsidRDefault="004B6531" w:rsidP="004B6531">
      <w:pPr>
        <w:widowControl/>
        <w:tabs>
          <w:tab w:val="left" w:pos="-1440"/>
        </w:tabs>
        <w:ind w:left="1560" w:hanging="1560"/>
        <w:rPr>
          <w:rFonts w:asciiTheme="minorHAnsi" w:eastAsia="Arial" w:hAnsiTheme="minorHAnsi" w:cstheme="minorHAnsi"/>
          <w:bCs/>
          <w:color w:val="000000" w:themeColor="text1"/>
        </w:rPr>
      </w:pPr>
    </w:p>
    <w:p w14:paraId="71EDA33E" w14:textId="7E851FBE" w:rsidR="004B6531" w:rsidRPr="00B07BC6" w:rsidRDefault="00BF4315" w:rsidP="00E3350B">
      <w:pPr>
        <w:pStyle w:val="TOCHeading2"/>
        <w:rPr>
          <w:rFonts w:eastAsia="Arial"/>
        </w:rPr>
      </w:pPr>
      <w:bookmarkStart w:id="103" w:name="_Toc214896421"/>
      <w:r w:rsidRPr="00B07BC6">
        <w:rPr>
          <w:rFonts w:eastAsia="Arial"/>
        </w:rPr>
        <w:t>CONGÉS COMPENSATOIRES POUR SERVICES SCOLAIRES</w:t>
      </w:r>
      <w:bookmarkEnd w:id="103"/>
    </w:p>
    <w:p w14:paraId="449C6FD1" w14:textId="77777777" w:rsidR="004B6531" w:rsidRPr="00B07BC6" w:rsidRDefault="004B6531" w:rsidP="004B6531">
      <w:pPr>
        <w:keepNext/>
        <w:widowControl/>
        <w:tabs>
          <w:tab w:val="left" w:pos="-1440"/>
        </w:tabs>
        <w:rPr>
          <w:rFonts w:asciiTheme="minorHAnsi" w:eastAsia="Arial" w:hAnsiTheme="minorHAnsi" w:cstheme="minorHAnsi"/>
          <w:bCs/>
          <w:color w:val="000000" w:themeColor="text1"/>
        </w:rPr>
      </w:pPr>
    </w:p>
    <w:p w14:paraId="407A8D27" w14:textId="7AE205C3" w:rsidR="004B6531" w:rsidRPr="006A1585" w:rsidRDefault="004B6531" w:rsidP="002263A2">
      <w:pPr>
        <w:widowControl/>
        <w:tabs>
          <w:tab w:val="left" w:pos="-1440"/>
        </w:tabs>
        <w:ind w:left="1440" w:hanging="1440"/>
        <w:rPr>
          <w:rFonts w:asciiTheme="minorHAnsi" w:hAnsiTheme="minorHAnsi" w:cstheme="minorHAnsi"/>
          <w:b/>
          <w:color w:val="000000" w:themeColor="text1"/>
        </w:rPr>
      </w:pPr>
      <w:r w:rsidRPr="00B07BC6">
        <w:rPr>
          <w:rFonts w:asciiTheme="minorHAnsi" w:eastAsia="Arial" w:hAnsiTheme="minorHAnsi" w:cstheme="minorHAnsi"/>
          <w:bCs/>
          <w:color w:val="000000" w:themeColor="text1"/>
        </w:rPr>
        <w:t>20.09</w:t>
      </w:r>
      <w:r w:rsidRPr="00B07BC6">
        <w:rPr>
          <w:rFonts w:asciiTheme="minorHAnsi" w:eastAsia="Arial" w:hAnsiTheme="minorHAnsi" w:cstheme="minorHAnsi"/>
          <w:bCs/>
          <w:color w:val="000000" w:themeColor="text1"/>
        </w:rPr>
        <w:tab/>
      </w:r>
      <w:r w:rsidR="008370E1" w:rsidRPr="006A1585">
        <w:rPr>
          <w:rFonts w:asciiTheme="minorHAnsi" w:eastAsia="Arial" w:hAnsiTheme="minorHAnsi" w:cstheme="minorHAnsi"/>
          <w:b/>
          <w:color w:val="000000" w:themeColor="text1"/>
        </w:rPr>
        <w:t xml:space="preserve">Les employés qui </w:t>
      </w:r>
      <w:r w:rsidR="00407E46" w:rsidRPr="006A1585">
        <w:rPr>
          <w:rFonts w:asciiTheme="minorHAnsi" w:eastAsia="Arial" w:hAnsiTheme="minorHAnsi" w:cstheme="minorHAnsi"/>
          <w:b/>
          <w:color w:val="000000" w:themeColor="text1"/>
        </w:rPr>
        <w:t>participent</w:t>
      </w:r>
      <w:r w:rsidR="008370E1" w:rsidRPr="006A1585">
        <w:rPr>
          <w:rFonts w:asciiTheme="minorHAnsi" w:eastAsia="Arial" w:hAnsiTheme="minorHAnsi" w:cstheme="minorHAnsi"/>
          <w:b/>
          <w:color w:val="000000" w:themeColor="text1"/>
        </w:rPr>
        <w:t xml:space="preserve"> </w:t>
      </w:r>
      <w:r w:rsidR="00407E46" w:rsidRPr="006A1585">
        <w:rPr>
          <w:rFonts w:asciiTheme="minorHAnsi" w:eastAsia="Arial" w:hAnsiTheme="minorHAnsi" w:cstheme="minorHAnsi"/>
          <w:b/>
          <w:color w:val="000000" w:themeColor="text1"/>
        </w:rPr>
        <w:t xml:space="preserve">bénévolement </w:t>
      </w:r>
      <w:r w:rsidR="008370E1" w:rsidRPr="006A1585">
        <w:rPr>
          <w:rFonts w:asciiTheme="minorHAnsi" w:eastAsia="Arial" w:hAnsiTheme="minorHAnsi" w:cstheme="minorHAnsi"/>
          <w:b/>
          <w:color w:val="000000" w:themeColor="text1"/>
        </w:rPr>
        <w:t>aux services scolaires en</w:t>
      </w:r>
      <w:r w:rsidR="00EB632A" w:rsidRPr="006A1585">
        <w:rPr>
          <w:rFonts w:asciiTheme="minorHAnsi" w:eastAsia="Arial" w:hAnsiTheme="minorHAnsi" w:cstheme="minorHAnsi"/>
          <w:b/>
          <w:color w:val="000000" w:themeColor="text1"/>
        </w:rPr>
        <w:t xml:space="preserve"> </w:t>
      </w:r>
      <w:r w:rsidR="008370E1" w:rsidRPr="006A1585">
        <w:rPr>
          <w:rFonts w:asciiTheme="minorHAnsi" w:eastAsia="Arial" w:hAnsiTheme="minorHAnsi" w:cstheme="minorHAnsi"/>
          <w:b/>
          <w:color w:val="000000" w:themeColor="text1"/>
        </w:rPr>
        <w:t>dehors des heures</w:t>
      </w:r>
      <w:r w:rsidR="00407E46" w:rsidRPr="006A1585">
        <w:rPr>
          <w:rFonts w:asciiTheme="minorHAnsi" w:eastAsia="Arial" w:hAnsiTheme="minorHAnsi" w:cstheme="minorHAnsi"/>
          <w:b/>
          <w:color w:val="000000" w:themeColor="text1"/>
        </w:rPr>
        <w:t xml:space="preserve"> normales</w:t>
      </w:r>
      <w:r w:rsidR="008370E1" w:rsidRPr="006A1585">
        <w:rPr>
          <w:rFonts w:asciiTheme="minorHAnsi" w:eastAsia="Arial" w:hAnsiTheme="minorHAnsi" w:cstheme="minorHAnsi"/>
          <w:b/>
          <w:color w:val="000000" w:themeColor="text1"/>
        </w:rPr>
        <w:t xml:space="preserve"> de cours et des responsabilités professionnelles qui leur incombent</w:t>
      </w:r>
      <w:r w:rsidR="00407E46" w:rsidRPr="006A1585">
        <w:rPr>
          <w:rFonts w:asciiTheme="minorHAnsi" w:eastAsia="Arial" w:hAnsiTheme="minorHAnsi" w:cstheme="minorHAnsi"/>
          <w:b/>
          <w:color w:val="000000" w:themeColor="text1"/>
        </w:rPr>
        <w:t>, pour chaque trente (30) heures d’engagement, recevront jusqu’à trois (3) jours de congé compensatoire par an. Chaque jour de congé compensatoire est donc obtenu pour trente (30) heures de service. L’admissibil</w:t>
      </w:r>
      <w:r w:rsidR="00EB632A" w:rsidRPr="006A1585">
        <w:rPr>
          <w:rFonts w:asciiTheme="minorHAnsi" w:eastAsia="Arial" w:hAnsiTheme="minorHAnsi" w:cstheme="minorHAnsi"/>
          <w:b/>
          <w:color w:val="000000" w:themeColor="text1"/>
        </w:rPr>
        <w:t>i</w:t>
      </w:r>
      <w:r w:rsidR="00407E46" w:rsidRPr="006A1585">
        <w:rPr>
          <w:rFonts w:asciiTheme="minorHAnsi" w:eastAsia="Arial" w:hAnsiTheme="minorHAnsi" w:cstheme="minorHAnsi"/>
          <w:b/>
          <w:color w:val="000000" w:themeColor="text1"/>
        </w:rPr>
        <w:t>té est sujette à l’approbation écrite préalable de l’administration, et ne s’applique qu’aux activités préapprouvées qui soutiennent les programmes scolaires ou le bien-être des élèves.</w:t>
      </w:r>
      <w:r w:rsidR="00EB632A" w:rsidRPr="006A1585">
        <w:rPr>
          <w:rFonts w:asciiTheme="minorHAnsi" w:eastAsia="Arial" w:hAnsiTheme="minorHAnsi" w:cstheme="minorHAnsi"/>
          <w:b/>
          <w:color w:val="000000" w:themeColor="text1"/>
        </w:rPr>
        <w:t xml:space="preserve"> Le temps en congé compensatoire doit être utilisé dans les douze (12) mois pendant lesquels il a été accumulé et il ne possède aucune valeur résiduelle.</w:t>
      </w:r>
    </w:p>
    <w:p w14:paraId="19EACB6E" w14:textId="77777777" w:rsidR="00AF7FF7" w:rsidRPr="008370E1" w:rsidRDefault="00AF7FF7" w:rsidP="004B6531">
      <w:pPr>
        <w:widowControl/>
        <w:rPr>
          <w:rFonts w:asciiTheme="minorHAnsi" w:hAnsiTheme="minorHAnsi" w:cs="Arial"/>
          <w:bCs/>
          <w:color w:val="000000" w:themeColor="text1"/>
          <w:spacing w:val="-3"/>
        </w:rPr>
      </w:pPr>
    </w:p>
    <w:p w14:paraId="5F8AF4A7" w14:textId="77777777" w:rsidR="00AF7FF7" w:rsidRPr="00523622" w:rsidRDefault="00AF7FF7" w:rsidP="004B6531">
      <w:pPr>
        <w:pStyle w:val="TOCHeading1"/>
        <w:keepNext/>
        <w:widowControl/>
        <w:rPr>
          <w:rFonts w:cs="Arial"/>
          <w:bCs w:val="0"/>
          <w:color w:val="000000" w:themeColor="text1"/>
          <w:spacing w:val="-3"/>
        </w:rPr>
      </w:pPr>
      <w:bookmarkStart w:id="104" w:name="_Toc39891419"/>
      <w:bookmarkStart w:id="105" w:name="_Toc214896422"/>
      <w:r w:rsidRPr="00523622">
        <w:rPr>
          <w:rFonts w:cs="Arial"/>
          <w:bCs w:val="0"/>
          <w:color w:val="000000" w:themeColor="text1"/>
          <w:spacing w:val="-3"/>
        </w:rPr>
        <w:t xml:space="preserve">ARTICLE 21 – </w:t>
      </w:r>
      <w:bookmarkEnd w:id="104"/>
      <w:r w:rsidRPr="00523622">
        <w:rPr>
          <w:rStyle w:val="TOCHeading2Char"/>
          <w:rFonts w:asciiTheme="minorHAnsi" w:hAnsiTheme="minorHAnsi"/>
          <w:b/>
          <w:color w:val="000000" w:themeColor="text1"/>
          <w:spacing w:val="-3"/>
          <w:lang w:val="fr-CA"/>
        </w:rPr>
        <w:t>PERFECTIONNEMENT PROFESSIONNEL</w:t>
      </w:r>
      <w:bookmarkEnd w:id="105"/>
    </w:p>
    <w:p w14:paraId="70D8A59F" w14:textId="77777777" w:rsidR="00AF7FF7" w:rsidRPr="00523622" w:rsidRDefault="00AF7FF7" w:rsidP="004B6531">
      <w:pPr>
        <w:keepNext/>
        <w:widowControl/>
        <w:rPr>
          <w:rFonts w:asciiTheme="minorHAnsi" w:hAnsiTheme="minorHAnsi" w:cs="Arial"/>
          <w:bCs/>
          <w:color w:val="000000" w:themeColor="text1"/>
          <w:spacing w:val="-3"/>
        </w:rPr>
      </w:pPr>
    </w:p>
    <w:p w14:paraId="4256C7BD" w14:textId="77777777" w:rsidR="00AF7FF7" w:rsidRPr="00523622" w:rsidRDefault="00AF7FF7" w:rsidP="004B6531">
      <w:pPr>
        <w:widowControl/>
        <w:numPr>
          <w:ilvl w:val="0"/>
          <w:numId w:val="2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Perfectionnement professionnel s’entend de toute activité de perfectionnement à court terme ainsi que les ateliers, séminaires, conférences et cours.</w:t>
      </w:r>
    </w:p>
    <w:p w14:paraId="1639649F" w14:textId="77777777" w:rsidR="00AF7FF7" w:rsidRPr="00523622" w:rsidRDefault="00AF7FF7" w:rsidP="004B6531">
      <w:pPr>
        <w:widowControl/>
        <w:rPr>
          <w:rFonts w:asciiTheme="minorHAnsi" w:hAnsiTheme="minorHAnsi" w:cs="Arial"/>
          <w:bCs/>
          <w:color w:val="000000" w:themeColor="text1"/>
          <w:spacing w:val="-3"/>
        </w:rPr>
      </w:pPr>
    </w:p>
    <w:p w14:paraId="32D5DBC3" w14:textId="77777777" w:rsidR="00AF7FF7" w:rsidRPr="00523622" w:rsidRDefault="00AF7FF7" w:rsidP="004B6531">
      <w:pPr>
        <w:widowControl/>
        <w:numPr>
          <w:ilvl w:val="0"/>
          <w:numId w:val="2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Les fonds destinés au perfectionnement professionnel doivent être gérés par un comité (le comité du perfectionnement professionnel) dont les membres sont désignés ou élus par l’</w:t>
      </w:r>
      <w:r w:rsidRPr="006A1585">
        <w:rPr>
          <w:rFonts w:asciiTheme="minorHAnsi" w:hAnsiTheme="minorHAnsi" w:cs="Arial"/>
          <w:b/>
          <w:color w:val="000000" w:themeColor="text1"/>
          <w:spacing w:val="-3"/>
        </w:rPr>
        <w:t>AETNO</w:t>
      </w:r>
      <w:r w:rsidRPr="00523622">
        <w:rPr>
          <w:rFonts w:asciiTheme="minorHAnsi" w:hAnsiTheme="minorHAnsi" w:cs="Arial"/>
          <w:bCs/>
          <w:color w:val="000000" w:themeColor="text1"/>
          <w:spacing w:val="-3"/>
        </w:rPr>
        <w:t>.</w:t>
      </w:r>
    </w:p>
    <w:p w14:paraId="515CA3ED" w14:textId="77777777" w:rsidR="00AF7FF7" w:rsidRPr="00523622" w:rsidRDefault="00AF7FF7" w:rsidP="004B6531">
      <w:pPr>
        <w:widowControl/>
        <w:rPr>
          <w:rFonts w:asciiTheme="minorHAnsi" w:hAnsiTheme="minorHAnsi" w:cs="Arial"/>
          <w:bCs/>
          <w:color w:val="000000" w:themeColor="text1"/>
          <w:spacing w:val="-3"/>
        </w:rPr>
      </w:pPr>
    </w:p>
    <w:p w14:paraId="4BCB427F" w14:textId="1F9CEBC8" w:rsidR="004B6531" w:rsidRPr="00523622" w:rsidRDefault="004B6531" w:rsidP="004B6531">
      <w:pPr>
        <w:widowControl/>
        <w:numPr>
          <w:ilvl w:val="0"/>
          <w:numId w:val="21"/>
        </w:numPr>
        <w:tabs>
          <w:tab w:val="left" w:pos="-1440"/>
        </w:tabs>
        <w:rPr>
          <w:rFonts w:asciiTheme="minorHAnsi" w:hAnsiTheme="minorHAnsi" w:cstheme="minorHAnsi"/>
          <w:bCs/>
          <w:color w:val="000000" w:themeColor="text1"/>
          <w:spacing w:val="-3"/>
        </w:rPr>
      </w:pPr>
      <w:r w:rsidRPr="00523622">
        <w:rPr>
          <w:rFonts w:asciiTheme="minorHAnsi" w:hAnsiTheme="minorHAnsi" w:cs="Arial"/>
          <w:bCs/>
          <w:color w:val="000000" w:themeColor="text1"/>
          <w:spacing w:val="-3"/>
        </w:rPr>
        <w:t>L</w:t>
      </w:r>
      <w:r w:rsidR="00FB5224" w:rsidRPr="00523622">
        <w:rPr>
          <w:rFonts w:asciiTheme="minorHAnsi" w:hAnsiTheme="minorHAnsi" w:cs="Arial"/>
          <w:bCs/>
          <w:color w:val="000000" w:themeColor="text1"/>
          <w:spacing w:val="-3"/>
        </w:rPr>
        <w:t>’</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doit consentir 1</w:t>
      </w:r>
      <w:r w:rsidRPr="00523622">
        <w:rPr>
          <w:rFonts w:asciiTheme="minorHAnsi" w:hAnsiTheme="minorHAnsi" w:cs="Arial"/>
          <w:bCs/>
          <w:color w:val="000000" w:themeColor="text1"/>
          <w:spacing w:val="-3"/>
        </w:rPr>
        <w:t>50</w:t>
      </w:r>
      <w:r w:rsidR="00AF7FF7" w:rsidRPr="00523622">
        <w:rPr>
          <w:rFonts w:asciiTheme="minorHAnsi" w:hAnsiTheme="minorHAnsi" w:cs="Arial"/>
          <w:bCs/>
          <w:color w:val="000000" w:themeColor="text1"/>
          <w:spacing w:val="-3"/>
        </w:rPr>
        <w:t> 000 $ chaque année au comité du perfectionnement professionnel</w:t>
      </w:r>
      <w:r w:rsidR="00AF7FF7" w:rsidRPr="00523622">
        <w:rPr>
          <w:rFonts w:asciiTheme="minorHAnsi" w:hAnsiTheme="minorHAnsi" w:cstheme="minorHAnsi"/>
          <w:bCs/>
          <w:color w:val="000000" w:themeColor="text1"/>
          <w:spacing w:val="-3"/>
        </w:rPr>
        <w:t xml:space="preserve">. </w:t>
      </w:r>
      <w:r w:rsidR="007A6053" w:rsidRPr="00523622">
        <w:rPr>
          <w:rFonts w:asciiTheme="minorHAnsi" w:hAnsiTheme="minorHAnsi" w:cstheme="minorHAnsi"/>
          <w:bCs/>
          <w:color w:val="000000" w:themeColor="text1"/>
          <w:spacing w:val="-3"/>
        </w:rPr>
        <w:t>Il est entendu que les frais estimés engagés à cause d’activités de perfectionnement professionnel doivent être remboursés à l’</w:t>
      </w:r>
      <w:r w:rsidR="00777147" w:rsidRPr="00777147">
        <w:rPr>
          <w:rFonts w:asciiTheme="minorHAnsi" w:hAnsiTheme="minorHAnsi" w:cstheme="minorHAnsi"/>
          <w:b/>
          <w:bCs/>
          <w:color w:val="000000" w:themeColor="text1"/>
          <w:spacing w:val="-3"/>
        </w:rPr>
        <w:t>Employeur</w:t>
      </w:r>
      <w:r w:rsidR="007A6053" w:rsidRPr="00523622">
        <w:rPr>
          <w:rFonts w:asciiTheme="minorHAnsi" w:hAnsiTheme="minorHAnsi" w:cstheme="minorHAnsi"/>
          <w:bCs/>
          <w:color w:val="000000" w:themeColor="text1"/>
          <w:spacing w:val="-3"/>
        </w:rPr>
        <w:t xml:space="preserve"> par ledit comité. Par « frais estimés », on entend les coûts totaux engagés pour suppléer un enseignant au taux salarial</w:t>
      </w:r>
      <w:r w:rsidR="00434423">
        <w:rPr>
          <w:rFonts w:asciiTheme="minorHAnsi" w:hAnsiTheme="minorHAnsi" w:cstheme="minorHAnsi"/>
          <w:bCs/>
          <w:color w:val="000000" w:themeColor="text1"/>
          <w:spacing w:val="-3"/>
        </w:rPr>
        <w:t> </w:t>
      </w:r>
      <w:r w:rsidR="007A6053" w:rsidRPr="00523622">
        <w:rPr>
          <w:rFonts w:asciiTheme="minorHAnsi" w:hAnsiTheme="minorHAnsi" w:cstheme="minorHAnsi"/>
          <w:bCs/>
          <w:color w:val="000000" w:themeColor="text1"/>
          <w:spacing w:val="-3"/>
        </w:rPr>
        <w:t>1/0.</w:t>
      </w:r>
    </w:p>
    <w:p w14:paraId="4FC2D29C" w14:textId="77777777" w:rsidR="004B6531" w:rsidRPr="00523622" w:rsidRDefault="004B6531" w:rsidP="004B6531">
      <w:pPr>
        <w:widowControl/>
        <w:tabs>
          <w:tab w:val="left" w:pos="-1440"/>
        </w:tabs>
        <w:ind w:left="1440"/>
        <w:rPr>
          <w:rFonts w:asciiTheme="minorHAnsi" w:hAnsiTheme="minorHAnsi" w:cstheme="minorHAnsi"/>
          <w:bCs/>
          <w:color w:val="000000" w:themeColor="text1"/>
          <w:spacing w:val="-3"/>
        </w:rPr>
      </w:pPr>
    </w:p>
    <w:p w14:paraId="18A7BA16" w14:textId="27003584" w:rsidR="00AF7FF7" w:rsidRPr="00523622" w:rsidRDefault="007A6053" w:rsidP="004B6531">
      <w:pPr>
        <w:widowControl/>
        <w:tabs>
          <w:tab w:val="left" w:pos="-1440"/>
        </w:tabs>
        <w:ind w:left="1440"/>
        <w:rPr>
          <w:rFonts w:asciiTheme="minorHAnsi" w:hAnsiTheme="minorHAnsi" w:cs="Arial"/>
          <w:bCs/>
          <w:color w:val="000000" w:themeColor="text1"/>
          <w:spacing w:val="-3"/>
        </w:rPr>
      </w:pPr>
      <w:r w:rsidRPr="00523622">
        <w:rPr>
          <w:rFonts w:asciiTheme="minorHAnsi" w:hAnsiTheme="minorHAnsi" w:cstheme="minorHAnsi"/>
          <w:bCs/>
          <w:color w:val="000000" w:themeColor="text1"/>
          <w:spacing w:val="-3"/>
        </w:rPr>
        <w:t>À compter du 1</w:t>
      </w:r>
      <w:r w:rsidRPr="00523622">
        <w:rPr>
          <w:rFonts w:asciiTheme="minorHAnsi" w:hAnsiTheme="minorHAnsi" w:cstheme="minorHAnsi"/>
          <w:bCs/>
          <w:color w:val="000000" w:themeColor="text1"/>
          <w:spacing w:val="-3"/>
          <w:vertAlign w:val="superscript"/>
        </w:rPr>
        <w:t>er</w:t>
      </w:r>
      <w:r w:rsidRPr="00523622">
        <w:rPr>
          <w:rFonts w:asciiTheme="minorHAnsi" w:hAnsiTheme="minorHAnsi" w:cstheme="minorHAnsi"/>
          <w:bCs/>
          <w:color w:val="000000" w:themeColor="text1"/>
          <w:spacing w:val="-3"/>
        </w:rPr>
        <w:t> septembre</w:t>
      </w:r>
      <w:r w:rsidR="00434423">
        <w:rPr>
          <w:rFonts w:asciiTheme="minorHAnsi" w:hAnsiTheme="minorHAnsi" w:cstheme="minorHAnsi"/>
          <w:bCs/>
          <w:color w:val="000000" w:themeColor="text1"/>
          <w:spacing w:val="-3"/>
        </w:rPr>
        <w:t> </w:t>
      </w:r>
      <w:r w:rsidRPr="00523622">
        <w:rPr>
          <w:rFonts w:asciiTheme="minorHAnsi" w:hAnsiTheme="minorHAnsi" w:cstheme="minorHAnsi"/>
          <w:bCs/>
          <w:color w:val="000000" w:themeColor="text1"/>
          <w:spacing w:val="-3"/>
        </w:rPr>
        <w:t>2023, 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 xml:space="preserve"> doit consentir 160 000 $ chaque année au comité du perfectionnement professionnel.</w:t>
      </w:r>
      <w:r w:rsidR="004B6531" w:rsidRPr="00523622">
        <w:rPr>
          <w:rFonts w:asciiTheme="minorHAnsi" w:hAnsiTheme="minorHAnsi" w:cstheme="minorHAnsi"/>
          <w:bCs/>
          <w:color w:val="000000" w:themeColor="text1"/>
          <w:spacing w:val="-3"/>
        </w:rPr>
        <w:t xml:space="preserve"> </w:t>
      </w:r>
      <w:r w:rsidR="00AF7FF7" w:rsidRPr="00523622">
        <w:rPr>
          <w:rFonts w:asciiTheme="minorHAnsi" w:hAnsiTheme="minorHAnsi" w:cs="Arial"/>
          <w:bCs/>
          <w:color w:val="000000" w:themeColor="text1"/>
          <w:spacing w:val="-3"/>
        </w:rPr>
        <w:t xml:space="preserve">Il est entendu que les frais estimés engagés à cause d’activités de perfectionnement professionnel doivent être remboursés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par ledit comité</w:t>
      </w:r>
      <w:r w:rsidR="00AF7FF7" w:rsidRPr="00523622">
        <w:rPr>
          <w:rFonts w:asciiTheme="minorHAnsi" w:hAnsiTheme="minorHAnsi" w:cstheme="minorHAnsi"/>
          <w:bCs/>
          <w:color w:val="000000" w:themeColor="text1"/>
          <w:spacing w:val="-3"/>
        </w:rPr>
        <w:t>. Par « frais estimés », on entend les coûts totaux engagés pour suppléer un enseignant au taux salarial 1/0.</w:t>
      </w:r>
    </w:p>
    <w:p w14:paraId="759A8CD2" w14:textId="77777777"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p>
    <w:p w14:paraId="45194249" w14:textId="27A200AE" w:rsidR="00AF7FF7" w:rsidRPr="00523622" w:rsidRDefault="00AF7FF7" w:rsidP="004B6531">
      <w:pPr>
        <w:widowControl/>
        <w:numPr>
          <w:ilvl w:val="0"/>
          <w:numId w:val="2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comité du perfectionnement professionnel doit répartir les fonds qui lui sont alloués dans les limites du présent accord. Il doit aussi fournir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au plus tard le 30 septembre de chaque année, des états financiers détaillant toutes ses dépenses.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convient de communiquer à l’Association, au plus tard le 1</w:t>
      </w:r>
      <w:r w:rsidRPr="00523622">
        <w:rPr>
          <w:rFonts w:asciiTheme="minorHAnsi" w:hAnsiTheme="minorHAnsi" w:cs="Arial"/>
          <w:bCs/>
          <w:color w:val="000000" w:themeColor="text1"/>
          <w:spacing w:val="-3"/>
          <w:vertAlign w:val="superscript"/>
        </w:rPr>
        <w:t>er </w:t>
      </w:r>
      <w:r w:rsidRPr="00523622">
        <w:rPr>
          <w:rFonts w:asciiTheme="minorHAnsi" w:hAnsiTheme="minorHAnsi" w:cs="Arial"/>
          <w:bCs/>
          <w:color w:val="000000" w:themeColor="text1"/>
          <w:spacing w:val="-3"/>
        </w:rPr>
        <w:t>septembre de chaque année, la date prévue de remise des états financiers.</w:t>
      </w:r>
    </w:p>
    <w:p w14:paraId="7510B6DE" w14:textId="77777777" w:rsidR="00AF7FF7" w:rsidRPr="00523622" w:rsidRDefault="00AF7FF7" w:rsidP="004B6531">
      <w:pPr>
        <w:widowControl/>
        <w:rPr>
          <w:rFonts w:asciiTheme="minorHAnsi" w:hAnsiTheme="minorHAnsi" w:cs="Arial"/>
          <w:bCs/>
          <w:color w:val="000000" w:themeColor="text1"/>
          <w:spacing w:val="-3"/>
        </w:rPr>
      </w:pPr>
    </w:p>
    <w:p w14:paraId="0F1A4CA5" w14:textId="664DC8DA" w:rsidR="00AF7FF7" w:rsidRPr="00523622" w:rsidRDefault="00AF7FF7" w:rsidP="004B6531">
      <w:pPr>
        <w:widowControl/>
        <w:numPr>
          <w:ilvl w:val="0"/>
          <w:numId w:val="21"/>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Toutes les demandes de perfectionnement professionnel doivent être examinées par le surintendant ou son délégué.</w:t>
      </w:r>
    </w:p>
    <w:p w14:paraId="7EFB072A" w14:textId="77777777" w:rsidR="00AF7FF7" w:rsidRPr="00523622" w:rsidRDefault="00AF7FF7" w:rsidP="004B6531">
      <w:pPr>
        <w:pStyle w:val="ListParagraph"/>
        <w:widowControl/>
        <w:rPr>
          <w:rFonts w:asciiTheme="minorHAnsi" w:hAnsiTheme="minorHAnsi" w:cs="Arial"/>
          <w:bCs/>
          <w:color w:val="000000" w:themeColor="text1"/>
          <w:spacing w:val="-3"/>
        </w:rPr>
      </w:pPr>
    </w:p>
    <w:p w14:paraId="7F4EE36B" w14:textId="779E5CE0" w:rsidR="00AF7FF7" w:rsidRPr="00523622" w:rsidRDefault="00AF7FF7" w:rsidP="004B6531">
      <w:pPr>
        <w:widowControl/>
        <w:numPr>
          <w:ilvl w:val="0"/>
          <w:numId w:val="21"/>
        </w:numPr>
        <w:tabs>
          <w:tab w:val="left" w:pos="-1440"/>
        </w:tabs>
        <w:rPr>
          <w:rFonts w:asciiTheme="minorHAnsi" w:hAnsiTheme="minorHAnsi" w:cs="Arial"/>
          <w:bCs/>
          <w:color w:val="000000" w:themeColor="text1"/>
          <w:spacing w:val="-3"/>
        </w:rPr>
      </w:pPr>
      <w:r w:rsidRPr="00523622">
        <w:rPr>
          <w:rFonts w:asciiTheme="minorHAnsi" w:hAnsiTheme="minorHAnsi" w:cstheme="minorHAnsi"/>
          <w:bCs/>
          <w:color w:val="000000" w:themeColor="text1"/>
          <w:spacing w:val="-3"/>
        </w:rPr>
        <w:t xml:space="preserve">Il convient de fournir du soutien aux membres devant participer au Programme de leadership en éducation sur demande de </w:t>
      </w:r>
      <w:r w:rsidR="00FB5224" w:rsidRPr="00523622">
        <w:rPr>
          <w:rFonts w:asciiTheme="minorHAnsi" w:hAnsiTheme="minorHAnsi" w:cstheme="minorHAnsi"/>
          <w:bCs/>
          <w:color w:val="000000" w:themeColor="text1"/>
          <w:spacing w:val="-3"/>
        </w:rPr>
        <w:t>l’</w:t>
      </w:r>
      <w:r w:rsidR="00777147" w:rsidRPr="00777147">
        <w:rPr>
          <w:rFonts w:asciiTheme="minorHAnsi" w:hAnsiTheme="minorHAnsi" w:cstheme="minorHAnsi"/>
          <w:b/>
          <w:bCs/>
          <w:color w:val="000000" w:themeColor="text1"/>
          <w:spacing w:val="-3"/>
        </w:rPr>
        <w:t>Employeur</w:t>
      </w:r>
      <w:r w:rsidRPr="00523622">
        <w:rPr>
          <w:rFonts w:asciiTheme="minorHAnsi" w:hAnsiTheme="minorHAnsi" w:cstheme="minorHAnsi"/>
          <w:bCs/>
          <w:color w:val="000000" w:themeColor="text1"/>
          <w:spacing w:val="-3"/>
        </w:rPr>
        <w:t>.</w:t>
      </w:r>
    </w:p>
    <w:p w14:paraId="1077882B" w14:textId="77777777" w:rsidR="00AF7FF7" w:rsidRPr="00523622" w:rsidRDefault="00AF7FF7" w:rsidP="004B6531">
      <w:pPr>
        <w:widowControl/>
        <w:rPr>
          <w:rFonts w:asciiTheme="minorHAnsi" w:hAnsiTheme="minorHAnsi" w:cs="Arial"/>
          <w:bCs/>
          <w:color w:val="000000" w:themeColor="text1"/>
          <w:spacing w:val="-3"/>
        </w:rPr>
      </w:pPr>
    </w:p>
    <w:p w14:paraId="15197E23" w14:textId="1F5833D7" w:rsidR="004B6531" w:rsidRPr="00B07BC6" w:rsidRDefault="00EB632A" w:rsidP="004B6531">
      <w:pPr>
        <w:pStyle w:val="ListParagraph"/>
        <w:ind w:left="1440"/>
        <w:rPr>
          <w:rFonts w:asciiTheme="minorHAnsi" w:hAnsiTheme="minorHAnsi" w:cstheme="minorHAnsi"/>
          <w:b/>
          <w:color w:val="000000" w:themeColor="text1"/>
        </w:rPr>
      </w:pPr>
      <w:r w:rsidRPr="00B07BC6">
        <w:rPr>
          <w:rFonts w:asciiTheme="minorHAnsi" w:hAnsiTheme="minorHAnsi" w:cstheme="minorHAnsi"/>
          <w:b/>
          <w:color w:val="000000" w:themeColor="text1"/>
        </w:rPr>
        <w:t>FORMATION DES AIDES-ENSEIGNANTS</w:t>
      </w:r>
    </w:p>
    <w:p w14:paraId="0E08B9EB" w14:textId="77777777" w:rsidR="004B6531" w:rsidRPr="00B07BC6" w:rsidRDefault="004B6531" w:rsidP="004B6531">
      <w:pPr>
        <w:pStyle w:val="ListParagraph"/>
        <w:ind w:left="1440"/>
        <w:rPr>
          <w:rFonts w:asciiTheme="minorHAnsi" w:hAnsiTheme="minorHAnsi" w:cstheme="minorHAnsi"/>
          <w:bCs/>
          <w:color w:val="000000" w:themeColor="text1"/>
        </w:rPr>
      </w:pPr>
    </w:p>
    <w:p w14:paraId="7FD11E7F" w14:textId="31113D3F" w:rsidR="004B6531" w:rsidRPr="006A1585" w:rsidRDefault="00176F2A">
      <w:pPr>
        <w:numPr>
          <w:ilvl w:val="0"/>
          <w:numId w:val="62"/>
        </w:numPr>
        <w:tabs>
          <w:tab w:val="left" w:pos="-1440"/>
        </w:tabs>
        <w:rPr>
          <w:rFonts w:asciiTheme="minorHAnsi" w:hAnsiTheme="minorHAnsi" w:cstheme="minorHAnsi"/>
          <w:b/>
          <w:color w:val="000000" w:themeColor="text1"/>
        </w:rPr>
      </w:pPr>
      <w:r w:rsidRPr="006A1585">
        <w:rPr>
          <w:rFonts w:asciiTheme="minorHAnsi" w:hAnsiTheme="minorHAnsi" w:cstheme="minorHAnsi"/>
          <w:b/>
          <w:color w:val="000000" w:themeColor="text1"/>
        </w:rPr>
        <w:t xml:space="preserve">Le bureau du </w:t>
      </w:r>
      <w:r w:rsidR="00B07BC6" w:rsidRPr="006A1585">
        <w:rPr>
          <w:rFonts w:asciiTheme="minorHAnsi" w:hAnsiTheme="minorHAnsi" w:cstheme="minorHAnsi"/>
          <w:b/>
          <w:color w:val="000000" w:themeColor="text1"/>
        </w:rPr>
        <w:t>d</w:t>
      </w:r>
      <w:r w:rsidRPr="006A1585">
        <w:rPr>
          <w:rFonts w:asciiTheme="minorHAnsi" w:hAnsiTheme="minorHAnsi" w:cstheme="minorHAnsi"/>
          <w:b/>
          <w:color w:val="000000" w:themeColor="text1"/>
        </w:rPr>
        <w:t>istrict animera la formation des aides-enseignants pendant les périodes où les enseignants sont engagés dans les rencontres parent</w:t>
      </w:r>
      <w:r w:rsidR="00CE6CE2" w:rsidRPr="006A1585">
        <w:rPr>
          <w:rFonts w:asciiTheme="minorHAnsi" w:hAnsiTheme="minorHAnsi" w:cstheme="minorHAnsi"/>
          <w:b/>
          <w:color w:val="000000" w:themeColor="text1"/>
        </w:rPr>
        <w:t>s</w:t>
      </w:r>
      <w:r w:rsidRPr="006A1585">
        <w:rPr>
          <w:rFonts w:asciiTheme="minorHAnsi" w:hAnsiTheme="minorHAnsi" w:cstheme="minorHAnsi"/>
          <w:b/>
          <w:color w:val="000000" w:themeColor="text1"/>
        </w:rPr>
        <w:t>-élèves-enseignants et pendant les jours de planification et d’évaluation.</w:t>
      </w:r>
    </w:p>
    <w:p w14:paraId="54AF9CAE" w14:textId="77777777" w:rsidR="00AF7FF7" w:rsidRPr="00176F2A" w:rsidRDefault="00AF7FF7" w:rsidP="004B6531">
      <w:pPr>
        <w:widowControl/>
        <w:rPr>
          <w:rFonts w:asciiTheme="minorHAnsi" w:hAnsiTheme="minorHAnsi" w:cs="Arial"/>
          <w:bCs/>
          <w:color w:val="000000" w:themeColor="text1"/>
          <w:spacing w:val="-3"/>
        </w:rPr>
      </w:pPr>
    </w:p>
    <w:p w14:paraId="701AAEDA" w14:textId="5539E637" w:rsidR="00AF7FF7" w:rsidRPr="00523622" w:rsidRDefault="00AF7FF7" w:rsidP="004B6531">
      <w:pPr>
        <w:pStyle w:val="TOCHeading1"/>
        <w:keepNext/>
        <w:widowControl/>
        <w:rPr>
          <w:rFonts w:cs="Arial"/>
          <w:bCs w:val="0"/>
          <w:color w:val="000000" w:themeColor="text1"/>
          <w:spacing w:val="-3"/>
        </w:rPr>
      </w:pPr>
      <w:bookmarkStart w:id="106" w:name="_Toc39891420"/>
      <w:bookmarkStart w:id="107" w:name="_Toc214896423"/>
      <w:r w:rsidRPr="00523622">
        <w:rPr>
          <w:rFonts w:cs="Arial"/>
          <w:bCs w:val="0"/>
          <w:color w:val="000000" w:themeColor="text1"/>
          <w:spacing w:val="-3"/>
        </w:rPr>
        <w:t xml:space="preserve">ARTICLE 22 – </w:t>
      </w:r>
      <w:bookmarkEnd w:id="106"/>
      <w:r w:rsidRPr="00523622">
        <w:rPr>
          <w:rStyle w:val="TOCHeading2Char"/>
          <w:rFonts w:asciiTheme="minorHAnsi" w:hAnsiTheme="minorHAnsi"/>
          <w:b/>
          <w:color w:val="000000" w:themeColor="text1"/>
          <w:spacing w:val="-3"/>
          <w:lang w:val="fr-CA"/>
        </w:rPr>
        <w:t>ASSURANCE</w:t>
      </w:r>
      <w:r w:rsidR="000D75BB" w:rsidRPr="00523622">
        <w:rPr>
          <w:rStyle w:val="TOCHeading2Char"/>
          <w:rFonts w:asciiTheme="minorHAnsi" w:hAnsiTheme="minorHAnsi"/>
          <w:b/>
          <w:color w:val="000000" w:themeColor="text1"/>
          <w:spacing w:val="-3"/>
          <w:lang w:val="fr-CA"/>
        </w:rPr>
        <w:t>S</w:t>
      </w:r>
      <w:r w:rsidRPr="00523622">
        <w:rPr>
          <w:rStyle w:val="TOCHeading2Char"/>
          <w:rFonts w:asciiTheme="minorHAnsi" w:hAnsiTheme="minorHAnsi"/>
          <w:b/>
          <w:color w:val="000000" w:themeColor="text1"/>
          <w:spacing w:val="-3"/>
          <w:lang w:val="fr-CA"/>
        </w:rPr>
        <w:t xml:space="preserve"> COLLECTIVE</w:t>
      </w:r>
      <w:r w:rsidR="000D75BB" w:rsidRPr="00523622">
        <w:rPr>
          <w:rStyle w:val="TOCHeading2Char"/>
          <w:rFonts w:asciiTheme="minorHAnsi" w:hAnsiTheme="minorHAnsi"/>
          <w:b/>
          <w:color w:val="000000" w:themeColor="text1"/>
          <w:spacing w:val="-3"/>
          <w:lang w:val="fr-CA"/>
        </w:rPr>
        <w:t>S</w:t>
      </w:r>
      <w:bookmarkEnd w:id="107"/>
    </w:p>
    <w:p w14:paraId="4AB2D3C3" w14:textId="77777777" w:rsidR="00AF7FF7" w:rsidRPr="00523622" w:rsidRDefault="00AF7FF7" w:rsidP="004B6531">
      <w:pPr>
        <w:keepNext/>
        <w:widowControl/>
        <w:rPr>
          <w:rFonts w:asciiTheme="minorHAnsi" w:hAnsiTheme="minorHAnsi" w:cs="Arial"/>
          <w:bCs/>
          <w:color w:val="000000" w:themeColor="text1"/>
          <w:spacing w:val="-3"/>
        </w:rPr>
      </w:pPr>
    </w:p>
    <w:p w14:paraId="4972AF57" w14:textId="5B4C45BD" w:rsidR="00AF7FF7" w:rsidRPr="00523622" w:rsidRDefault="00BC3E60" w:rsidP="004B6531">
      <w:pPr>
        <w:widowControl/>
        <w:numPr>
          <w:ilvl w:val="0"/>
          <w:numId w:val="2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00AF7FF7" w:rsidRPr="00523622">
        <w:rPr>
          <w:rFonts w:asciiTheme="minorHAnsi" w:hAnsiTheme="minorHAnsi" w:cs="Arial"/>
          <w:bCs/>
          <w:color w:val="000000" w:themeColor="text1"/>
          <w:spacing w:val="-3"/>
        </w:rPr>
        <w:t xml:space="preserve"> doit proposer les garanties suivantes et en payer 100 % des primes : assurance invalidité de longue durée, assurance vie, assurance en cas de décès ou de mutilation accidentels, assurance dentaire, régime d’assurance-maladie complémentaire, soins de la vue et de l’audition. Les polices d’assurance doivent être administré</w:t>
      </w:r>
      <w:r w:rsidR="00ED38AA">
        <w:rPr>
          <w:rFonts w:asciiTheme="minorHAnsi" w:hAnsiTheme="minorHAnsi" w:cs="Arial"/>
          <w:bCs/>
          <w:color w:val="000000" w:themeColor="text1"/>
          <w:spacing w:val="-3"/>
        </w:rPr>
        <w:t>e</w:t>
      </w:r>
      <w:r w:rsidR="00AF7FF7" w:rsidRPr="00523622">
        <w:rPr>
          <w:rFonts w:asciiTheme="minorHAnsi" w:hAnsiTheme="minorHAnsi" w:cs="Arial"/>
          <w:bCs/>
          <w:color w:val="000000" w:themeColor="text1"/>
          <w:spacing w:val="-3"/>
        </w:rPr>
        <w:t>s conformément aux politiques de l’assureur.</w:t>
      </w:r>
    </w:p>
    <w:p w14:paraId="4FBD6BBB" w14:textId="77777777" w:rsidR="00AF7FF7" w:rsidRPr="00523622" w:rsidRDefault="00AF7FF7" w:rsidP="004B6531">
      <w:pPr>
        <w:widowControl/>
        <w:rPr>
          <w:rFonts w:asciiTheme="minorHAnsi" w:hAnsiTheme="minorHAnsi" w:cs="Arial"/>
          <w:bCs/>
          <w:color w:val="000000" w:themeColor="text1"/>
          <w:spacing w:val="-3"/>
        </w:rPr>
      </w:pPr>
    </w:p>
    <w:p w14:paraId="30DAB795" w14:textId="77777777" w:rsidR="00AF7FF7" w:rsidRPr="00523622" w:rsidRDefault="00AF7FF7" w:rsidP="004B6531">
      <w:pPr>
        <w:widowControl/>
        <w:tabs>
          <w:tab w:val="left" w:pos="-1440"/>
        </w:tabs>
        <w:ind w:left="216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u w:val="single"/>
        </w:rPr>
        <w:t>Assurance vie et décès ou mutilation accidentels</w:t>
      </w:r>
      <w:r w:rsidRPr="00523622">
        <w:rPr>
          <w:rFonts w:asciiTheme="minorHAnsi" w:hAnsiTheme="minorHAnsi" w:cs="Arial"/>
          <w:bCs/>
          <w:color w:val="000000" w:themeColor="text1"/>
          <w:spacing w:val="-3"/>
        </w:rPr>
        <w:t xml:space="preserve"> – Deux fois le traitement annuel à concurrence de 300 000 $.</w:t>
      </w:r>
    </w:p>
    <w:p w14:paraId="51C19004" w14:textId="77777777" w:rsidR="00AF7FF7" w:rsidRPr="00523622" w:rsidRDefault="00AF7FF7" w:rsidP="004B6531">
      <w:pPr>
        <w:widowControl/>
        <w:rPr>
          <w:rFonts w:asciiTheme="minorHAnsi" w:hAnsiTheme="minorHAnsi" w:cs="Arial"/>
          <w:bCs/>
          <w:color w:val="000000" w:themeColor="text1"/>
          <w:spacing w:val="-3"/>
        </w:rPr>
      </w:pPr>
    </w:p>
    <w:p w14:paraId="09BECED6" w14:textId="77777777" w:rsidR="00AF7FF7" w:rsidRPr="00523622" w:rsidRDefault="00AF7FF7" w:rsidP="004B6531">
      <w:pPr>
        <w:widowControl/>
        <w:tabs>
          <w:tab w:val="left" w:pos="-1440"/>
        </w:tabs>
        <w:ind w:left="216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u w:val="single"/>
        </w:rPr>
        <w:t>Assurance invalidité de longue durée</w:t>
      </w:r>
      <w:r w:rsidRPr="00523622">
        <w:rPr>
          <w:rFonts w:asciiTheme="minorHAnsi" w:hAnsiTheme="minorHAnsi" w:cs="Arial"/>
          <w:bCs/>
          <w:color w:val="000000" w:themeColor="text1"/>
          <w:spacing w:val="-3"/>
        </w:rPr>
        <w:t xml:space="preserve"> – 75</w:t>
      </w:r>
      <w:r w:rsidRPr="00523622">
        <w:rPr>
          <w:rFonts w:asciiTheme="minorHAnsi" w:hAnsiTheme="minorHAnsi" w:cs="Arial"/>
          <w:b/>
          <w:bCs/>
          <w:color w:val="000000" w:themeColor="text1"/>
          <w:spacing w:val="-3"/>
        </w:rPr>
        <w:t> </w:t>
      </w:r>
      <w:r w:rsidRPr="00523622">
        <w:rPr>
          <w:rFonts w:asciiTheme="minorHAnsi" w:hAnsiTheme="minorHAnsi" w:cs="Arial"/>
          <w:bCs/>
          <w:color w:val="000000" w:themeColor="text1"/>
          <w:spacing w:val="-3"/>
        </w:rPr>
        <w:t>% du traitement mensuel à concurrence de 6 000 $ par mois.</w:t>
      </w:r>
    </w:p>
    <w:p w14:paraId="78119200" w14:textId="77777777" w:rsidR="00AF7FF7" w:rsidRPr="00523622" w:rsidRDefault="00AF7FF7" w:rsidP="004B6531">
      <w:pPr>
        <w:widowControl/>
        <w:rPr>
          <w:rFonts w:asciiTheme="minorHAnsi" w:hAnsiTheme="minorHAnsi" w:cs="Arial"/>
          <w:bCs/>
          <w:color w:val="000000" w:themeColor="text1"/>
          <w:spacing w:val="-3"/>
        </w:rPr>
      </w:pPr>
    </w:p>
    <w:p w14:paraId="551AF4EC" w14:textId="77777777" w:rsidR="00AF7FF7" w:rsidRPr="00523622" w:rsidRDefault="00AF7FF7" w:rsidP="004B6531">
      <w:pPr>
        <w:widowControl/>
        <w:tabs>
          <w:tab w:val="left" w:pos="-1440"/>
        </w:tabs>
        <w:ind w:left="216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u w:val="single"/>
        </w:rPr>
        <w:t>Frais dentaires</w:t>
      </w:r>
      <w:r w:rsidRPr="00523622">
        <w:rPr>
          <w:rFonts w:asciiTheme="minorHAnsi" w:hAnsiTheme="minorHAnsi" w:cs="Arial"/>
          <w:bCs/>
          <w:color w:val="000000" w:themeColor="text1"/>
          <w:spacing w:val="-3"/>
        </w:rPr>
        <w:t xml:space="preserve"> – en fonction du barème des tarifs aux TNO :</w:t>
      </w:r>
    </w:p>
    <w:p w14:paraId="0632E35F" w14:textId="7C93099A" w:rsidR="00AF7FF7" w:rsidRPr="00523622" w:rsidRDefault="00AF7FF7" w:rsidP="004B6531">
      <w:pPr>
        <w:widowControl/>
        <w:tabs>
          <w:tab w:val="left" w:pos="-1440"/>
        </w:tabs>
        <w:ind w:left="288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t xml:space="preserve">Frais courants : remboursés à 100 % à concurrence de </w:t>
      </w:r>
      <w:r w:rsidR="004B6531" w:rsidRPr="00523622">
        <w:rPr>
          <w:rFonts w:asciiTheme="minorHAnsi" w:hAnsiTheme="minorHAnsi" w:cs="Arial"/>
          <w:bCs/>
          <w:color w:val="000000" w:themeColor="text1"/>
          <w:spacing w:val="-3"/>
        </w:rPr>
        <w:t>4 0</w:t>
      </w:r>
      <w:r w:rsidRPr="00523622">
        <w:rPr>
          <w:rFonts w:asciiTheme="minorHAnsi" w:hAnsiTheme="minorHAnsi" w:cs="Arial"/>
          <w:bCs/>
          <w:color w:val="000000" w:themeColor="text1"/>
          <w:spacing w:val="-3"/>
        </w:rPr>
        <w:t xml:space="preserve">00 $ </w:t>
      </w:r>
      <w:r w:rsidR="004B6531" w:rsidRPr="00523622">
        <w:rPr>
          <w:rFonts w:asciiTheme="minorHAnsi" w:hAnsiTheme="minorHAnsi" w:cs="Arial"/>
          <w:bCs/>
          <w:color w:val="000000" w:themeColor="text1"/>
          <w:spacing w:val="-3"/>
        </w:rPr>
        <w:t xml:space="preserve">combiné </w:t>
      </w:r>
      <w:r w:rsidRPr="00523622">
        <w:rPr>
          <w:rFonts w:asciiTheme="minorHAnsi" w:hAnsiTheme="minorHAnsi" w:cs="Arial"/>
          <w:bCs/>
          <w:color w:val="000000" w:themeColor="text1"/>
          <w:spacing w:val="-3"/>
        </w:rPr>
        <w:t>par personne, par employé couvert et par an.</w:t>
      </w:r>
    </w:p>
    <w:p w14:paraId="69495A9F" w14:textId="00662126" w:rsidR="00AF7FF7" w:rsidRPr="00523622" w:rsidRDefault="00AF7FF7" w:rsidP="004B6531">
      <w:pPr>
        <w:widowControl/>
        <w:tabs>
          <w:tab w:val="left" w:pos="-1440"/>
        </w:tabs>
        <w:ind w:left="288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t xml:space="preserve">Soins majeurs : remboursés à 50 % à concurrence de </w:t>
      </w:r>
      <w:r w:rsidR="004B6531" w:rsidRPr="00523622">
        <w:rPr>
          <w:rFonts w:asciiTheme="minorHAnsi" w:hAnsiTheme="minorHAnsi" w:cs="Arial"/>
          <w:bCs/>
          <w:color w:val="000000" w:themeColor="text1"/>
          <w:spacing w:val="-3"/>
        </w:rPr>
        <w:t>4 000 $ combiné</w:t>
      </w:r>
      <w:r w:rsidRPr="00523622">
        <w:rPr>
          <w:rFonts w:asciiTheme="minorHAnsi" w:hAnsiTheme="minorHAnsi" w:cs="Arial"/>
          <w:bCs/>
          <w:color w:val="000000" w:themeColor="text1"/>
          <w:spacing w:val="-3"/>
        </w:rPr>
        <w:t xml:space="preserve"> par personne, par employé couvert et par an.</w:t>
      </w:r>
    </w:p>
    <w:p w14:paraId="3E267EEC" w14:textId="7ECB9F4A" w:rsidR="00AF7FF7" w:rsidRPr="00523622" w:rsidRDefault="00AF7FF7" w:rsidP="004B6531">
      <w:pPr>
        <w:widowControl/>
        <w:tabs>
          <w:tab w:val="left" w:pos="-1440"/>
        </w:tabs>
        <w:ind w:left="288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t xml:space="preserve">Frais d’orthodontie : remboursés à 50 % dans la limite d’un plafond à vie de </w:t>
      </w:r>
      <w:r w:rsidR="004B6531" w:rsidRPr="00523622">
        <w:rPr>
          <w:rFonts w:asciiTheme="minorHAnsi" w:hAnsiTheme="minorHAnsi" w:cs="Arial"/>
          <w:bCs/>
          <w:color w:val="000000" w:themeColor="text1"/>
          <w:spacing w:val="-3"/>
        </w:rPr>
        <w:t>5</w:t>
      </w:r>
      <w:r w:rsidRPr="00523622">
        <w:rPr>
          <w:rFonts w:asciiTheme="minorHAnsi" w:hAnsiTheme="minorHAnsi" w:cs="Arial"/>
          <w:bCs/>
          <w:color w:val="000000" w:themeColor="text1"/>
          <w:spacing w:val="-3"/>
        </w:rPr>
        <w:t> 000 $ par personne et par employé assuré.</w:t>
      </w:r>
    </w:p>
    <w:p w14:paraId="65DFF28F" w14:textId="11026B8F" w:rsidR="00AF7FF7" w:rsidRPr="00B07BC6" w:rsidRDefault="00AF7FF7" w:rsidP="004B6531">
      <w:pPr>
        <w:widowControl/>
        <w:tabs>
          <w:tab w:val="left" w:pos="-1440"/>
        </w:tabs>
        <w:ind w:left="2160" w:hanging="7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ab/>
      </w:r>
      <w:r w:rsidRPr="00523622">
        <w:rPr>
          <w:rFonts w:asciiTheme="minorHAnsi" w:hAnsiTheme="minorHAnsi" w:cs="Arial"/>
          <w:bCs/>
          <w:color w:val="000000" w:themeColor="text1"/>
          <w:spacing w:val="-3"/>
          <w:u w:val="single"/>
        </w:rPr>
        <w:t>Carte d’assurance-maladie</w:t>
      </w:r>
      <w:r w:rsidRPr="00523622">
        <w:rPr>
          <w:rFonts w:asciiTheme="minorHAnsi" w:hAnsiTheme="minorHAnsi" w:cs="Arial"/>
          <w:bCs/>
          <w:color w:val="000000" w:themeColor="text1"/>
          <w:spacing w:val="-3"/>
        </w:rPr>
        <w:t xml:space="preserve"> – 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doit fournir une carte d’assurance-maladie complém</w:t>
      </w:r>
      <w:r w:rsidRPr="00B07BC6">
        <w:rPr>
          <w:rFonts w:asciiTheme="minorHAnsi" w:hAnsiTheme="minorHAnsi" w:cs="Arial"/>
          <w:bCs/>
          <w:color w:val="000000" w:themeColor="text1"/>
          <w:spacing w:val="-3"/>
        </w:rPr>
        <w:t>entaire pour l’achat de médicaments génériques sur ordonnance dont les frais d’exécution d’ordonnance sont plafonnés à 5 $</w:t>
      </w:r>
      <w:r w:rsidR="004B6531" w:rsidRPr="00B07BC6">
        <w:rPr>
          <w:rFonts w:asciiTheme="minorHAnsi" w:hAnsiTheme="minorHAnsi" w:cs="Arial"/>
          <w:bCs/>
          <w:color w:val="000000" w:themeColor="text1"/>
          <w:spacing w:val="-3"/>
        </w:rPr>
        <w:t xml:space="preserve"> (</w:t>
      </w:r>
      <w:r w:rsidR="00CE6CE2" w:rsidRPr="00B07BC6">
        <w:rPr>
          <w:rFonts w:asciiTheme="minorHAnsi" w:hAnsiTheme="minorHAnsi" w:cs="Arial"/>
          <w:bCs/>
          <w:color w:val="000000" w:themeColor="text1"/>
          <w:spacing w:val="-3"/>
        </w:rPr>
        <w:t>inclus le Navigateur de services de santé)</w:t>
      </w:r>
      <w:r w:rsidRPr="00B07BC6">
        <w:rPr>
          <w:rFonts w:asciiTheme="minorHAnsi" w:hAnsiTheme="minorHAnsi" w:cs="Arial"/>
          <w:bCs/>
          <w:color w:val="000000" w:themeColor="text1"/>
          <w:spacing w:val="-3"/>
        </w:rPr>
        <w:t>.</w:t>
      </w:r>
    </w:p>
    <w:p w14:paraId="5B693515" w14:textId="3C8E71A8" w:rsidR="00AF7FF7" w:rsidRPr="00B07BC6" w:rsidRDefault="00AF7FF7" w:rsidP="004B6531">
      <w:pPr>
        <w:pStyle w:val="ListParagraph"/>
        <w:widowControl/>
        <w:numPr>
          <w:ilvl w:val="0"/>
          <w:numId w:val="40"/>
        </w:numPr>
        <w:tabs>
          <w:tab w:val="left" w:pos="-1440"/>
        </w:tabs>
        <w:ind w:left="2156" w:hanging="716"/>
        <w:rPr>
          <w:rFonts w:asciiTheme="minorHAnsi" w:hAnsiTheme="minorHAnsi" w:cs="Arial"/>
          <w:bCs/>
          <w:color w:val="000000" w:themeColor="text1"/>
          <w:spacing w:val="-3"/>
        </w:rPr>
      </w:pPr>
      <w:r w:rsidRPr="00B07BC6">
        <w:rPr>
          <w:rFonts w:asciiTheme="minorHAnsi" w:hAnsiTheme="minorHAnsi" w:cs="Arial"/>
          <w:bCs/>
          <w:color w:val="000000" w:themeColor="text1"/>
          <w:spacing w:val="-3"/>
          <w:u w:val="single"/>
        </w:rPr>
        <w:tab/>
        <w:t>Soins de la vue</w:t>
      </w:r>
      <w:r w:rsidRPr="00B07BC6">
        <w:rPr>
          <w:rFonts w:asciiTheme="minorHAnsi" w:hAnsiTheme="minorHAnsi" w:cs="Arial"/>
          <w:bCs/>
          <w:color w:val="000000" w:themeColor="text1"/>
          <w:spacing w:val="-3"/>
        </w:rPr>
        <w:t xml:space="preserve"> – </w:t>
      </w:r>
      <w:r w:rsidR="004B6531" w:rsidRPr="00B07BC6">
        <w:rPr>
          <w:rFonts w:asciiTheme="minorHAnsi" w:hAnsiTheme="minorHAnsi" w:cs="Arial"/>
          <w:bCs/>
          <w:color w:val="000000" w:themeColor="text1"/>
          <w:spacing w:val="-3"/>
        </w:rPr>
        <w:t>6</w:t>
      </w:r>
      <w:r w:rsidRPr="00B07BC6">
        <w:rPr>
          <w:rFonts w:asciiTheme="minorHAnsi" w:hAnsiTheme="minorHAnsi" w:cs="Arial"/>
          <w:bCs/>
          <w:color w:val="000000" w:themeColor="text1"/>
          <w:spacing w:val="-3"/>
        </w:rPr>
        <w:t>00 $ par deux ans pour les adultes (par an pour les enfants).</w:t>
      </w:r>
    </w:p>
    <w:p w14:paraId="6E265E5D" w14:textId="24018044" w:rsidR="00AF7FF7" w:rsidRPr="00B07BC6" w:rsidRDefault="00AF7FF7" w:rsidP="004B6531">
      <w:pPr>
        <w:pStyle w:val="ListParagraph"/>
        <w:widowControl/>
        <w:numPr>
          <w:ilvl w:val="0"/>
          <w:numId w:val="40"/>
        </w:numPr>
        <w:tabs>
          <w:tab w:val="left" w:pos="-1440"/>
        </w:tabs>
        <w:rPr>
          <w:rFonts w:asciiTheme="minorHAnsi" w:hAnsiTheme="minorHAnsi" w:cs="Arial"/>
          <w:bCs/>
          <w:color w:val="000000" w:themeColor="text1"/>
          <w:spacing w:val="-3"/>
        </w:rPr>
      </w:pPr>
      <w:r w:rsidRPr="00B07BC6">
        <w:rPr>
          <w:rFonts w:asciiTheme="minorHAnsi" w:hAnsiTheme="minorHAnsi" w:cs="Arial"/>
          <w:bCs/>
          <w:color w:val="000000" w:themeColor="text1"/>
          <w:spacing w:val="-3"/>
        </w:rPr>
        <w:tab/>
      </w:r>
      <w:r w:rsidRPr="00B07BC6">
        <w:rPr>
          <w:rFonts w:asciiTheme="minorHAnsi" w:hAnsiTheme="minorHAnsi" w:cs="Arial"/>
          <w:bCs/>
          <w:color w:val="000000" w:themeColor="text1"/>
          <w:spacing w:val="-3"/>
          <w:u w:val="single"/>
        </w:rPr>
        <w:t>Honoraires professionnels</w:t>
      </w:r>
      <w:r w:rsidRPr="00B07BC6">
        <w:rPr>
          <w:rFonts w:asciiTheme="minorHAnsi" w:hAnsiTheme="minorHAnsi" w:cs="Arial"/>
          <w:bCs/>
          <w:color w:val="000000" w:themeColor="text1"/>
          <w:spacing w:val="-3"/>
        </w:rPr>
        <w:t xml:space="preserve"> – </w:t>
      </w:r>
      <w:r w:rsidR="004B6531" w:rsidRPr="00B07BC6">
        <w:rPr>
          <w:rFonts w:asciiTheme="minorHAnsi" w:hAnsiTheme="minorHAnsi" w:cs="Arial"/>
          <w:bCs/>
          <w:color w:val="000000" w:themeColor="text1"/>
          <w:spacing w:val="-3"/>
        </w:rPr>
        <w:t>1 0</w:t>
      </w:r>
      <w:r w:rsidRPr="00B07BC6">
        <w:rPr>
          <w:rFonts w:asciiTheme="minorHAnsi" w:hAnsiTheme="minorHAnsi" w:cs="Arial"/>
          <w:bCs/>
          <w:color w:val="000000" w:themeColor="text1"/>
          <w:spacing w:val="-3"/>
        </w:rPr>
        <w:t>00 $.</w:t>
      </w:r>
    </w:p>
    <w:p w14:paraId="50FEF9AA" w14:textId="028A2D8A" w:rsidR="00AF7FF7" w:rsidRPr="00B07BC6" w:rsidRDefault="00AF7FF7" w:rsidP="004B6531">
      <w:pPr>
        <w:pStyle w:val="ListParagraph"/>
        <w:widowControl/>
        <w:numPr>
          <w:ilvl w:val="0"/>
          <w:numId w:val="40"/>
        </w:numPr>
        <w:tabs>
          <w:tab w:val="left" w:pos="-1440"/>
        </w:tabs>
        <w:ind w:left="2160" w:hanging="720"/>
        <w:rPr>
          <w:rFonts w:asciiTheme="minorHAnsi" w:hAnsiTheme="minorHAnsi" w:cs="Arial"/>
          <w:bCs/>
          <w:color w:val="000000" w:themeColor="text1"/>
          <w:spacing w:val="-3"/>
        </w:rPr>
      </w:pPr>
      <w:r w:rsidRPr="00B07BC6">
        <w:rPr>
          <w:rFonts w:asciiTheme="minorHAnsi" w:hAnsiTheme="minorHAnsi" w:cstheme="minorHAnsi"/>
          <w:bCs/>
          <w:color w:val="000000" w:themeColor="text1"/>
          <w:spacing w:val="-3"/>
          <w:u w:val="single"/>
        </w:rPr>
        <w:t>Compte de dépenses de santé</w:t>
      </w:r>
      <w:r w:rsidRPr="00B07BC6">
        <w:rPr>
          <w:rFonts w:asciiTheme="minorHAnsi" w:hAnsiTheme="minorHAnsi" w:cstheme="minorHAnsi"/>
          <w:bCs/>
          <w:color w:val="000000" w:themeColor="text1"/>
          <w:spacing w:val="-3"/>
        </w:rPr>
        <w:t xml:space="preserve"> – </w:t>
      </w:r>
      <w:r w:rsidR="004B6531" w:rsidRPr="00B07BC6">
        <w:rPr>
          <w:rFonts w:asciiTheme="minorHAnsi" w:hAnsiTheme="minorHAnsi" w:cstheme="minorHAnsi"/>
          <w:bCs/>
          <w:color w:val="000000" w:themeColor="text1"/>
          <w:spacing w:val="-3"/>
        </w:rPr>
        <w:t>L</w:t>
      </w:r>
      <w:r w:rsidR="00FB5224" w:rsidRPr="00B07BC6">
        <w:rPr>
          <w:rFonts w:asciiTheme="minorHAnsi" w:hAnsiTheme="minorHAnsi" w:cstheme="minorHAnsi"/>
          <w:bCs/>
          <w:color w:val="000000" w:themeColor="text1"/>
          <w:spacing w:val="-3"/>
        </w:rPr>
        <w:t>’</w:t>
      </w:r>
      <w:r w:rsidR="00777147" w:rsidRPr="00777147">
        <w:rPr>
          <w:rFonts w:asciiTheme="minorHAnsi" w:hAnsiTheme="minorHAnsi" w:cstheme="minorHAnsi"/>
          <w:b/>
          <w:bCs/>
          <w:color w:val="000000" w:themeColor="text1"/>
          <w:spacing w:val="-3"/>
        </w:rPr>
        <w:t>Employeur</w:t>
      </w:r>
      <w:r w:rsidRPr="00B07BC6">
        <w:rPr>
          <w:rFonts w:asciiTheme="minorHAnsi" w:hAnsiTheme="minorHAnsi" w:cstheme="minorHAnsi"/>
          <w:bCs/>
          <w:color w:val="000000" w:themeColor="text1"/>
          <w:spacing w:val="-3"/>
        </w:rPr>
        <w:t xml:space="preserve"> propose un compte de dépenses de santé de </w:t>
      </w:r>
      <w:r w:rsidR="004B6531" w:rsidRPr="006A1585">
        <w:rPr>
          <w:rFonts w:asciiTheme="minorHAnsi" w:hAnsiTheme="minorHAnsi" w:cstheme="minorHAnsi"/>
          <w:b/>
          <w:color w:val="000000" w:themeColor="text1"/>
          <w:spacing w:val="-3"/>
        </w:rPr>
        <w:t>1 0</w:t>
      </w:r>
      <w:r w:rsidRPr="006A1585">
        <w:rPr>
          <w:rFonts w:asciiTheme="minorHAnsi" w:hAnsiTheme="minorHAnsi" w:cstheme="minorHAnsi"/>
          <w:b/>
          <w:color w:val="000000" w:themeColor="text1"/>
          <w:spacing w:val="-3"/>
        </w:rPr>
        <w:t>00 $</w:t>
      </w:r>
      <w:r w:rsidRPr="00B07BC6">
        <w:rPr>
          <w:rFonts w:asciiTheme="minorHAnsi" w:hAnsiTheme="minorHAnsi" w:cstheme="minorHAnsi"/>
          <w:bCs/>
          <w:color w:val="000000" w:themeColor="text1"/>
          <w:spacing w:val="-3"/>
        </w:rPr>
        <w:t xml:space="preserve"> par an dans le respect de la réglementation de l’Agence du revenu du Canada.</w:t>
      </w:r>
    </w:p>
    <w:p w14:paraId="5B6E544D" w14:textId="16C3F4C2" w:rsidR="004B6531" w:rsidRPr="00B07BC6" w:rsidRDefault="00567D91" w:rsidP="004B6531">
      <w:pPr>
        <w:pStyle w:val="ListParagraph"/>
        <w:widowControl/>
        <w:numPr>
          <w:ilvl w:val="0"/>
          <w:numId w:val="40"/>
        </w:numPr>
        <w:tabs>
          <w:tab w:val="left" w:pos="-1440"/>
        </w:tabs>
        <w:ind w:left="2160" w:hanging="720"/>
        <w:rPr>
          <w:rFonts w:asciiTheme="minorHAnsi" w:hAnsiTheme="minorHAnsi" w:cs="Arial"/>
          <w:bCs/>
          <w:color w:val="000000" w:themeColor="text1"/>
          <w:spacing w:val="-3"/>
          <w:u w:val="single"/>
        </w:rPr>
      </w:pPr>
      <w:proofErr w:type="spellStart"/>
      <w:r w:rsidRPr="00B07BC6">
        <w:rPr>
          <w:rFonts w:asciiTheme="minorHAnsi" w:hAnsiTheme="minorHAnsi" w:cs="Arial"/>
          <w:bCs/>
          <w:color w:val="000000" w:themeColor="text1"/>
          <w:spacing w:val="-3"/>
          <w:u w:val="single"/>
        </w:rPr>
        <w:t>Manulife</w:t>
      </w:r>
      <w:proofErr w:type="spellEnd"/>
      <w:r w:rsidRPr="00B07BC6">
        <w:rPr>
          <w:rFonts w:asciiTheme="minorHAnsi" w:hAnsiTheme="minorHAnsi" w:cs="Arial"/>
          <w:bCs/>
          <w:color w:val="000000" w:themeColor="text1"/>
          <w:spacing w:val="-3"/>
          <w:u w:val="single"/>
        </w:rPr>
        <w:t>-Allianz Canada et la couverture pour les déplacements à l’étranger</w:t>
      </w:r>
    </w:p>
    <w:p w14:paraId="60BCCD8A" w14:textId="77777777" w:rsidR="00AF7FF7" w:rsidRPr="00567D91" w:rsidRDefault="00AF7FF7" w:rsidP="004B6531">
      <w:pPr>
        <w:widowControl/>
        <w:rPr>
          <w:rFonts w:asciiTheme="minorHAnsi" w:hAnsiTheme="minorHAnsi" w:cs="Arial"/>
          <w:bCs/>
          <w:color w:val="000000" w:themeColor="text1"/>
          <w:spacing w:val="-3"/>
        </w:rPr>
      </w:pPr>
    </w:p>
    <w:p w14:paraId="46261EB8" w14:textId="7D24BE14" w:rsidR="00AF7FF7" w:rsidRPr="00523622" w:rsidRDefault="00AF7FF7" w:rsidP="004B6531">
      <w:pPr>
        <w:widowControl/>
        <w:numPr>
          <w:ilvl w:val="0"/>
          <w:numId w:val="2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L’inscription aux régimes couverts dans l’article 22.01 doit faire partie des conditions d’emploi de tous les employés concernés par la présente convention. Pour les employés à temps partiel,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paie les primes au prorata du temps travaillé. Le montant de la prime restant est à la charge de l’employé.</w:t>
      </w:r>
    </w:p>
    <w:p w14:paraId="3F754EC9" w14:textId="77777777" w:rsidR="00AF7FF7" w:rsidRPr="00523622" w:rsidRDefault="00AF7FF7" w:rsidP="004B6531">
      <w:pPr>
        <w:widowControl/>
        <w:rPr>
          <w:rFonts w:asciiTheme="minorHAnsi" w:hAnsiTheme="minorHAnsi" w:cs="Arial"/>
          <w:bCs/>
          <w:color w:val="000000" w:themeColor="text1"/>
          <w:spacing w:val="-3"/>
        </w:rPr>
      </w:pPr>
    </w:p>
    <w:p w14:paraId="125C5BF9" w14:textId="73B384A7" w:rsidR="00AF7FF7" w:rsidRPr="00523622" w:rsidRDefault="00AF7FF7" w:rsidP="004B6531">
      <w:pPr>
        <w:widowControl/>
        <w:numPr>
          <w:ilvl w:val="0"/>
          <w:numId w:val="2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Lorsque l’employé reçoit des prestations d’invalidité en application des polices exposées à l’article 22.01,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ne lui verse aucun traitement ni aucune indemnité ou prestation supplémentaires pendant la période d’invalidité.</w:t>
      </w:r>
    </w:p>
    <w:p w14:paraId="7C4128F5" w14:textId="77777777" w:rsidR="00AF7FF7" w:rsidRPr="00523622" w:rsidRDefault="00AF7FF7" w:rsidP="004B6531">
      <w:pPr>
        <w:widowControl/>
        <w:rPr>
          <w:rFonts w:asciiTheme="minorHAnsi" w:hAnsiTheme="minorHAnsi" w:cs="Arial"/>
          <w:bCs/>
          <w:color w:val="000000" w:themeColor="text1"/>
          <w:spacing w:val="-3"/>
        </w:rPr>
      </w:pPr>
    </w:p>
    <w:p w14:paraId="6ACD4679" w14:textId="7990EB72" w:rsidR="00AF7FF7" w:rsidRPr="00523622" w:rsidRDefault="00AF7FF7" w:rsidP="004B6531">
      <w:pPr>
        <w:widowControl/>
        <w:numPr>
          <w:ilvl w:val="0"/>
          <w:numId w:val="22"/>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Il est convenu qu’en contrepartie des paiements versés au titre des polices susmentionnées,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garder pour </w:t>
      </w:r>
      <w:r w:rsidR="004B6531" w:rsidRPr="00523622">
        <w:rPr>
          <w:rFonts w:asciiTheme="minorHAnsi" w:hAnsiTheme="minorHAnsi" w:cs="Arial"/>
          <w:bCs/>
          <w:color w:val="000000" w:themeColor="text1"/>
          <w:spacing w:val="-3"/>
        </w:rPr>
        <w:t>lui</w:t>
      </w:r>
      <w:r w:rsidRPr="00523622">
        <w:rPr>
          <w:rFonts w:asciiTheme="minorHAnsi" w:hAnsiTheme="minorHAnsi" w:cs="Arial"/>
          <w:bCs/>
          <w:color w:val="000000" w:themeColor="text1"/>
          <w:spacing w:val="-3"/>
        </w:rPr>
        <w:t xml:space="preserve"> le montant de tout rabais sur les primes d’assurance qui serait autrement à transmettre à l’employé selon les exigences du règlement de </w:t>
      </w:r>
      <w:r w:rsidR="004B6531" w:rsidRPr="00523622">
        <w:rPr>
          <w:rFonts w:asciiTheme="minorHAnsi" w:hAnsiTheme="minorHAnsi" w:cs="Arial"/>
          <w:bCs/>
          <w:color w:val="000000" w:themeColor="text1"/>
          <w:spacing w:val="-3"/>
        </w:rPr>
        <w:t>la Commission</w:t>
      </w:r>
      <w:r w:rsidRPr="00523622">
        <w:rPr>
          <w:rFonts w:asciiTheme="minorHAnsi" w:hAnsiTheme="minorHAnsi" w:cs="Arial"/>
          <w:bCs/>
          <w:spacing w:val="-3"/>
        </w:rPr>
        <w:t xml:space="preserve"> de l’assurance-emploi.</w:t>
      </w:r>
    </w:p>
    <w:p w14:paraId="60157961" w14:textId="77777777" w:rsidR="00AF7FF7" w:rsidRPr="00523622" w:rsidRDefault="00AF7FF7" w:rsidP="004B6531">
      <w:pPr>
        <w:widowControl/>
        <w:rPr>
          <w:rFonts w:asciiTheme="minorHAnsi" w:hAnsiTheme="minorHAnsi" w:cs="Arial"/>
          <w:bCs/>
          <w:color w:val="000000" w:themeColor="text1"/>
          <w:spacing w:val="-3"/>
        </w:rPr>
      </w:pPr>
    </w:p>
    <w:p w14:paraId="1A2D232D" w14:textId="77777777" w:rsidR="00AF7FF7" w:rsidRPr="00523622" w:rsidRDefault="00AF7FF7" w:rsidP="004B6531">
      <w:pPr>
        <w:pStyle w:val="TOCHeading1"/>
        <w:keepNext/>
        <w:widowControl/>
        <w:rPr>
          <w:rFonts w:cs="Arial"/>
          <w:bCs w:val="0"/>
          <w:color w:val="000000" w:themeColor="text1"/>
          <w:spacing w:val="-3"/>
        </w:rPr>
      </w:pPr>
      <w:bookmarkStart w:id="108" w:name="_Toc39891421"/>
      <w:bookmarkStart w:id="109" w:name="_Toc214896424"/>
      <w:r w:rsidRPr="00523622">
        <w:rPr>
          <w:rFonts w:cs="Arial"/>
          <w:bCs w:val="0"/>
          <w:color w:val="000000" w:themeColor="text1"/>
          <w:spacing w:val="-3"/>
        </w:rPr>
        <w:t xml:space="preserve">ARTICLE 23 – </w:t>
      </w:r>
      <w:bookmarkEnd w:id="108"/>
      <w:r w:rsidRPr="00523622">
        <w:rPr>
          <w:rStyle w:val="TOCHeading2Char"/>
          <w:rFonts w:asciiTheme="minorHAnsi" w:hAnsiTheme="minorHAnsi"/>
          <w:b/>
          <w:color w:val="000000" w:themeColor="text1"/>
          <w:spacing w:val="-3"/>
          <w:lang w:val="fr-CA"/>
        </w:rPr>
        <w:t>INDEMNITÉS DE DÉPLACEMENT</w:t>
      </w:r>
      <w:bookmarkEnd w:id="109"/>
    </w:p>
    <w:p w14:paraId="50AB40A6" w14:textId="77777777" w:rsidR="00AF7FF7" w:rsidRPr="00523622" w:rsidRDefault="00AF7FF7" w:rsidP="004B6531">
      <w:pPr>
        <w:keepNext/>
        <w:widowControl/>
        <w:rPr>
          <w:rFonts w:asciiTheme="minorHAnsi" w:hAnsiTheme="minorHAnsi" w:cs="Arial"/>
          <w:bCs/>
          <w:color w:val="000000" w:themeColor="text1"/>
          <w:spacing w:val="-3"/>
        </w:rPr>
      </w:pPr>
    </w:p>
    <w:p w14:paraId="54DC0F33" w14:textId="33352F2D" w:rsidR="00AF7FF7" w:rsidRPr="00523622" w:rsidRDefault="00AF7FF7" w:rsidP="004B6531">
      <w:pPr>
        <w:widowControl/>
        <w:numPr>
          <w:ilvl w:val="0"/>
          <w:numId w:val="2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Les aides ou indemnités de déplacement suivantes sont proposées à tous les employés et les personnes à leur charge (le cas échéant), à la condition que ces frais ne soient pas aussi couverts par un autre prestataire. Dans un tel cas,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complète l’aide ou l’indemnité de déplacement fournie dans la limite de ce qui est défini dans les clauses suivantes.</w:t>
      </w:r>
    </w:p>
    <w:p w14:paraId="193FEAC6" w14:textId="77777777" w:rsidR="00AF7FF7" w:rsidRPr="00523622" w:rsidRDefault="00AF7FF7" w:rsidP="004B6531">
      <w:pPr>
        <w:widowControl/>
        <w:rPr>
          <w:rFonts w:asciiTheme="minorHAnsi" w:hAnsiTheme="minorHAnsi" w:cs="Arial"/>
          <w:bCs/>
          <w:color w:val="000000" w:themeColor="text1"/>
          <w:spacing w:val="-3"/>
        </w:rPr>
      </w:pPr>
    </w:p>
    <w:p w14:paraId="441E8033" w14:textId="77777777" w:rsidR="00AF7FF7" w:rsidRPr="00523622" w:rsidRDefault="00AF7FF7" w:rsidP="004B6531">
      <w:pPr>
        <w:pStyle w:val="TOCHeading2"/>
        <w:widowControl/>
        <w:rPr>
          <w:bCs w:val="0"/>
          <w:color w:val="000000" w:themeColor="text1"/>
          <w:spacing w:val="-3"/>
        </w:rPr>
      </w:pPr>
      <w:bookmarkStart w:id="110" w:name="_Toc39563778"/>
      <w:bookmarkStart w:id="111" w:name="_Toc39564471"/>
      <w:bookmarkStart w:id="112" w:name="_Toc39565340"/>
      <w:bookmarkStart w:id="113" w:name="_Toc39565381"/>
      <w:bookmarkStart w:id="114" w:name="_Toc39891422"/>
      <w:bookmarkStart w:id="115" w:name="_Toc214896425"/>
      <w:r w:rsidRPr="00523622">
        <w:rPr>
          <w:bCs w:val="0"/>
          <w:color w:val="000000" w:themeColor="text1"/>
          <w:spacing w:val="-3"/>
        </w:rPr>
        <w:t>INDEMNITÉS DE RÉINSTALLATION, DE DÉPLACEMENT ET DE DÉMÉNAGEMENT</w:t>
      </w:r>
      <w:bookmarkEnd w:id="110"/>
      <w:bookmarkEnd w:id="111"/>
      <w:bookmarkEnd w:id="112"/>
      <w:bookmarkEnd w:id="113"/>
      <w:bookmarkEnd w:id="114"/>
      <w:bookmarkEnd w:id="115"/>
    </w:p>
    <w:p w14:paraId="61290F4C" w14:textId="77777777" w:rsidR="00AF7FF7" w:rsidRPr="00523622" w:rsidRDefault="00AF7FF7" w:rsidP="004B6531">
      <w:pPr>
        <w:widowControl/>
        <w:rPr>
          <w:rFonts w:asciiTheme="minorHAnsi" w:hAnsiTheme="minorHAnsi" w:cs="Arial"/>
          <w:bCs/>
          <w:color w:val="000000" w:themeColor="text1"/>
          <w:spacing w:val="-3"/>
        </w:rPr>
      </w:pPr>
    </w:p>
    <w:p w14:paraId="7F3CD097" w14:textId="617F55E5" w:rsidR="00AF7FF7" w:rsidRPr="00523622" w:rsidRDefault="00AF7FF7" w:rsidP="004B6531">
      <w:pPr>
        <w:widowControl/>
        <w:numPr>
          <w:ilvl w:val="0"/>
          <w:numId w:val="2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À la date de son entrée en fonction, l’employé peut réclamer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sur présentation de justificatifs, les frais d’un aller simple en avion pour lui et les </w:t>
      </w:r>
      <w:r w:rsidRPr="00523622">
        <w:rPr>
          <w:rFonts w:asciiTheme="minorHAnsi" w:hAnsiTheme="minorHAnsi" w:cs="Arial"/>
          <w:bCs/>
          <w:color w:val="000000" w:themeColor="text1"/>
          <w:spacing w:val="-3"/>
        </w:rPr>
        <w:lastRenderedPageBreak/>
        <w:t xml:space="preserve">personnes à sa charge depuis leur ancien lieu de résidence jusqu’à Yellowknife, à concurrence du coût d’un aller simple entre Edmonton et Yellowknife. </w:t>
      </w:r>
    </w:p>
    <w:p w14:paraId="5B1B25F8" w14:textId="77777777" w:rsidR="00AF7FF7" w:rsidRPr="00523622" w:rsidRDefault="00AF7FF7" w:rsidP="004B6531">
      <w:pPr>
        <w:widowControl/>
        <w:rPr>
          <w:rFonts w:asciiTheme="minorHAnsi" w:hAnsiTheme="minorHAnsi" w:cs="Arial"/>
          <w:bCs/>
          <w:color w:val="000000" w:themeColor="text1"/>
          <w:spacing w:val="-3"/>
        </w:rPr>
      </w:pPr>
    </w:p>
    <w:p w14:paraId="3B8C7156" w14:textId="77777777" w:rsidR="00AF7FF7" w:rsidRPr="00523622" w:rsidRDefault="00AF7FF7" w:rsidP="004B6531">
      <w:pPr>
        <w:widowControl/>
        <w:ind w:left="1418" w:firstLine="22"/>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Remarque : Cette clause concerne uniquement les personnes n’habitant pas la région de Yellowknife.</w:t>
      </w:r>
    </w:p>
    <w:p w14:paraId="15E4CCB5" w14:textId="77777777" w:rsidR="00AF7FF7" w:rsidRPr="00523622" w:rsidRDefault="00AF7FF7" w:rsidP="004B6531">
      <w:pPr>
        <w:widowControl/>
        <w:rPr>
          <w:rFonts w:asciiTheme="minorHAnsi" w:hAnsiTheme="minorHAnsi" w:cs="Arial"/>
          <w:bCs/>
          <w:color w:val="000000" w:themeColor="text1"/>
          <w:spacing w:val="-3"/>
        </w:rPr>
      </w:pPr>
    </w:p>
    <w:p w14:paraId="058DF4C7" w14:textId="77BD2483" w:rsidR="00AF7FF7" w:rsidRPr="00523622" w:rsidRDefault="00AF7FF7" w:rsidP="002263A2">
      <w:pPr>
        <w:keepLines/>
        <w:widowControl/>
        <w:numPr>
          <w:ilvl w:val="0"/>
          <w:numId w:val="2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À la date de son entrée en fonction, l’employé n’habitant pas la région de Yellowknife peut réclamer à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sur présentation de justificatifs, les frais de transport de ses bagages et articles ménagers depuis son ancien lieu de résidence jusqu’à Yellowknife, à concurrence de </w:t>
      </w:r>
      <w:r w:rsidR="002263A2" w:rsidRPr="000B39AE">
        <w:rPr>
          <w:rFonts w:asciiTheme="minorHAnsi" w:hAnsiTheme="minorHAnsi" w:cs="Arial"/>
          <w:b/>
          <w:color w:val="000000" w:themeColor="text1"/>
          <w:spacing w:val="-3"/>
        </w:rPr>
        <w:t>dix</w:t>
      </w:r>
      <w:r w:rsidR="002263A2" w:rsidRPr="00523622">
        <w:rPr>
          <w:rFonts w:asciiTheme="minorHAnsi" w:hAnsiTheme="minorHAnsi" w:cs="Arial"/>
          <w:bCs/>
          <w:color w:val="000000" w:themeColor="text1"/>
          <w:spacing w:val="-3"/>
        </w:rPr>
        <w:t xml:space="preserve"> mille dollars (</w:t>
      </w:r>
      <w:r w:rsidR="002263A2" w:rsidRPr="00A51F70">
        <w:rPr>
          <w:rFonts w:asciiTheme="minorHAnsi" w:hAnsiTheme="minorHAnsi" w:cs="Arial"/>
          <w:b/>
          <w:color w:val="000000" w:themeColor="text1"/>
          <w:spacing w:val="-3"/>
        </w:rPr>
        <w:t>10</w:t>
      </w:r>
      <w:r w:rsidRPr="00523622">
        <w:rPr>
          <w:rFonts w:asciiTheme="minorHAnsi" w:hAnsiTheme="minorHAnsi" w:cs="Arial"/>
          <w:bCs/>
          <w:color w:val="000000" w:themeColor="text1"/>
          <w:spacing w:val="-3"/>
        </w:rPr>
        <w:t> 000 $</w:t>
      </w:r>
      <w:r w:rsidR="002263A2" w:rsidRPr="00523622">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 xml:space="preserve"> par foyer</w:t>
      </w:r>
      <w:r w:rsidRPr="00523622">
        <w:rPr>
          <w:rFonts w:asciiTheme="minorHAnsi" w:hAnsiTheme="minorHAnsi" w:cstheme="minorHAnsi"/>
          <w:bCs/>
          <w:color w:val="000000" w:themeColor="text1"/>
          <w:spacing w:val="-3"/>
        </w:rPr>
        <w:t>.</w:t>
      </w:r>
    </w:p>
    <w:p w14:paraId="31F43289" w14:textId="77777777" w:rsidR="00AF7FF7" w:rsidRPr="00523622" w:rsidRDefault="00AF7FF7" w:rsidP="004B6531">
      <w:pPr>
        <w:widowControl/>
        <w:tabs>
          <w:tab w:val="left" w:pos="-1440"/>
        </w:tabs>
        <w:rPr>
          <w:rFonts w:asciiTheme="minorHAnsi" w:hAnsiTheme="minorHAnsi" w:cstheme="minorHAnsi"/>
          <w:bCs/>
          <w:color w:val="000000" w:themeColor="text1"/>
          <w:spacing w:val="-3"/>
        </w:rPr>
      </w:pPr>
    </w:p>
    <w:p w14:paraId="00438D1D" w14:textId="77777777" w:rsidR="00AF7FF7" w:rsidRPr="00523622" w:rsidRDefault="00AF7FF7" w:rsidP="004B6531">
      <w:pPr>
        <w:widowControl/>
        <w:ind w:left="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 Foyer » s’entend des familles composées d’un ou deux futurs employés de YK1.</w:t>
      </w:r>
    </w:p>
    <w:p w14:paraId="3A892EC2" w14:textId="77777777" w:rsidR="00AF7FF7" w:rsidRPr="00523622" w:rsidRDefault="00AF7FF7" w:rsidP="004B6531">
      <w:pPr>
        <w:widowControl/>
        <w:rPr>
          <w:rFonts w:asciiTheme="minorHAnsi" w:hAnsiTheme="minorHAnsi" w:cs="Arial"/>
          <w:bCs/>
          <w:color w:val="000000" w:themeColor="text1"/>
          <w:spacing w:val="-3"/>
        </w:rPr>
      </w:pPr>
    </w:p>
    <w:p w14:paraId="3BD39C2C" w14:textId="66D16933" w:rsidR="00AF7FF7" w:rsidRPr="00523622" w:rsidRDefault="00AF7FF7">
      <w:pPr>
        <w:widowControl/>
        <w:numPr>
          <w:ilvl w:val="0"/>
          <w:numId w:val="63"/>
        </w:numPr>
        <w:tabs>
          <w:tab w:val="left" w:pos="-1440"/>
        </w:tabs>
        <w:ind w:right="-20"/>
        <w:rPr>
          <w:rFonts w:asciiTheme="minorHAnsi" w:hAnsiTheme="minorHAnsi" w:cstheme="minorHAnsi"/>
        </w:rPr>
      </w:pPr>
      <w:r w:rsidRPr="00523622">
        <w:rPr>
          <w:rFonts w:asciiTheme="minorHAnsi" w:hAnsiTheme="minorHAnsi" w:cs="Arial"/>
          <w:bCs/>
          <w:color w:val="000000" w:themeColor="text1"/>
          <w:spacing w:val="-3"/>
        </w:rPr>
        <w:t xml:space="preserve">Tout employé qui aura travaillé moins de deux (2) ans pour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doit rembourser </w:t>
      </w:r>
      <w:r w:rsidR="002263A2" w:rsidRPr="00523622">
        <w:rPr>
          <w:rFonts w:asciiTheme="minorHAnsi" w:hAnsiTheme="minorHAnsi" w:cs="Arial"/>
          <w:bCs/>
          <w:color w:val="000000" w:themeColor="text1"/>
          <w:spacing w:val="-3"/>
        </w:rPr>
        <w:t>l</w:t>
      </w:r>
      <w:r w:rsidRPr="00523622">
        <w:rPr>
          <w:rFonts w:asciiTheme="minorHAnsi" w:hAnsiTheme="minorHAnsi" w:cs="Arial"/>
          <w:bCs/>
          <w:color w:val="000000" w:themeColor="text1"/>
          <w:spacing w:val="-3"/>
        </w:rPr>
        <w:t>es indemnités versées</w:t>
      </w:r>
      <w:r w:rsidR="002263A2" w:rsidRPr="00523622">
        <w:rPr>
          <w:rFonts w:asciiTheme="minorHAnsi" w:hAnsiTheme="minorHAnsi" w:cs="Arial"/>
          <w:bCs/>
          <w:color w:val="000000" w:themeColor="text1"/>
          <w:spacing w:val="-3"/>
        </w:rPr>
        <w:t xml:space="preserve"> </w:t>
      </w:r>
      <w:r w:rsidR="002263A2" w:rsidRPr="000B39AE">
        <w:rPr>
          <w:rFonts w:asciiTheme="minorHAnsi" w:hAnsiTheme="minorHAnsi" w:cs="Arial"/>
          <w:b/>
          <w:color w:val="000000" w:themeColor="text1"/>
          <w:spacing w:val="-3"/>
        </w:rPr>
        <w:t>au prorata</w:t>
      </w:r>
      <w:r w:rsidRPr="00523622">
        <w:rPr>
          <w:rFonts w:asciiTheme="minorHAnsi" w:hAnsiTheme="minorHAnsi" w:cs="Arial"/>
          <w:bCs/>
          <w:color w:val="000000" w:themeColor="text1"/>
          <w:spacing w:val="-3"/>
        </w:rPr>
        <w:t>, sauf si son contrat initial était pour une péri</w:t>
      </w:r>
      <w:r w:rsidRPr="00523622">
        <w:rPr>
          <w:rFonts w:asciiTheme="minorHAnsi" w:hAnsiTheme="minorHAnsi" w:cstheme="minorHAnsi"/>
        </w:rPr>
        <w:t xml:space="preserve">ode de moins de deux (2) ans ou si </w:t>
      </w:r>
      <w:r w:rsidR="00FB5224" w:rsidRPr="00523622">
        <w:rPr>
          <w:rFonts w:asciiTheme="minorHAnsi" w:hAnsiTheme="minorHAnsi" w:cstheme="minorHAnsi"/>
        </w:rPr>
        <w:t>l’</w:t>
      </w:r>
      <w:r w:rsidR="00777147" w:rsidRPr="00777147">
        <w:rPr>
          <w:rFonts w:asciiTheme="minorHAnsi" w:hAnsiTheme="minorHAnsi" w:cstheme="minorHAnsi"/>
          <w:b/>
          <w:bCs/>
        </w:rPr>
        <w:t>Employeur</w:t>
      </w:r>
      <w:r w:rsidRPr="00523622">
        <w:rPr>
          <w:rFonts w:asciiTheme="minorHAnsi" w:hAnsiTheme="minorHAnsi" w:cstheme="minorHAnsi"/>
        </w:rPr>
        <w:t xml:space="preserve"> met fin à son emploi avant qu’il n’ait effectué les deux (2) ans de service.</w:t>
      </w:r>
    </w:p>
    <w:p w14:paraId="0BF92F39" w14:textId="77777777" w:rsidR="002263A2" w:rsidRPr="00523622" w:rsidRDefault="002263A2" w:rsidP="002263A2">
      <w:pPr>
        <w:widowControl/>
        <w:tabs>
          <w:tab w:val="left" w:pos="-1440"/>
        </w:tabs>
        <w:ind w:left="1800" w:right="-20"/>
        <w:rPr>
          <w:rFonts w:asciiTheme="minorHAnsi" w:hAnsiTheme="minorHAnsi" w:cstheme="minorHAnsi"/>
        </w:rPr>
      </w:pPr>
    </w:p>
    <w:p w14:paraId="12E34398" w14:textId="198FDABB" w:rsidR="002263A2" w:rsidRPr="000B39AE" w:rsidRDefault="00434423">
      <w:pPr>
        <w:widowControl/>
        <w:numPr>
          <w:ilvl w:val="0"/>
          <w:numId w:val="63"/>
        </w:numPr>
        <w:tabs>
          <w:tab w:val="left" w:pos="-1440"/>
        </w:tabs>
        <w:ind w:right="-20"/>
        <w:rPr>
          <w:rFonts w:asciiTheme="minorHAnsi" w:hAnsiTheme="minorHAnsi" w:cs="Arial"/>
          <w:b/>
          <w:bCs/>
          <w:color w:val="000000" w:themeColor="text1"/>
          <w:spacing w:val="-3"/>
        </w:rPr>
      </w:pPr>
      <w:r w:rsidRPr="000B39AE">
        <w:rPr>
          <w:rFonts w:asciiTheme="minorHAnsi" w:hAnsiTheme="minorHAnsi" w:cstheme="minorHAnsi"/>
          <w:b/>
          <w:bCs/>
        </w:rPr>
        <w:t xml:space="preserve">Tout employé dont le contrat original était de moins de deux </w:t>
      </w:r>
      <w:r w:rsidR="002263A2" w:rsidRPr="000B39AE">
        <w:rPr>
          <w:rFonts w:asciiTheme="minorHAnsi" w:hAnsiTheme="minorHAnsi" w:cstheme="minorHAnsi"/>
          <w:b/>
          <w:bCs/>
        </w:rPr>
        <w:t>(2)</w:t>
      </w:r>
      <w:r w:rsidRPr="000B39AE">
        <w:rPr>
          <w:rFonts w:asciiTheme="minorHAnsi" w:hAnsiTheme="minorHAnsi" w:cstheme="minorHAnsi"/>
          <w:b/>
          <w:bCs/>
        </w:rPr>
        <w:t> ans qui n’a pas mené à terme son contrat devra rembourser les indemnités versées au prorata (sur la base du nombre de mois non complétés par rapport au contrat entendu)</w:t>
      </w:r>
      <w:r w:rsidR="002263A2" w:rsidRPr="000B39AE">
        <w:rPr>
          <w:rFonts w:asciiTheme="minorHAnsi" w:hAnsiTheme="minorHAnsi" w:cs="Arial"/>
          <w:b/>
          <w:bCs/>
          <w:color w:val="000000" w:themeColor="text1"/>
          <w:spacing w:val="-3"/>
        </w:rPr>
        <w:t>.</w:t>
      </w:r>
    </w:p>
    <w:p w14:paraId="401B2817" w14:textId="77777777" w:rsidR="00AF7FF7" w:rsidRPr="00434423" w:rsidRDefault="00AF7FF7" w:rsidP="004B6531">
      <w:pPr>
        <w:widowControl/>
        <w:rPr>
          <w:rFonts w:asciiTheme="minorHAnsi" w:hAnsiTheme="minorHAnsi" w:cs="Arial"/>
          <w:bCs/>
          <w:color w:val="000000" w:themeColor="text1"/>
          <w:spacing w:val="-3"/>
        </w:rPr>
      </w:pPr>
    </w:p>
    <w:p w14:paraId="0E3E96EF" w14:textId="2C3350A7" w:rsidR="002263A2" w:rsidRPr="00523622" w:rsidRDefault="00AF7FF7" w:rsidP="004B6531">
      <w:pPr>
        <w:widowControl/>
        <w:numPr>
          <w:ilvl w:val="0"/>
          <w:numId w:val="23"/>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w:t>
      </w:r>
      <w:r w:rsidR="002263A2" w:rsidRPr="00523622">
        <w:rPr>
          <w:rFonts w:asciiTheme="minorHAnsi" w:hAnsiTheme="minorHAnsi" w:cs="Arial"/>
          <w:bCs/>
          <w:color w:val="000000" w:themeColor="text1"/>
          <w:spacing w:val="-3"/>
        </w:rPr>
        <w:tab/>
      </w:r>
      <w:r w:rsidR="00ED307F" w:rsidRPr="00B07BC6">
        <w:rPr>
          <w:rFonts w:asciiTheme="minorHAnsi" w:hAnsiTheme="minorHAnsi" w:cstheme="minorHAnsi"/>
          <w:bCs/>
        </w:rPr>
        <w:t>Déménagement</w:t>
      </w:r>
      <w:r w:rsidR="002263A2" w:rsidRPr="00B07BC6">
        <w:rPr>
          <w:rFonts w:asciiTheme="minorHAnsi" w:hAnsiTheme="minorHAnsi" w:cstheme="minorHAnsi"/>
          <w:bCs/>
        </w:rPr>
        <w:t xml:space="preserve"> –</w:t>
      </w:r>
      <w:r w:rsidR="002263A2" w:rsidRPr="006A1585">
        <w:rPr>
          <w:rFonts w:asciiTheme="minorHAnsi" w:hAnsiTheme="minorHAnsi"/>
        </w:rPr>
        <w:t xml:space="preserve"> </w:t>
      </w:r>
      <w:r w:rsidRPr="00B07BC6">
        <w:rPr>
          <w:rFonts w:asciiTheme="minorHAnsi" w:hAnsiTheme="minorHAnsi" w:cs="Arial"/>
          <w:bCs/>
          <w:color w:val="000000" w:themeColor="text1"/>
          <w:spacing w:val="-3"/>
        </w:rPr>
        <w:t>Lo</w:t>
      </w:r>
      <w:r w:rsidRPr="00523622">
        <w:rPr>
          <w:rFonts w:asciiTheme="minorHAnsi" w:hAnsiTheme="minorHAnsi" w:cs="Arial"/>
          <w:bCs/>
          <w:color w:val="000000" w:themeColor="text1"/>
          <w:spacing w:val="-3"/>
        </w:rPr>
        <w:t>rsque l’employé met fin volontairement et en bonne</w:t>
      </w:r>
      <w:r w:rsidR="002263A2" w:rsidRPr="00523622">
        <w:rPr>
          <w:rFonts w:asciiTheme="minorHAnsi" w:hAnsiTheme="minorHAnsi" w:cs="Arial"/>
          <w:bCs/>
          <w:color w:val="000000" w:themeColor="text1"/>
          <w:spacing w:val="-3"/>
        </w:rPr>
        <w:br/>
      </w:r>
      <w:r w:rsidR="002263A2" w:rsidRPr="00523622">
        <w:rPr>
          <w:rFonts w:asciiTheme="minorHAnsi" w:hAnsiTheme="minorHAnsi" w:cs="Arial"/>
          <w:bCs/>
          <w:color w:val="000000" w:themeColor="text1"/>
          <w:spacing w:val="-3"/>
        </w:rPr>
        <w:tab/>
      </w:r>
      <w:r w:rsidR="00B07BC6" w:rsidRPr="00523622">
        <w:rPr>
          <w:rFonts w:asciiTheme="minorHAnsi" w:hAnsiTheme="minorHAnsi" w:cs="Arial"/>
          <w:bCs/>
          <w:color w:val="000000" w:themeColor="text1"/>
          <w:spacing w:val="-3"/>
        </w:rPr>
        <w:t>et due</w:t>
      </w:r>
      <w:r w:rsidR="00B07BC6">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forme à son emploi (notamment conformément à l’</w:t>
      </w:r>
      <w:hyperlink w:anchor="Article10" w:history="1">
        <w:r w:rsidR="00B07BC6">
          <w:rPr>
            <w:rStyle w:val="Hyperlink"/>
            <w:rFonts w:asciiTheme="minorHAnsi" w:hAnsiTheme="minorHAnsi" w:cstheme="minorHAnsi"/>
            <w:bCs/>
          </w:rPr>
          <w:t>a</w:t>
        </w:r>
        <w:r w:rsidR="00B07BC6" w:rsidRPr="00744FBB">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744FBB">
          <w:rPr>
            <w:rStyle w:val="Hyperlink"/>
            <w:rFonts w:asciiTheme="minorHAnsi" w:hAnsiTheme="minorHAnsi" w:cstheme="minorHAnsi"/>
            <w:bCs/>
          </w:rPr>
          <w:t>10</w:t>
        </w:r>
      </w:hyperlink>
      <w:r w:rsidRPr="00523622">
        <w:rPr>
          <w:rFonts w:asciiTheme="minorHAnsi" w:hAnsiTheme="minorHAnsi" w:cs="Arial"/>
          <w:bCs/>
          <w:color w:val="000000" w:themeColor="text1"/>
          <w:spacing w:val="-3"/>
        </w:rPr>
        <w:t>) au</w:t>
      </w:r>
      <w:r w:rsidR="002263A2" w:rsidRPr="00523622">
        <w:rPr>
          <w:rFonts w:asciiTheme="minorHAnsi" w:hAnsiTheme="minorHAnsi" w:cs="Arial"/>
          <w:bCs/>
          <w:color w:val="000000" w:themeColor="text1"/>
          <w:spacing w:val="-3"/>
        </w:rPr>
        <w:br/>
      </w:r>
      <w:r w:rsidR="002263A2" w:rsidRPr="00523622">
        <w:rPr>
          <w:rFonts w:asciiTheme="minorHAnsi" w:hAnsiTheme="minorHAnsi" w:cs="Arial"/>
          <w:bCs/>
          <w:color w:val="000000" w:themeColor="text1"/>
          <w:spacing w:val="-3"/>
        </w:rPr>
        <w:tab/>
      </w:r>
      <w:r w:rsidR="00B07BC6" w:rsidRPr="00523622">
        <w:rPr>
          <w:rFonts w:asciiTheme="minorHAnsi" w:hAnsiTheme="minorHAnsi" w:cs="Arial"/>
          <w:bCs/>
          <w:color w:val="000000" w:themeColor="text1"/>
          <w:spacing w:val="-3"/>
        </w:rPr>
        <w:t>bout de</w:t>
      </w:r>
      <w:r w:rsidR="00B07BC6">
        <w:rPr>
          <w:rFonts w:asciiTheme="minorHAnsi" w:hAnsiTheme="minorHAnsi" w:cs="Arial"/>
          <w:bCs/>
          <w:color w:val="000000" w:themeColor="text1"/>
          <w:spacing w:val="-3"/>
        </w:rPr>
        <w:t xml:space="preserve"> </w:t>
      </w:r>
      <w:r w:rsidRPr="00523622">
        <w:rPr>
          <w:rFonts w:asciiTheme="minorHAnsi" w:hAnsiTheme="minorHAnsi" w:cs="Arial"/>
          <w:bCs/>
          <w:color w:val="000000" w:themeColor="text1"/>
          <w:spacing w:val="-3"/>
        </w:rPr>
        <w:t xml:space="preserve">cinq (5) ans </w:t>
      </w:r>
      <w:r w:rsidR="002263A2" w:rsidRPr="00523622">
        <w:rPr>
          <w:rFonts w:asciiTheme="minorHAnsi" w:hAnsiTheme="minorHAnsi" w:cs="Arial"/>
          <w:bCs/>
          <w:color w:val="000000" w:themeColor="text1"/>
          <w:spacing w:val="-3"/>
        </w:rPr>
        <w:t xml:space="preserve">et jusqu’à dix (10) ans </w:t>
      </w:r>
      <w:r w:rsidRPr="00523622">
        <w:rPr>
          <w:rFonts w:asciiTheme="minorHAnsi" w:hAnsiTheme="minorHAnsi" w:cs="Arial"/>
          <w:bCs/>
          <w:color w:val="000000" w:themeColor="text1"/>
          <w:spacing w:val="-3"/>
        </w:rPr>
        <w:t>de service continu auprès de</w:t>
      </w:r>
      <w:r w:rsidR="002263A2" w:rsidRPr="00523622">
        <w:rPr>
          <w:rFonts w:asciiTheme="minorHAnsi" w:hAnsiTheme="minorHAnsi" w:cs="Arial"/>
          <w:bCs/>
          <w:color w:val="000000" w:themeColor="text1"/>
          <w:spacing w:val="-3"/>
        </w:rPr>
        <w:br/>
      </w:r>
      <w:r w:rsidR="002263A2" w:rsidRPr="00523622">
        <w:rPr>
          <w:rFonts w:asciiTheme="minorHAnsi" w:hAnsiTheme="minorHAnsi" w:cs="Arial"/>
          <w:bCs/>
          <w:color w:val="000000" w:themeColor="text1"/>
          <w:spacing w:val="-3"/>
        </w:rPr>
        <w:tab/>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w:t>
      </w:r>
      <w:r w:rsidR="002263A2" w:rsidRPr="00523622">
        <w:rPr>
          <w:rFonts w:asciiTheme="minorHAnsi" w:hAnsiTheme="minorHAnsi" w:cs="Arial"/>
          <w:bCs/>
          <w:color w:val="000000" w:themeColor="text1"/>
          <w:spacing w:val="-3"/>
        </w:rPr>
        <w:t>soit :</w:t>
      </w:r>
    </w:p>
    <w:p w14:paraId="40713554" w14:textId="3A58F80B" w:rsidR="002263A2" w:rsidRPr="00B07BC6" w:rsidRDefault="00AF7FF7">
      <w:pPr>
        <w:widowControl/>
        <w:numPr>
          <w:ilvl w:val="2"/>
          <w:numId w:val="64"/>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prend</w:t>
      </w:r>
      <w:proofErr w:type="gramEnd"/>
      <w:r w:rsidRPr="00523622">
        <w:rPr>
          <w:rFonts w:asciiTheme="minorHAnsi" w:hAnsiTheme="minorHAnsi" w:cs="Arial"/>
          <w:bCs/>
          <w:color w:val="000000" w:themeColor="text1"/>
          <w:spacing w:val="-3"/>
        </w:rPr>
        <w:t xml:space="preserve"> en charge l’équivalent d’un aller simple en avion (itinéraire le plus économique) pour l’</w:t>
      </w:r>
      <w:r w:rsidRPr="00B07BC6">
        <w:rPr>
          <w:rFonts w:asciiTheme="minorHAnsi" w:hAnsiTheme="minorHAnsi" w:cs="Arial"/>
          <w:bCs/>
          <w:color w:val="000000" w:themeColor="text1"/>
          <w:spacing w:val="-3"/>
        </w:rPr>
        <w:t>employé et chaque personne à sa charge sur présentation de justificatifs</w:t>
      </w:r>
      <w:r w:rsidR="002263A2" w:rsidRPr="00B07BC6">
        <w:rPr>
          <w:rFonts w:asciiTheme="minorHAnsi" w:hAnsiTheme="minorHAnsi" w:cs="Arial"/>
          <w:bCs/>
          <w:color w:val="000000" w:themeColor="text1"/>
          <w:spacing w:val="-3"/>
        </w:rPr>
        <w:t xml:space="preserve"> </w:t>
      </w:r>
      <w:r w:rsidR="00ED307F" w:rsidRPr="00B07BC6">
        <w:rPr>
          <w:rFonts w:asciiTheme="minorHAnsi" w:hAnsiTheme="minorHAnsi" w:cs="Arial"/>
          <w:bCs/>
          <w:color w:val="000000" w:themeColor="text1"/>
          <w:spacing w:val="-3"/>
        </w:rPr>
        <w:t>jusqu’à concurrence de 5 000 $;</w:t>
      </w:r>
    </w:p>
    <w:p w14:paraId="6CDDC79B" w14:textId="5F8BE970" w:rsidR="00AF7FF7" w:rsidRPr="00B07BC6" w:rsidRDefault="006A621A">
      <w:pPr>
        <w:widowControl/>
        <w:numPr>
          <w:ilvl w:val="2"/>
          <w:numId w:val="64"/>
        </w:numPr>
        <w:tabs>
          <w:tab w:val="left" w:pos="-1440"/>
        </w:tabs>
        <w:rPr>
          <w:rFonts w:asciiTheme="minorHAnsi" w:hAnsiTheme="minorHAnsi" w:cs="Arial"/>
          <w:bCs/>
          <w:color w:val="000000" w:themeColor="text1"/>
          <w:spacing w:val="-3"/>
        </w:rPr>
      </w:pPr>
      <w:proofErr w:type="gramStart"/>
      <w:r w:rsidRPr="00B07BC6">
        <w:rPr>
          <w:rFonts w:asciiTheme="minorHAnsi" w:hAnsiTheme="minorHAnsi" w:cs="Arial"/>
          <w:bCs/>
          <w:color w:val="000000" w:themeColor="text1"/>
          <w:spacing w:val="-3"/>
        </w:rPr>
        <w:t>accorde</w:t>
      </w:r>
      <w:proofErr w:type="gramEnd"/>
      <w:r w:rsidRPr="00B07BC6">
        <w:rPr>
          <w:rFonts w:asciiTheme="minorHAnsi" w:hAnsiTheme="minorHAnsi" w:cs="Arial"/>
          <w:bCs/>
          <w:color w:val="000000" w:themeColor="text1"/>
          <w:spacing w:val="-3"/>
        </w:rPr>
        <w:t xml:space="preserve"> une indemnité de déménagement de 2 500 $ sur présentation des factures du déménagement</w:t>
      </w:r>
      <w:r w:rsidR="002263A2" w:rsidRPr="00B07BC6">
        <w:rPr>
          <w:rFonts w:asciiTheme="minorHAnsi" w:hAnsiTheme="minorHAnsi" w:cs="Arial"/>
          <w:bCs/>
          <w:color w:val="000000" w:themeColor="text1"/>
          <w:spacing w:val="-3"/>
        </w:rPr>
        <w:t>.</w:t>
      </w:r>
    </w:p>
    <w:p w14:paraId="133F6991" w14:textId="31D44B14" w:rsidR="00AF7FF7" w:rsidRPr="00B76D2B" w:rsidRDefault="00B76D2B" w:rsidP="002263A2">
      <w:pPr>
        <w:widowControl/>
        <w:ind w:left="2160"/>
        <w:rPr>
          <w:rFonts w:asciiTheme="minorHAnsi" w:hAnsiTheme="minorHAnsi" w:cs="Arial"/>
          <w:bCs/>
          <w:color w:val="000000" w:themeColor="text1"/>
          <w:spacing w:val="-3"/>
        </w:rPr>
      </w:pPr>
      <w:r w:rsidRPr="00B07BC6">
        <w:rPr>
          <w:rFonts w:asciiTheme="minorHAnsi" w:hAnsiTheme="minorHAnsi" w:cs="Arial"/>
          <w:bCs/>
          <w:color w:val="000000" w:themeColor="text1"/>
          <w:spacing w:val="-3"/>
        </w:rPr>
        <w:t>Ces montants pour un déménagement ne seront pas payés en supplément de ceux qui auraient été accordés la même année aux termes de l’</w:t>
      </w:r>
      <w:hyperlink w:anchor="Article2308" w:history="1">
        <w:r w:rsidR="00B07BC6">
          <w:rPr>
            <w:rStyle w:val="Hyperlink"/>
            <w:rFonts w:asciiTheme="minorHAnsi" w:hAnsiTheme="minorHAnsi" w:cstheme="minorHAnsi"/>
            <w:bCs/>
          </w:rPr>
          <w:t>a</w:t>
        </w:r>
        <w:r w:rsidR="00B07BC6" w:rsidRPr="00744FBB">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744FBB">
          <w:rPr>
            <w:rStyle w:val="Hyperlink"/>
            <w:rFonts w:asciiTheme="minorHAnsi" w:hAnsiTheme="minorHAnsi" w:cstheme="minorHAnsi"/>
            <w:bCs/>
          </w:rPr>
          <w:t>23.07</w:t>
        </w:r>
      </w:hyperlink>
      <w:r w:rsidRPr="00B07BC6">
        <w:rPr>
          <w:rFonts w:asciiTheme="minorHAnsi" w:hAnsiTheme="minorHAnsi" w:cs="Arial"/>
          <w:bCs/>
          <w:color w:val="000000" w:themeColor="text1"/>
          <w:spacing w:val="-3"/>
        </w:rPr>
        <w:t>.</w:t>
      </w:r>
    </w:p>
    <w:p w14:paraId="713E63CC" w14:textId="77777777" w:rsidR="002263A2" w:rsidRPr="00B76D2B" w:rsidRDefault="002263A2" w:rsidP="004B6531">
      <w:pPr>
        <w:widowControl/>
        <w:ind w:left="1440"/>
        <w:rPr>
          <w:rFonts w:asciiTheme="minorHAnsi" w:hAnsiTheme="minorHAnsi" w:cs="Arial"/>
          <w:bCs/>
          <w:color w:val="000000" w:themeColor="text1"/>
          <w:spacing w:val="-3"/>
        </w:rPr>
      </w:pPr>
    </w:p>
    <w:p w14:paraId="4550A09A" w14:textId="0DF3EB1D" w:rsidR="002263A2" w:rsidRPr="00523622" w:rsidRDefault="002263A2" w:rsidP="004B6531">
      <w:pPr>
        <w:widowControl/>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Il faut réclamer cette indemnité au plus tard le 30 juin de l’année scolaire suivante.</w:t>
      </w:r>
    </w:p>
    <w:p w14:paraId="1DF653A7" w14:textId="77777777" w:rsidR="002263A2" w:rsidRPr="00523622" w:rsidRDefault="002263A2" w:rsidP="004B6531">
      <w:pPr>
        <w:widowControl/>
        <w:ind w:left="1440"/>
        <w:rPr>
          <w:rFonts w:asciiTheme="minorHAnsi" w:hAnsiTheme="minorHAnsi" w:cs="Arial"/>
          <w:bCs/>
          <w:color w:val="000000" w:themeColor="text1"/>
          <w:spacing w:val="-3"/>
        </w:rPr>
      </w:pPr>
    </w:p>
    <w:p w14:paraId="08840337" w14:textId="5B68B4D3" w:rsidR="002263A2" w:rsidRPr="00523622" w:rsidRDefault="002263A2" w:rsidP="002263A2">
      <w:pPr>
        <w:widowControl/>
        <w:ind w:left="2160" w:hanging="720"/>
        <w:rPr>
          <w:rFonts w:asciiTheme="minorHAnsi" w:hAnsiTheme="minorHAnsi" w:cs="Arial"/>
          <w:bCs/>
          <w:color w:val="000000" w:themeColor="text1"/>
          <w:spacing w:val="-3"/>
        </w:rPr>
      </w:pPr>
      <w:r w:rsidRPr="00B07BC6">
        <w:rPr>
          <w:rFonts w:asciiTheme="minorHAnsi" w:hAnsiTheme="minorHAnsi" w:cs="Arial"/>
          <w:bCs/>
          <w:color w:val="000000" w:themeColor="text1"/>
          <w:spacing w:val="-3"/>
        </w:rPr>
        <w:t>b)</w:t>
      </w:r>
      <w:r w:rsidRPr="00B07BC6">
        <w:rPr>
          <w:rFonts w:asciiTheme="minorHAnsi" w:hAnsiTheme="minorHAnsi" w:cs="Arial"/>
          <w:bCs/>
          <w:color w:val="000000" w:themeColor="text1"/>
          <w:spacing w:val="-3"/>
        </w:rPr>
        <w:tab/>
      </w:r>
      <w:r w:rsidR="00B76D2B" w:rsidRPr="00B07BC6">
        <w:rPr>
          <w:rFonts w:asciiTheme="minorHAnsi" w:hAnsiTheme="minorHAnsi" w:cs="Arial"/>
          <w:bCs/>
          <w:color w:val="000000" w:themeColor="text1"/>
          <w:spacing w:val="-3"/>
        </w:rPr>
        <w:t>Indemnité de départ</w:t>
      </w:r>
      <w:r w:rsidR="007A6053" w:rsidRPr="00B07BC6">
        <w:rPr>
          <w:rFonts w:asciiTheme="minorHAnsi" w:hAnsiTheme="minorHAnsi" w:cs="Arial"/>
          <w:bCs/>
          <w:color w:val="000000" w:themeColor="text1"/>
          <w:spacing w:val="-3"/>
        </w:rPr>
        <w:t xml:space="preserve"> – Pourvu qu’il donne un préavis d’au moins deux (2) mois de son intention de cesser de travailler, ou un préavis plus court si l’</w:t>
      </w:r>
      <w:r w:rsidR="00777147" w:rsidRPr="00777147">
        <w:rPr>
          <w:rFonts w:asciiTheme="minorHAnsi" w:hAnsiTheme="minorHAnsi" w:cs="Arial"/>
          <w:b/>
          <w:bCs/>
          <w:color w:val="000000" w:themeColor="text1"/>
          <w:spacing w:val="-3"/>
        </w:rPr>
        <w:t>Employeur</w:t>
      </w:r>
      <w:r w:rsidR="007A6053" w:rsidRPr="00B07BC6">
        <w:rPr>
          <w:rFonts w:asciiTheme="minorHAnsi" w:hAnsiTheme="minorHAnsi" w:cs="Arial"/>
          <w:bCs/>
          <w:color w:val="000000" w:themeColor="text1"/>
          <w:spacing w:val="-3"/>
        </w:rPr>
        <w:t xml:space="preserve"> est d’accord, un empl</w:t>
      </w:r>
      <w:r w:rsidR="007A6053" w:rsidRPr="00523622">
        <w:rPr>
          <w:rFonts w:asciiTheme="minorHAnsi" w:hAnsiTheme="minorHAnsi" w:cs="Arial"/>
          <w:bCs/>
          <w:color w:val="000000" w:themeColor="text1"/>
          <w:spacing w:val="-3"/>
        </w:rPr>
        <w:t>oyé qui compte dix (10) années pédagogiques ou plus de service continu a droit à une indemnité de départ de la fonction publique égale à deux (2) fois son taux de salaire quotidien, multiplié par le nombre d’années de service actif, jusqu’à un maximum de vingt-six (26) ans. Dans le cas d’un décès, l’indemnité de départ est payée à la succession de l’employé selon la même formule.</w:t>
      </w:r>
    </w:p>
    <w:p w14:paraId="77D0D8DC" w14:textId="7ADA2191" w:rsidR="00AF7FF7" w:rsidRPr="00523622" w:rsidRDefault="00AF7FF7" w:rsidP="004B6531">
      <w:pPr>
        <w:widowControl/>
        <w:rPr>
          <w:rFonts w:asciiTheme="minorHAnsi" w:hAnsiTheme="minorHAnsi" w:cs="Arial"/>
          <w:bCs/>
          <w:color w:val="000000" w:themeColor="text1"/>
          <w:spacing w:val="-3"/>
        </w:rPr>
      </w:pPr>
    </w:p>
    <w:p w14:paraId="221C6A82" w14:textId="716488A0" w:rsidR="00AF7FF7" w:rsidRPr="00523622" w:rsidRDefault="00AF7FF7" w:rsidP="004B6531">
      <w:pPr>
        <w:widowControl/>
        <w:numPr>
          <w:ilvl w:val="0"/>
          <w:numId w:val="23"/>
        </w:numPr>
        <w:tabs>
          <w:tab w:val="left" w:pos="-11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À la date de son entrée en fonction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l’employé peut, sur approbation du surintendant et sur présentation de justificatifs, réclamer jusqu’à sept (7) jours d’hébergement dans un hôtel ou un motel local pour lui et ses personnes à charge. </w:t>
      </w:r>
      <w:r w:rsidRPr="00523622">
        <w:rPr>
          <w:rFonts w:asciiTheme="minorHAnsi" w:hAnsiTheme="minorHAnsi" w:cstheme="minorHAnsi"/>
          <w:bCs/>
          <w:color w:val="000000" w:themeColor="text1"/>
          <w:spacing w:val="-3"/>
        </w:rPr>
        <w:t>Cette limite s’applique aussi aux couples dont les deux membres seraient de futurs employés de YK1.</w:t>
      </w:r>
    </w:p>
    <w:p w14:paraId="372EB6FF" w14:textId="77777777" w:rsidR="00AF7FF7" w:rsidRPr="00523622" w:rsidRDefault="00AF7FF7" w:rsidP="004B6531">
      <w:pPr>
        <w:widowControl/>
        <w:tabs>
          <w:tab w:val="left" w:pos="-11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color w:val="000000" w:themeColor="text1"/>
          <w:spacing w:val="-3"/>
        </w:rPr>
      </w:pPr>
    </w:p>
    <w:p w14:paraId="73D1A8A5" w14:textId="77777777" w:rsidR="00AF7FF7" w:rsidRPr="00523622" w:rsidRDefault="00AF7FF7" w:rsidP="004B6531">
      <w:pPr>
        <w:widowControl/>
        <w:tabs>
          <w:tab w:val="left" w:pos="-11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Theme="minorHAnsi" w:hAnsiTheme="minorHAnsi" w:cs="Arial"/>
          <w:bCs/>
          <w:color w:val="000000" w:themeColor="text1"/>
          <w:spacing w:val="-3"/>
        </w:rPr>
      </w:pPr>
    </w:p>
    <w:p w14:paraId="4D3FAFC9" w14:textId="77777777" w:rsidR="00AF7FF7" w:rsidRPr="00523622" w:rsidRDefault="00AF7FF7" w:rsidP="004148E1">
      <w:pPr>
        <w:pStyle w:val="TOCHeading2"/>
        <w:keepNext/>
        <w:widowControl/>
        <w:ind w:left="1442" w:hanging="1260"/>
        <w:rPr>
          <w:bCs w:val="0"/>
          <w:color w:val="000000" w:themeColor="text1"/>
          <w:spacing w:val="-3"/>
        </w:rPr>
      </w:pPr>
      <w:bookmarkStart w:id="116" w:name="_Toc39563779"/>
      <w:bookmarkStart w:id="117" w:name="_Toc39564472"/>
      <w:bookmarkStart w:id="118" w:name="_Toc39565341"/>
      <w:bookmarkStart w:id="119" w:name="_Toc39565382"/>
      <w:bookmarkStart w:id="120" w:name="_Toc39891423"/>
      <w:r w:rsidRPr="00523622">
        <w:rPr>
          <w:bCs w:val="0"/>
          <w:color w:val="000000" w:themeColor="text1"/>
          <w:spacing w:val="-3"/>
        </w:rPr>
        <w:tab/>
      </w:r>
      <w:bookmarkStart w:id="121" w:name="_Toc214896426"/>
      <w:r w:rsidRPr="00523622">
        <w:rPr>
          <w:bCs w:val="0"/>
          <w:color w:val="000000" w:themeColor="text1"/>
          <w:spacing w:val="-3"/>
        </w:rPr>
        <w:t>TRANSPORTS ET FRAIS MÉDICAUX</w:t>
      </w:r>
      <w:bookmarkEnd w:id="116"/>
      <w:bookmarkEnd w:id="117"/>
      <w:bookmarkEnd w:id="118"/>
      <w:bookmarkEnd w:id="119"/>
      <w:bookmarkEnd w:id="120"/>
      <w:bookmarkEnd w:id="121"/>
    </w:p>
    <w:p w14:paraId="1F4796F3" w14:textId="77777777" w:rsidR="00AF7FF7" w:rsidRPr="00523622" w:rsidRDefault="00AF7FF7" w:rsidP="004148E1">
      <w:pPr>
        <w:pStyle w:val="TOCHeading2"/>
        <w:keepNext/>
        <w:widowControl/>
        <w:ind w:hanging="1440"/>
        <w:rPr>
          <w:b w:val="0"/>
          <w:color w:val="000000" w:themeColor="text1"/>
          <w:spacing w:val="-3"/>
        </w:rPr>
      </w:pPr>
    </w:p>
    <w:p w14:paraId="1876B575" w14:textId="4CCDAC07" w:rsidR="00AF7FF7" w:rsidRPr="00523622" w:rsidRDefault="00AF7FF7" w:rsidP="007A6053">
      <w:pPr>
        <w:keepLines/>
        <w:widowControl/>
        <w:ind w:left="1411" w:hanging="1411"/>
        <w:rPr>
          <w:rFonts w:asciiTheme="minorHAnsi" w:hAnsiTheme="minorHAnsi"/>
          <w:b/>
        </w:rPr>
      </w:pPr>
      <w:r w:rsidRPr="00523622">
        <w:rPr>
          <w:rFonts w:asciiTheme="minorHAnsi" w:hAnsiTheme="minorHAnsi"/>
        </w:rPr>
        <w:t>23.0</w:t>
      </w:r>
      <w:r w:rsidR="006508CC" w:rsidRPr="00523622">
        <w:rPr>
          <w:rFonts w:asciiTheme="minorHAnsi" w:hAnsiTheme="minorHAnsi"/>
        </w:rPr>
        <w:t>6</w:t>
      </w:r>
      <w:r w:rsidRPr="00523622">
        <w:rPr>
          <w:rFonts w:asciiTheme="minorHAnsi" w:hAnsiTheme="minorHAnsi"/>
        </w:rPr>
        <w:tab/>
      </w:r>
      <w:r w:rsidR="006508CC" w:rsidRPr="000B39AE">
        <w:rPr>
          <w:rFonts w:asciiTheme="minorHAnsi" w:hAnsiTheme="minorHAnsi"/>
          <w:b/>
          <w:bCs/>
        </w:rPr>
        <w:t>À compter du 1</w:t>
      </w:r>
      <w:r w:rsidR="006508CC" w:rsidRPr="000B39AE">
        <w:rPr>
          <w:rFonts w:asciiTheme="minorHAnsi" w:hAnsiTheme="minorHAnsi"/>
          <w:b/>
          <w:bCs/>
          <w:vertAlign w:val="superscript"/>
        </w:rPr>
        <w:t>er</w:t>
      </w:r>
      <w:r w:rsidR="006508CC" w:rsidRPr="000B39AE">
        <w:rPr>
          <w:rFonts w:asciiTheme="minorHAnsi" w:hAnsiTheme="minorHAnsi"/>
          <w:b/>
          <w:bCs/>
        </w:rPr>
        <w:t> décembre 2025</w:t>
      </w:r>
      <w:r w:rsidR="006508CC" w:rsidRPr="00523622">
        <w:rPr>
          <w:rFonts w:asciiTheme="minorHAnsi" w:hAnsiTheme="minorHAnsi"/>
        </w:rPr>
        <w:t>, l</w:t>
      </w:r>
      <w:r w:rsidRPr="00523622">
        <w:rPr>
          <w:rFonts w:asciiTheme="minorHAnsi" w:hAnsiTheme="minorHAnsi"/>
        </w:rPr>
        <w:t>’employé et les personnes à sa charge peuvent, dans la mesure du raisonnable et du nécessaire, être indemnisés pour l’avion et pour un hébergement de sept (7) </w:t>
      </w:r>
      <w:proofErr w:type="gramStart"/>
      <w:r w:rsidR="006508CC" w:rsidRPr="000B39AE">
        <w:rPr>
          <w:rFonts w:asciiTheme="minorHAnsi" w:hAnsiTheme="minorHAnsi"/>
          <w:b/>
          <w:bCs/>
        </w:rPr>
        <w:t>jours</w:t>
      </w:r>
      <w:r w:rsidRPr="00523622">
        <w:rPr>
          <w:rFonts w:asciiTheme="minorHAnsi" w:hAnsiTheme="minorHAnsi"/>
        </w:rPr>
        <w:t xml:space="preserve"> maximum</w:t>
      </w:r>
      <w:proofErr w:type="gramEnd"/>
      <w:r w:rsidRPr="00523622">
        <w:rPr>
          <w:rFonts w:asciiTheme="minorHAnsi" w:hAnsiTheme="minorHAnsi"/>
        </w:rPr>
        <w:t xml:space="preserve"> en cas de traitement médical ou dentaire, à concurrence </w:t>
      </w:r>
      <w:r w:rsidRPr="000B39AE">
        <w:rPr>
          <w:rFonts w:asciiTheme="minorHAnsi" w:hAnsiTheme="minorHAnsi"/>
          <w:b/>
          <w:bCs/>
        </w:rPr>
        <w:t xml:space="preserve">de </w:t>
      </w:r>
      <w:r w:rsidR="006508CC" w:rsidRPr="000B39AE">
        <w:rPr>
          <w:rFonts w:asciiTheme="minorHAnsi" w:hAnsiTheme="minorHAnsi"/>
          <w:b/>
          <w:bCs/>
        </w:rPr>
        <w:t>trois cent vingt-cinq</w:t>
      </w:r>
      <w:r w:rsidRPr="000B39AE">
        <w:rPr>
          <w:rFonts w:asciiTheme="minorHAnsi" w:hAnsiTheme="minorHAnsi"/>
          <w:b/>
          <w:bCs/>
        </w:rPr>
        <w:t xml:space="preserve"> (</w:t>
      </w:r>
      <w:r w:rsidR="006508CC" w:rsidRPr="000B39AE">
        <w:rPr>
          <w:rFonts w:asciiTheme="minorHAnsi" w:hAnsiTheme="minorHAnsi"/>
          <w:b/>
          <w:bCs/>
        </w:rPr>
        <w:t>325</w:t>
      </w:r>
      <w:r w:rsidRPr="000B39AE">
        <w:rPr>
          <w:rFonts w:asciiTheme="minorHAnsi" w:hAnsiTheme="minorHAnsi"/>
          <w:b/>
          <w:bCs/>
        </w:rPr>
        <w:t>)</w:t>
      </w:r>
      <w:r w:rsidRPr="00523622">
        <w:rPr>
          <w:rFonts w:asciiTheme="minorHAnsi" w:hAnsiTheme="minorHAnsi"/>
        </w:rPr>
        <w:t> dollars par</w:t>
      </w:r>
      <w:r w:rsidRPr="000B39AE">
        <w:rPr>
          <w:rFonts w:asciiTheme="minorHAnsi" w:hAnsiTheme="minorHAnsi"/>
          <w:b/>
          <w:bCs/>
        </w:rPr>
        <w:t xml:space="preserve"> </w:t>
      </w:r>
      <w:r w:rsidR="006508CC" w:rsidRPr="000B39AE">
        <w:rPr>
          <w:rFonts w:asciiTheme="minorHAnsi" w:hAnsiTheme="minorHAnsi"/>
          <w:b/>
          <w:bCs/>
        </w:rPr>
        <w:t>jour</w:t>
      </w:r>
      <w:r w:rsidR="006508CC" w:rsidRPr="00523622">
        <w:rPr>
          <w:rFonts w:asciiTheme="minorHAnsi" w:hAnsiTheme="minorHAnsi"/>
        </w:rPr>
        <w:t xml:space="preserve"> </w:t>
      </w:r>
      <w:r w:rsidR="007A6053" w:rsidRPr="00523622">
        <w:rPr>
          <w:rFonts w:asciiTheme="minorHAnsi" w:hAnsiTheme="minorHAnsi"/>
        </w:rPr>
        <w:t>pour couvrir les dépenses de logement, de repas et de transport terrestre</w:t>
      </w:r>
      <w:r w:rsidRPr="00523622">
        <w:rPr>
          <w:rFonts w:asciiTheme="minorHAnsi" w:hAnsiTheme="minorHAnsi"/>
        </w:rPr>
        <w:t>, si :</w:t>
      </w:r>
    </w:p>
    <w:p w14:paraId="1D1C006E" w14:textId="77777777" w:rsidR="00AF7FF7" w:rsidRPr="00523622" w:rsidRDefault="00AF7FF7">
      <w:pPr>
        <w:widowControl/>
        <w:numPr>
          <w:ilvl w:val="0"/>
          <w:numId w:val="66"/>
        </w:numPr>
        <w:tabs>
          <w:tab w:val="left" w:pos="-1440"/>
        </w:tabs>
        <w:ind w:right="-20"/>
        <w:rPr>
          <w:rFonts w:asciiTheme="minorHAnsi" w:hAnsiTheme="minorHAnsi" w:cs="Arial"/>
          <w:bCs/>
          <w:color w:val="000000" w:themeColor="text1"/>
          <w:spacing w:val="-3"/>
        </w:rPr>
      </w:pPr>
      <w:proofErr w:type="gramStart"/>
      <w:r w:rsidRPr="00523622">
        <w:rPr>
          <w:rFonts w:asciiTheme="minorHAnsi" w:hAnsiTheme="minorHAnsi"/>
        </w:rPr>
        <w:t>ils</w:t>
      </w:r>
      <w:proofErr w:type="gramEnd"/>
      <w:r w:rsidRPr="00523622">
        <w:rPr>
          <w:rFonts w:asciiTheme="minorHAnsi" w:hAnsiTheme="minorHAnsi" w:cs="Arial"/>
          <w:bCs/>
          <w:color w:val="000000" w:themeColor="text1"/>
          <w:spacing w:val="-3"/>
        </w:rPr>
        <w:t xml:space="preserve"> ne peuvent pas se faire soigner à Yellowknife;</w:t>
      </w:r>
    </w:p>
    <w:p w14:paraId="564934E8" w14:textId="77777777" w:rsidR="00AF7FF7" w:rsidRPr="00523622" w:rsidRDefault="00AF7FF7">
      <w:pPr>
        <w:widowControl/>
        <w:numPr>
          <w:ilvl w:val="0"/>
          <w:numId w:val="66"/>
        </w:numPr>
        <w:tabs>
          <w:tab w:val="left" w:pos="-1440"/>
        </w:tabs>
        <w:ind w:right="-20"/>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ils</w:t>
      </w:r>
      <w:proofErr w:type="gramEnd"/>
      <w:r w:rsidRPr="00523622">
        <w:rPr>
          <w:rFonts w:asciiTheme="minorHAnsi" w:hAnsiTheme="minorHAnsi" w:cs="Arial"/>
          <w:bCs/>
          <w:color w:val="000000" w:themeColor="text1"/>
          <w:spacing w:val="-3"/>
        </w:rPr>
        <w:t xml:space="preserve"> vont se faire soigner dans l’établissement compétent le plus proche;</w:t>
      </w:r>
    </w:p>
    <w:p w14:paraId="55C196BE" w14:textId="77777777" w:rsidR="006508CC" w:rsidRPr="00523622" w:rsidRDefault="00AF7FF7">
      <w:pPr>
        <w:widowControl/>
        <w:numPr>
          <w:ilvl w:val="0"/>
          <w:numId w:val="66"/>
        </w:numPr>
        <w:tabs>
          <w:tab w:val="left" w:pos="-1440"/>
        </w:tabs>
        <w:ind w:right="-20"/>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ils</w:t>
      </w:r>
      <w:proofErr w:type="gramEnd"/>
      <w:r w:rsidRPr="00523622">
        <w:rPr>
          <w:rFonts w:asciiTheme="minorHAnsi" w:hAnsiTheme="minorHAnsi" w:cs="Arial"/>
          <w:bCs/>
          <w:color w:val="000000" w:themeColor="text1"/>
          <w:spacing w:val="-3"/>
        </w:rPr>
        <w:t xml:space="preserve"> présentent à titre de justificatif un certificat provenant d’un médecin ou dentiste dûment qualifié indiquant :</w:t>
      </w:r>
    </w:p>
    <w:p w14:paraId="454AE0CE" w14:textId="17681935" w:rsidR="006508CC" w:rsidRPr="00523622" w:rsidRDefault="00AF7FF7">
      <w:pPr>
        <w:widowControl/>
        <w:numPr>
          <w:ilvl w:val="2"/>
          <w:numId w:val="65"/>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que</w:t>
      </w:r>
      <w:proofErr w:type="gramEnd"/>
      <w:r w:rsidRPr="00523622">
        <w:rPr>
          <w:rFonts w:asciiTheme="minorHAnsi" w:hAnsiTheme="minorHAnsi" w:cs="Arial"/>
          <w:bCs/>
          <w:color w:val="000000" w:themeColor="text1"/>
          <w:spacing w:val="-3"/>
        </w:rPr>
        <w:t xml:space="preserve"> le traitement n’est pas facultatif,</w:t>
      </w:r>
    </w:p>
    <w:p w14:paraId="5941531F" w14:textId="7B67BC6D" w:rsidR="006508CC" w:rsidRPr="00523622" w:rsidRDefault="00AF7FF7">
      <w:pPr>
        <w:widowControl/>
        <w:numPr>
          <w:ilvl w:val="2"/>
          <w:numId w:val="65"/>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que</w:t>
      </w:r>
      <w:proofErr w:type="gramEnd"/>
      <w:r w:rsidRPr="00523622">
        <w:rPr>
          <w:rFonts w:asciiTheme="minorHAnsi" w:hAnsiTheme="minorHAnsi" w:cs="Arial"/>
          <w:bCs/>
          <w:color w:val="000000" w:themeColor="text1"/>
          <w:spacing w:val="-3"/>
        </w:rPr>
        <w:t xml:space="preserve"> le traitement est nécessaire pour la santé de l’employé ou de la personne à sa charge, et</w:t>
      </w:r>
    </w:p>
    <w:p w14:paraId="517F83EB" w14:textId="474ABA1C" w:rsidR="00AF7FF7" w:rsidRPr="00523622" w:rsidRDefault="00AF7FF7">
      <w:pPr>
        <w:widowControl/>
        <w:numPr>
          <w:ilvl w:val="2"/>
          <w:numId w:val="65"/>
        </w:numPr>
        <w:tabs>
          <w:tab w:val="left" w:pos="-1440"/>
        </w:tabs>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la</w:t>
      </w:r>
      <w:proofErr w:type="gramEnd"/>
      <w:r w:rsidRPr="00523622">
        <w:rPr>
          <w:rFonts w:asciiTheme="minorHAnsi" w:hAnsiTheme="minorHAnsi" w:cs="Arial"/>
          <w:bCs/>
          <w:color w:val="000000" w:themeColor="text1"/>
          <w:spacing w:val="-3"/>
        </w:rPr>
        <w:t xml:space="preserve"> durée du séjour requise pour le traitement;</w:t>
      </w:r>
    </w:p>
    <w:p w14:paraId="23F4ADD5" w14:textId="77777777" w:rsidR="00AF7FF7" w:rsidRPr="00523622" w:rsidRDefault="00AF7FF7">
      <w:pPr>
        <w:widowControl/>
        <w:numPr>
          <w:ilvl w:val="0"/>
          <w:numId w:val="66"/>
        </w:numPr>
        <w:tabs>
          <w:tab w:val="left" w:pos="-1440"/>
        </w:tabs>
        <w:ind w:right="-20"/>
        <w:rPr>
          <w:rFonts w:asciiTheme="minorHAnsi" w:hAnsiTheme="minorHAnsi" w:cs="Arial"/>
          <w:bCs/>
          <w:color w:val="000000" w:themeColor="text1"/>
          <w:spacing w:val="-3"/>
        </w:rPr>
      </w:pPr>
      <w:proofErr w:type="gramStart"/>
      <w:r w:rsidRPr="00523622">
        <w:rPr>
          <w:rFonts w:asciiTheme="minorHAnsi" w:hAnsiTheme="minorHAnsi" w:cs="Arial"/>
          <w:bCs/>
          <w:color w:val="000000" w:themeColor="text1"/>
          <w:spacing w:val="-3"/>
        </w:rPr>
        <w:t>le</w:t>
      </w:r>
      <w:proofErr w:type="gramEnd"/>
      <w:r w:rsidRPr="00523622">
        <w:rPr>
          <w:rFonts w:asciiTheme="minorHAnsi" w:hAnsiTheme="minorHAnsi" w:cs="Arial"/>
          <w:bCs/>
          <w:color w:val="000000" w:themeColor="text1"/>
          <w:spacing w:val="-3"/>
        </w:rPr>
        <w:t xml:space="preserve"> congé est préapprouvé par le surintendant;</w:t>
      </w:r>
    </w:p>
    <w:p w14:paraId="7CBD8796" w14:textId="5B59E8D0" w:rsidR="00AF7FF7" w:rsidRPr="00523622" w:rsidRDefault="00AF7FF7">
      <w:pPr>
        <w:widowControl/>
        <w:numPr>
          <w:ilvl w:val="0"/>
          <w:numId w:val="66"/>
        </w:numPr>
        <w:tabs>
          <w:tab w:val="left" w:pos="-1440"/>
        </w:tabs>
        <w:ind w:right="-20"/>
        <w:rPr>
          <w:rFonts w:asciiTheme="minorHAnsi" w:hAnsiTheme="minorHAnsi"/>
          <w:b/>
        </w:rPr>
      </w:pPr>
      <w:proofErr w:type="gramStart"/>
      <w:r w:rsidRPr="00523622">
        <w:rPr>
          <w:rFonts w:asciiTheme="minorHAnsi" w:hAnsiTheme="minorHAnsi" w:cs="Arial"/>
          <w:bCs/>
          <w:color w:val="000000" w:themeColor="text1"/>
          <w:spacing w:val="-3"/>
        </w:rPr>
        <w:t>ce</w:t>
      </w:r>
      <w:proofErr w:type="gramEnd"/>
      <w:r w:rsidRPr="00523622">
        <w:rPr>
          <w:rFonts w:asciiTheme="minorHAnsi" w:hAnsiTheme="minorHAnsi" w:cs="Arial"/>
          <w:bCs/>
          <w:color w:val="000000" w:themeColor="text1"/>
          <w:spacing w:val="-3"/>
        </w:rPr>
        <w:t xml:space="preserve"> so</w:t>
      </w:r>
      <w:r w:rsidRPr="00523622">
        <w:rPr>
          <w:rFonts w:asciiTheme="minorHAnsi" w:hAnsiTheme="minorHAnsi"/>
        </w:rPr>
        <w:t>nt les codes de réservation d’avion d</w:t>
      </w:r>
      <w:r w:rsidR="006508CC" w:rsidRPr="00523622">
        <w:rPr>
          <w:rFonts w:asciiTheme="minorHAnsi" w:hAnsiTheme="minorHAnsi"/>
        </w:rPr>
        <w:t xml:space="preserve">u district </w:t>
      </w:r>
      <w:r w:rsidRPr="00523622">
        <w:rPr>
          <w:rFonts w:asciiTheme="minorHAnsi" w:hAnsiTheme="minorHAnsi"/>
        </w:rPr>
        <w:t>qui sont employés, ou ceux de l’</w:t>
      </w:r>
      <w:r w:rsidRPr="00523622">
        <w:rPr>
          <w:rFonts w:asciiTheme="minorHAnsi" w:eastAsia="Arial" w:hAnsiTheme="minorHAnsi"/>
        </w:rPr>
        <w:t>AETNO s’ils sont moins chers.</w:t>
      </w:r>
    </w:p>
    <w:p w14:paraId="0E078313" w14:textId="77777777" w:rsidR="00AF7FF7" w:rsidRPr="00523622" w:rsidRDefault="00AF7FF7" w:rsidP="004B6531">
      <w:pPr>
        <w:pStyle w:val="TOCHeading1"/>
        <w:widowControl/>
        <w:ind w:left="1440" w:hanging="1440"/>
        <w:rPr>
          <w:rFonts w:cs="Arial"/>
          <w:b w:val="0"/>
          <w:color w:val="000000" w:themeColor="text1"/>
          <w:spacing w:val="-3"/>
        </w:rPr>
      </w:pPr>
    </w:p>
    <w:p w14:paraId="513C33DD" w14:textId="77777777" w:rsidR="00AF7FF7" w:rsidRPr="00523622" w:rsidRDefault="00AF7FF7" w:rsidP="006508CC">
      <w:pPr>
        <w:pStyle w:val="TOCHeading2"/>
        <w:keepNext/>
        <w:widowControl/>
        <w:ind w:left="1442" w:hanging="1260"/>
        <w:rPr>
          <w:bCs w:val="0"/>
          <w:color w:val="000000" w:themeColor="text1"/>
          <w:spacing w:val="-3"/>
        </w:rPr>
      </w:pPr>
      <w:bookmarkStart w:id="122" w:name="_Toc39563780"/>
      <w:bookmarkStart w:id="123" w:name="_Toc39564473"/>
      <w:bookmarkStart w:id="124" w:name="_Toc39565342"/>
      <w:bookmarkStart w:id="125" w:name="_Toc39565383"/>
      <w:bookmarkStart w:id="126" w:name="_Toc39891424"/>
      <w:r w:rsidRPr="00523622">
        <w:rPr>
          <w:bCs w:val="0"/>
          <w:color w:val="000000" w:themeColor="text1"/>
          <w:spacing w:val="-3"/>
        </w:rPr>
        <w:tab/>
      </w:r>
      <w:bookmarkStart w:id="127" w:name="_Toc214896427"/>
      <w:bookmarkEnd w:id="122"/>
      <w:bookmarkEnd w:id="123"/>
      <w:bookmarkEnd w:id="124"/>
      <w:bookmarkEnd w:id="125"/>
      <w:bookmarkEnd w:id="126"/>
      <w:r w:rsidRPr="00523622">
        <w:rPr>
          <w:bCs w:val="0"/>
          <w:color w:val="000000" w:themeColor="text1"/>
          <w:spacing w:val="-3"/>
        </w:rPr>
        <w:t>INDEMNITÉ DE DÉPLACEMENT POUR CONGÉ ANNUEL</w:t>
      </w:r>
      <w:bookmarkEnd w:id="127"/>
    </w:p>
    <w:p w14:paraId="0D9E7576" w14:textId="77777777" w:rsidR="00AF7FF7" w:rsidRPr="00523622" w:rsidRDefault="00AF7FF7" w:rsidP="006508CC">
      <w:pPr>
        <w:keepNext/>
        <w:widowControl/>
        <w:tabs>
          <w:tab w:val="left" w:pos="-1440"/>
          <w:tab w:val="left" w:pos="2055"/>
        </w:tabs>
        <w:ind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b/>
      </w:r>
    </w:p>
    <w:p w14:paraId="130CF0FC" w14:textId="77777777" w:rsidR="00AF7FF7" w:rsidRPr="00523622" w:rsidRDefault="00AF7FF7" w:rsidP="006508CC">
      <w:pPr>
        <w:widowControl/>
        <w:numPr>
          <w:ilvl w:val="1"/>
          <w:numId w:val="32"/>
        </w:numPr>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À la fin de chaque année scolaire, l’employé peut recevoir une indemnité de déplacement pour congé annuel visant un trajet entre Edmonton et Yellowknife. Cette indemnité s’appuie sur le coût du billet d’avion le moins cher approuvé par l’Agence du revenu du Canada pour l’an passé. Cette indemnité de déplacement pour congé annuel sera payée au 31 mai de chaque année scolaire aux employés en fonction. L’indemnité est calculée au prorata d’un ÉTP (équivalent temps plein) et en fonction de la durée de service dans l’année scolaire en cours.</w:t>
      </w:r>
    </w:p>
    <w:p w14:paraId="7285A11A" w14:textId="77777777" w:rsidR="00AF7FF7" w:rsidRPr="00523622" w:rsidRDefault="00AF7FF7" w:rsidP="004B6531">
      <w:pPr>
        <w:widowControl/>
        <w:tabs>
          <w:tab w:val="left" w:pos="-1440"/>
        </w:tabs>
        <w:ind w:left="600"/>
        <w:rPr>
          <w:rFonts w:asciiTheme="minorHAnsi" w:hAnsiTheme="minorHAnsi" w:cs="Arial"/>
          <w:bCs/>
          <w:color w:val="000000" w:themeColor="text1"/>
          <w:spacing w:val="-3"/>
        </w:rPr>
      </w:pPr>
    </w:p>
    <w:p w14:paraId="20D3714D" w14:textId="77777777" w:rsidR="00AF7FF7" w:rsidRPr="00523622" w:rsidRDefault="00AF7FF7" w:rsidP="006508CC">
      <w:pPr>
        <w:pStyle w:val="TOCHeading1"/>
        <w:keepNext/>
        <w:widowControl/>
        <w:rPr>
          <w:rFonts w:cs="Arial"/>
          <w:bCs w:val="0"/>
          <w:color w:val="000000" w:themeColor="text1"/>
          <w:spacing w:val="-3"/>
        </w:rPr>
      </w:pPr>
      <w:bookmarkStart w:id="128" w:name="_Toc39891425"/>
      <w:bookmarkStart w:id="129" w:name="_Toc214896428"/>
      <w:r w:rsidRPr="00523622">
        <w:rPr>
          <w:rFonts w:cs="Arial"/>
          <w:bCs w:val="0"/>
          <w:color w:val="000000" w:themeColor="text1"/>
          <w:spacing w:val="-3"/>
        </w:rPr>
        <w:t xml:space="preserve">ARTICLE 24 - </w:t>
      </w:r>
      <w:bookmarkEnd w:id="128"/>
      <w:r w:rsidRPr="00523622">
        <w:rPr>
          <w:rStyle w:val="TOCHeading2Char"/>
          <w:rFonts w:asciiTheme="minorHAnsi" w:hAnsiTheme="minorHAnsi"/>
          <w:b/>
          <w:color w:val="000000" w:themeColor="text1"/>
          <w:spacing w:val="-3"/>
          <w:lang w:val="fr-CA"/>
        </w:rPr>
        <w:t>TRAITEMENT</w:t>
      </w:r>
      <w:bookmarkEnd w:id="129"/>
    </w:p>
    <w:p w14:paraId="6AAE4E91" w14:textId="77777777" w:rsidR="00AF7FF7" w:rsidRPr="00523622" w:rsidRDefault="00AF7FF7" w:rsidP="006508CC">
      <w:pPr>
        <w:keepNext/>
        <w:widowControl/>
        <w:tabs>
          <w:tab w:val="left" w:pos="-1440"/>
        </w:tabs>
        <w:rPr>
          <w:rFonts w:asciiTheme="minorHAnsi" w:hAnsiTheme="minorHAnsi" w:cs="Arial"/>
          <w:bCs/>
          <w:color w:val="000000" w:themeColor="text1"/>
          <w:spacing w:val="-3"/>
        </w:rPr>
      </w:pPr>
    </w:p>
    <w:p w14:paraId="3C090856" w14:textId="77777777" w:rsidR="00AF7FF7" w:rsidRPr="00523622" w:rsidRDefault="00AF7FF7" w:rsidP="003051FC">
      <w:pPr>
        <w:keepNext/>
        <w:widowControl/>
        <w:numPr>
          <w:ilvl w:val="0"/>
          <w:numId w:val="3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éléments suivants permettent de déterminer l’échelle de rémunération de l’employé dans la grille :</w:t>
      </w:r>
    </w:p>
    <w:p w14:paraId="0BECC300" w14:textId="06BE4BA0" w:rsidR="00AF7FF7" w:rsidRPr="00523622" w:rsidRDefault="00AF7FF7">
      <w:pPr>
        <w:widowControl/>
        <w:numPr>
          <w:ilvl w:val="0"/>
          <w:numId w:val="67"/>
        </w:numPr>
        <w:tabs>
          <w:tab w:val="left" w:pos="-1440"/>
        </w:tabs>
        <w:ind w:right="-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niveau de formation en enseignement, en vertu de l’</w:t>
      </w:r>
      <w:hyperlink w:anchor="Article6"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6</w:t>
        </w:r>
      </w:hyperlink>
      <w:r w:rsidRPr="00523622">
        <w:rPr>
          <w:rFonts w:asciiTheme="minorHAnsi" w:hAnsiTheme="minorHAnsi" w:cs="Arial"/>
          <w:bCs/>
          <w:color w:val="000000" w:themeColor="text1"/>
          <w:spacing w:val="-3"/>
        </w:rPr>
        <w:t>;</w:t>
      </w:r>
    </w:p>
    <w:p w14:paraId="1501A0E2" w14:textId="3C5371A8" w:rsidR="00AF7FF7" w:rsidRPr="00523622" w:rsidRDefault="00AF7FF7">
      <w:pPr>
        <w:widowControl/>
        <w:numPr>
          <w:ilvl w:val="0"/>
          <w:numId w:val="67"/>
        </w:numPr>
        <w:tabs>
          <w:tab w:val="left" w:pos="-1440"/>
        </w:tabs>
        <w:ind w:right="-2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nombre d’années d’expérience en enseignement, en vertu de l’</w:t>
      </w:r>
      <w:hyperlink w:anchor="Article7"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7</w:t>
        </w:r>
      </w:hyperlink>
      <w:r w:rsidR="00B07BC6" w:rsidRPr="006C5954">
        <w:rPr>
          <w:rFonts w:asciiTheme="minorHAnsi" w:hAnsiTheme="minorHAnsi" w:cstheme="minorHAnsi"/>
          <w:bCs/>
          <w:color w:val="000000" w:themeColor="text1"/>
        </w:rPr>
        <w:t>.</w:t>
      </w:r>
    </w:p>
    <w:p w14:paraId="7A85B552"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768A05F8" w14:textId="055D861F" w:rsidR="00AF7FF7" w:rsidRPr="00523622" w:rsidRDefault="00AF7FF7" w:rsidP="004B6531">
      <w:pPr>
        <w:pStyle w:val="Level1"/>
        <w:widowControl/>
        <w:numPr>
          <w:ilvl w:val="0"/>
          <w:numId w:val="3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traitement est déposé dans un compte courant dans un établissement financier d</w:t>
      </w:r>
      <w:r w:rsidR="006508CC" w:rsidRPr="00523622">
        <w:rPr>
          <w:rFonts w:asciiTheme="minorHAnsi" w:hAnsiTheme="minorHAnsi" w:cs="Arial"/>
          <w:bCs/>
          <w:color w:val="000000" w:themeColor="text1"/>
          <w:spacing w:val="-3"/>
        </w:rPr>
        <w:t xml:space="preserve">u Canada </w:t>
      </w:r>
      <w:r w:rsidRPr="00523622">
        <w:rPr>
          <w:rFonts w:asciiTheme="minorHAnsi" w:hAnsiTheme="minorHAnsi" w:cs="Arial"/>
          <w:bCs/>
          <w:color w:val="000000" w:themeColor="text1"/>
          <w:spacing w:val="-3"/>
        </w:rPr>
        <w:t>choisi par l’employé.</w:t>
      </w:r>
    </w:p>
    <w:p w14:paraId="2813EC9D"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1F68FDB5" w14:textId="2AC4BBD1" w:rsidR="00AF7FF7" w:rsidRPr="00523622" w:rsidRDefault="00AF7FF7" w:rsidP="004B6531">
      <w:pPr>
        <w:pStyle w:val="Level1"/>
        <w:widowControl/>
        <w:numPr>
          <w:ilvl w:val="0"/>
          <w:numId w:val="3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lastRenderedPageBreak/>
        <w:t xml:space="preserve">Tout employé qui assume ou quitte ses fonctions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avant le 15 du mois doit être payé à la date prévue de versement du traitement pour le mois en cours.</w:t>
      </w:r>
    </w:p>
    <w:p w14:paraId="19D9C4D9"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5261863B" w14:textId="5D51E313" w:rsidR="00AF7FF7" w:rsidRPr="00523622" w:rsidRDefault="00AF7FF7" w:rsidP="004B6531">
      <w:pPr>
        <w:pStyle w:val="Level1"/>
        <w:widowControl/>
        <w:numPr>
          <w:ilvl w:val="0"/>
          <w:numId w:val="3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Tout employé qui assume ou quitte ses fonctions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le 15 du mois ou après cette date doit être payé à la date prévue de versement du traitement pour le mois suivant.</w:t>
      </w:r>
    </w:p>
    <w:p w14:paraId="026777A1"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56650812" w14:textId="77777777" w:rsidR="00AF7FF7" w:rsidRPr="00523622" w:rsidRDefault="00AF7FF7" w:rsidP="004B6531">
      <w:pPr>
        <w:pStyle w:val="Level1"/>
        <w:widowControl/>
        <w:numPr>
          <w:ilvl w:val="0"/>
          <w:numId w:val="38"/>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Paiement du traitement : Le traitement doit être payé mensuellement, au taux en vigueur pour l’année scolaire, le dernier jour du mois (en septembre puis aux mois suivants) et à la hauteur d’un douzième (1/12) du traitement annuel. Si la date du paiement tombe un samedi, un dimanche ou un jour férié, celui-ci doit être effectué le premier jour ouvrable précédent. En outre, un paiement anticipé est effectué le quinze (15) du mois. Le montant versé à cette date correspond à la moitié du traitement mensuel net et est déduit du versement effectué en fin de mois.</w:t>
      </w:r>
    </w:p>
    <w:p w14:paraId="7CF3774D" w14:textId="77777777" w:rsidR="00AF7FF7" w:rsidRPr="00523622" w:rsidRDefault="00AF7FF7" w:rsidP="004B6531">
      <w:pPr>
        <w:pStyle w:val="ListParagraph"/>
        <w:widowControl/>
        <w:rPr>
          <w:rFonts w:asciiTheme="minorHAnsi" w:hAnsiTheme="minorHAnsi" w:cs="Arial"/>
          <w:bCs/>
          <w:color w:val="000000" w:themeColor="text1"/>
          <w:spacing w:val="-3"/>
        </w:rPr>
      </w:pPr>
    </w:p>
    <w:p w14:paraId="37722411" w14:textId="39A5ABCC" w:rsidR="00AF7FF7" w:rsidRPr="00523622" w:rsidRDefault="00AF7FF7" w:rsidP="006508CC">
      <w:pPr>
        <w:widowControl/>
        <w:numPr>
          <w:ilvl w:val="0"/>
          <w:numId w:val="38"/>
        </w:numPr>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Tout employé a la possibilité de recevoir son bulletin de paie directement par courriel au lieu d’avoir à se connecter au système libre-service du personnel.</w:t>
      </w:r>
    </w:p>
    <w:p w14:paraId="30DE7DD6"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628E5687" w14:textId="77777777" w:rsidR="00AF7FF7" w:rsidRPr="00523622" w:rsidRDefault="00AF7FF7" w:rsidP="006508CC">
      <w:pPr>
        <w:pStyle w:val="TOCHeading1"/>
        <w:keepNext/>
        <w:widowControl/>
        <w:rPr>
          <w:rFonts w:cs="Arial"/>
          <w:bCs w:val="0"/>
          <w:color w:val="000000" w:themeColor="text1"/>
          <w:spacing w:val="-3"/>
        </w:rPr>
      </w:pPr>
      <w:bookmarkStart w:id="130" w:name="_Toc39891426"/>
      <w:bookmarkStart w:id="131" w:name="_Toc214896429"/>
      <w:r w:rsidRPr="00523622">
        <w:rPr>
          <w:rFonts w:cs="Arial"/>
          <w:bCs w:val="0"/>
          <w:color w:val="000000" w:themeColor="text1"/>
          <w:spacing w:val="-3"/>
        </w:rPr>
        <w:t xml:space="preserve">ARTICLE 25 - </w:t>
      </w:r>
      <w:bookmarkEnd w:id="130"/>
      <w:r w:rsidRPr="00523622">
        <w:rPr>
          <w:rStyle w:val="TOCHeading2Char"/>
          <w:rFonts w:asciiTheme="minorHAnsi" w:hAnsiTheme="minorHAnsi"/>
          <w:b/>
          <w:color w:val="000000" w:themeColor="text1"/>
          <w:spacing w:val="-3"/>
          <w:lang w:val="fr-CA"/>
        </w:rPr>
        <w:t>INDEMNITÉS</w:t>
      </w:r>
      <w:bookmarkEnd w:id="131"/>
    </w:p>
    <w:p w14:paraId="099A6671" w14:textId="77777777" w:rsidR="00AF7FF7" w:rsidRPr="00523622" w:rsidRDefault="00AF7FF7" w:rsidP="006508CC">
      <w:pPr>
        <w:keepNext/>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bCs/>
          <w:iCs/>
          <w:color w:val="000000" w:themeColor="text1"/>
          <w:spacing w:val="-3"/>
        </w:rPr>
      </w:pPr>
    </w:p>
    <w:p w14:paraId="0358B806" w14:textId="4CCA8CBC"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25.01</w:t>
      </w:r>
      <w:r w:rsidRPr="00523622">
        <w:rPr>
          <w:rFonts w:asciiTheme="minorHAnsi" w:hAnsiTheme="minorHAnsi" w:cs="Arial"/>
          <w:bCs/>
          <w:color w:val="000000" w:themeColor="text1"/>
          <w:spacing w:val="-3"/>
        </w:rPr>
        <w:tab/>
        <w:t>Pour l’exécution de ses tâches administratives et de supervision, le directeur d’école reçoit une indemnité de</w:t>
      </w:r>
      <w:r w:rsidR="006508CC" w:rsidRPr="00523622">
        <w:rPr>
          <w:rFonts w:asciiTheme="minorHAnsi" w:hAnsiTheme="minorHAnsi" w:cs="Arial"/>
          <w:bCs/>
          <w:color w:val="000000" w:themeColor="text1"/>
          <w:spacing w:val="-3"/>
        </w:rPr>
        <w:t> :</w:t>
      </w:r>
    </w:p>
    <w:p w14:paraId="7576B2F3" w14:textId="79A3BECE" w:rsidR="006508CC" w:rsidRPr="000B39AE" w:rsidRDefault="006508CC" w:rsidP="00B07BC6">
      <w:pPr>
        <w:widowControl/>
        <w:tabs>
          <w:tab w:val="left" w:pos="-1440"/>
        </w:tabs>
        <w:ind w:left="2160" w:hanging="2160"/>
        <w:rPr>
          <w:rFonts w:asciiTheme="minorHAnsi" w:hAnsiTheme="minorHAnsi" w:cs="Arial"/>
          <w:b/>
          <w:color w:val="000000" w:themeColor="text1"/>
          <w:spacing w:val="-3"/>
        </w:rPr>
      </w:pPr>
      <w:r w:rsidRPr="00523622">
        <w:rPr>
          <w:rFonts w:asciiTheme="minorHAnsi" w:hAnsiTheme="minorHAnsi" w:cs="Arial"/>
          <w:bCs/>
          <w:color w:val="000000" w:themeColor="text1"/>
          <w:spacing w:val="-3"/>
        </w:rPr>
        <w:tab/>
      </w:r>
      <w:r w:rsidRPr="000B39AE">
        <w:rPr>
          <w:rFonts w:asciiTheme="minorHAnsi" w:hAnsiTheme="minorHAnsi" w:cs="Arial"/>
          <w:b/>
          <w:color w:val="000000" w:themeColor="text1"/>
          <w:spacing w:val="-3"/>
        </w:rPr>
        <w:t>2025-2026 – 5</w:t>
      </w:r>
      <w:r w:rsidR="00401C4C"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503</w:t>
      </w:r>
      <w:r w:rsidR="00401C4C"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95</w:t>
      </w:r>
      <w:r w:rsidR="00401C4C" w:rsidRPr="000B39AE">
        <w:rPr>
          <w:rFonts w:asciiTheme="minorHAnsi" w:hAnsiTheme="minorHAnsi" w:cs="Arial"/>
          <w:b/>
          <w:color w:val="000000" w:themeColor="text1"/>
          <w:spacing w:val="-3"/>
        </w:rPr>
        <w:t> $</w:t>
      </w:r>
    </w:p>
    <w:p w14:paraId="65BC1035" w14:textId="19DBE26B" w:rsidR="006508CC" w:rsidRPr="000B39AE" w:rsidRDefault="006508CC" w:rsidP="00B07BC6">
      <w:pPr>
        <w:widowControl/>
        <w:tabs>
          <w:tab w:val="left" w:pos="-1440"/>
        </w:tabs>
        <w:ind w:left="2160" w:hanging="2160"/>
        <w:rPr>
          <w:rFonts w:asciiTheme="minorHAnsi" w:hAnsiTheme="minorHAnsi" w:cs="Arial"/>
          <w:b/>
          <w:color w:val="000000" w:themeColor="text1"/>
          <w:spacing w:val="-3"/>
        </w:rPr>
      </w:pPr>
      <w:r w:rsidRPr="000B39AE">
        <w:rPr>
          <w:rFonts w:asciiTheme="minorHAnsi" w:hAnsiTheme="minorHAnsi" w:cs="Arial"/>
          <w:b/>
          <w:color w:val="000000" w:themeColor="text1"/>
          <w:spacing w:val="-3"/>
        </w:rPr>
        <w:tab/>
        <w:t xml:space="preserve">2026-2027 – </w:t>
      </w:r>
      <w:bookmarkStart w:id="132" w:name="_Hlk214549642"/>
      <w:r w:rsidR="00F7257A" w:rsidRPr="000B39AE">
        <w:rPr>
          <w:rFonts w:asciiTheme="minorHAnsi" w:hAnsiTheme="minorHAnsi" w:cs="Arial"/>
          <w:b/>
          <w:color w:val="000000" w:themeColor="text1"/>
          <w:spacing w:val="-3"/>
        </w:rPr>
        <w:t>augmentation selon la grille salariale négociée par le GTNO</w:t>
      </w:r>
      <w:bookmarkEnd w:id="132"/>
      <w:r w:rsidRPr="000B39AE">
        <w:rPr>
          <w:rFonts w:asciiTheme="minorHAnsi" w:hAnsiTheme="minorHAnsi" w:cs="Arial"/>
          <w:b/>
          <w:color w:val="000000" w:themeColor="text1"/>
          <w:spacing w:val="-3"/>
        </w:rPr>
        <w:t xml:space="preserve"> plus 0</w:t>
      </w:r>
      <w:r w:rsidR="00F7257A"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25</w:t>
      </w:r>
      <w:r w:rsidR="00F7257A"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w:t>
      </w:r>
    </w:p>
    <w:p w14:paraId="75B77803" w14:textId="2389E6D5" w:rsidR="006508CC" w:rsidRPr="000B39AE" w:rsidRDefault="006508CC" w:rsidP="00B07BC6">
      <w:pPr>
        <w:widowControl/>
        <w:tabs>
          <w:tab w:val="left" w:pos="-1440"/>
        </w:tabs>
        <w:ind w:left="2160" w:hanging="2160"/>
        <w:rPr>
          <w:rFonts w:asciiTheme="minorHAnsi" w:hAnsiTheme="minorHAnsi" w:cs="Arial"/>
          <w:b/>
          <w:color w:val="000000" w:themeColor="text1"/>
          <w:spacing w:val="-3"/>
        </w:rPr>
      </w:pPr>
      <w:r w:rsidRPr="000B39AE">
        <w:rPr>
          <w:rFonts w:asciiTheme="minorHAnsi" w:hAnsiTheme="minorHAnsi" w:cs="Arial"/>
          <w:b/>
          <w:color w:val="000000" w:themeColor="text1"/>
          <w:spacing w:val="-3"/>
        </w:rPr>
        <w:tab/>
        <w:t xml:space="preserve">2027-2028 – </w:t>
      </w:r>
      <w:r w:rsidR="00F7257A" w:rsidRPr="000B39AE">
        <w:rPr>
          <w:rFonts w:asciiTheme="minorHAnsi" w:hAnsiTheme="minorHAnsi" w:cs="Arial"/>
          <w:b/>
          <w:color w:val="000000" w:themeColor="text1"/>
          <w:spacing w:val="-3"/>
        </w:rPr>
        <w:t>augmentation selon la grille salariale négociée par le GTNO</w:t>
      </w:r>
      <w:r w:rsidRPr="000B39AE">
        <w:rPr>
          <w:rFonts w:asciiTheme="minorHAnsi" w:hAnsiTheme="minorHAnsi" w:cs="Arial"/>
          <w:b/>
          <w:color w:val="000000" w:themeColor="text1"/>
          <w:spacing w:val="-3"/>
        </w:rPr>
        <w:t xml:space="preserve"> plus 0</w:t>
      </w:r>
      <w:r w:rsidR="00F7257A"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25</w:t>
      </w:r>
      <w:r w:rsidR="00F7257A"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w:t>
      </w:r>
    </w:p>
    <w:p w14:paraId="7D986FC7" w14:textId="77777777" w:rsidR="00AF7FF7" w:rsidRPr="00B07BC6" w:rsidRDefault="00AF7FF7" w:rsidP="004B6531">
      <w:pPr>
        <w:pStyle w:val="ListParagraph"/>
        <w:widowControl/>
        <w:spacing w:line="276" w:lineRule="exact"/>
        <w:ind w:left="1440" w:right="618"/>
        <w:rPr>
          <w:rFonts w:asciiTheme="minorHAnsi" w:hAnsiTheme="minorHAnsi" w:cs="Arial"/>
          <w:bCs/>
          <w:color w:val="000000" w:themeColor="text1"/>
          <w:spacing w:val="-3"/>
        </w:rPr>
      </w:pPr>
    </w:p>
    <w:p w14:paraId="5C052EEF" w14:textId="438255AC" w:rsidR="00AF7FF7" w:rsidRPr="00B07BC6" w:rsidRDefault="00AF7FF7" w:rsidP="004B6531">
      <w:pPr>
        <w:pStyle w:val="ListParagraph"/>
        <w:widowControl/>
        <w:spacing w:line="276" w:lineRule="exact"/>
        <w:ind w:left="1440" w:right="618"/>
        <w:rPr>
          <w:rFonts w:asciiTheme="minorHAnsi" w:eastAsia="Arial" w:hAnsiTheme="minorHAnsi" w:cs="Arial"/>
          <w:bCs/>
          <w:color w:val="000000" w:themeColor="text1"/>
          <w:spacing w:val="-3"/>
        </w:rPr>
      </w:pPr>
      <w:r w:rsidRPr="00B07BC6">
        <w:rPr>
          <w:rFonts w:asciiTheme="minorHAnsi" w:hAnsiTheme="minorHAnsi" w:cstheme="minorHAnsi"/>
          <w:bCs/>
          <w:color w:val="000000" w:themeColor="text1"/>
          <w:spacing w:val="-3"/>
        </w:rPr>
        <w:t xml:space="preserve">Les indemnités se bonifient aux taux d’augmentation de salaire négociés. </w:t>
      </w:r>
      <w:r w:rsidRPr="00B07BC6">
        <w:rPr>
          <w:rFonts w:asciiTheme="minorHAnsi" w:eastAsia="Arial" w:hAnsiTheme="minorHAnsi" w:cs="Arial"/>
          <w:bCs/>
          <w:color w:val="000000" w:themeColor="text1"/>
          <w:spacing w:val="-3"/>
        </w:rPr>
        <w:t>À cela s’ajoute l’indemnité par élève en équivalent temps plein suivante, dont le montant total dépend du nombre d’inscriptions au 30 septembre de chaque année scolaire :</w:t>
      </w:r>
    </w:p>
    <w:p w14:paraId="31E2BA00" w14:textId="57FE4464" w:rsidR="006508CC" w:rsidRPr="000B39AE" w:rsidRDefault="006508CC" w:rsidP="00B07BC6">
      <w:pPr>
        <w:widowControl/>
        <w:tabs>
          <w:tab w:val="left" w:pos="-1440"/>
          <w:tab w:val="left" w:pos="2160"/>
        </w:tabs>
        <w:ind w:left="2160" w:hanging="2160"/>
        <w:rPr>
          <w:rFonts w:asciiTheme="minorHAnsi" w:eastAsia="Arial" w:hAnsiTheme="minorHAnsi" w:cs="Arial"/>
          <w:b/>
          <w:color w:val="000000" w:themeColor="text1"/>
          <w:spacing w:val="-3"/>
        </w:rPr>
      </w:pPr>
      <w:r w:rsidRPr="00B07BC6">
        <w:rPr>
          <w:rFonts w:asciiTheme="minorHAnsi" w:eastAsia="Arial" w:hAnsiTheme="minorHAnsi" w:cs="Arial"/>
          <w:bCs/>
          <w:color w:val="000000" w:themeColor="text1"/>
          <w:spacing w:val="-3"/>
        </w:rPr>
        <w:tab/>
      </w:r>
      <w:r w:rsidRPr="000B39AE">
        <w:rPr>
          <w:rFonts w:asciiTheme="minorHAnsi" w:eastAsia="Arial" w:hAnsiTheme="minorHAnsi" w:cs="Arial"/>
          <w:b/>
          <w:color w:val="000000" w:themeColor="text1"/>
          <w:spacing w:val="-3"/>
        </w:rPr>
        <w:t>2025-2026 – 46</w:t>
      </w:r>
      <w:r w:rsidR="00401C4C"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28</w:t>
      </w:r>
      <w:r w:rsidR="00401C4C" w:rsidRPr="000B39AE">
        <w:rPr>
          <w:rFonts w:asciiTheme="minorHAnsi" w:eastAsia="Arial" w:hAnsiTheme="minorHAnsi" w:cs="Arial"/>
          <w:b/>
          <w:color w:val="000000" w:themeColor="text1"/>
          <w:spacing w:val="-3"/>
        </w:rPr>
        <w:t> $</w:t>
      </w:r>
    </w:p>
    <w:p w14:paraId="620664A5" w14:textId="50929435" w:rsidR="006508CC" w:rsidRPr="000B39AE" w:rsidRDefault="006508CC" w:rsidP="00B07BC6">
      <w:pPr>
        <w:widowControl/>
        <w:tabs>
          <w:tab w:val="left" w:pos="-1440"/>
          <w:tab w:val="left" w:pos="2160"/>
        </w:tabs>
        <w:ind w:left="2160" w:hanging="2160"/>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ab/>
        <w:t xml:space="preserve">2026-2027 – </w:t>
      </w:r>
      <w:r w:rsidR="00F7257A" w:rsidRPr="000B39AE">
        <w:rPr>
          <w:rFonts w:asciiTheme="minorHAnsi" w:eastAsia="Arial" w:hAnsiTheme="minorHAnsi" w:cs="Arial"/>
          <w:b/>
          <w:color w:val="000000" w:themeColor="text1"/>
          <w:spacing w:val="-3"/>
        </w:rPr>
        <w:t xml:space="preserve">augmentation selon la grille salariale négociée par le GTNO </w:t>
      </w:r>
      <w:r w:rsidRPr="000B39AE">
        <w:rPr>
          <w:rFonts w:asciiTheme="minorHAnsi" w:eastAsia="Arial" w:hAnsiTheme="minorHAnsi" w:cs="Arial"/>
          <w:b/>
          <w:color w:val="000000" w:themeColor="text1"/>
          <w:spacing w:val="-3"/>
        </w:rPr>
        <w:t>plus 0</w:t>
      </w:r>
      <w:r w:rsidR="00F7257A"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F7257A"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589B22F6" w14:textId="224C93F7" w:rsidR="006508CC" w:rsidRPr="000B39AE" w:rsidRDefault="006508CC" w:rsidP="00B07BC6">
      <w:pPr>
        <w:widowControl/>
        <w:tabs>
          <w:tab w:val="left" w:pos="-1440"/>
          <w:tab w:val="left" w:pos="2160"/>
        </w:tabs>
        <w:ind w:left="2160" w:hanging="2160"/>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ab/>
        <w:t xml:space="preserve">2027-2028 – </w:t>
      </w:r>
      <w:r w:rsidR="00F7257A" w:rsidRPr="000B39AE">
        <w:rPr>
          <w:rFonts w:asciiTheme="minorHAnsi" w:eastAsia="Arial" w:hAnsiTheme="minorHAnsi" w:cs="Arial"/>
          <w:b/>
          <w:color w:val="000000" w:themeColor="text1"/>
          <w:spacing w:val="-3"/>
        </w:rPr>
        <w:t xml:space="preserve">augmentation selon la grille salariale négociée par le GTNO </w:t>
      </w:r>
      <w:r w:rsidRPr="000B39AE">
        <w:rPr>
          <w:rFonts w:asciiTheme="minorHAnsi" w:eastAsia="Arial" w:hAnsiTheme="minorHAnsi" w:cs="Arial"/>
          <w:b/>
          <w:color w:val="000000" w:themeColor="text1"/>
          <w:spacing w:val="-3"/>
        </w:rPr>
        <w:t>plus 0</w:t>
      </w:r>
      <w:r w:rsidR="00F7257A"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F7257A"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4DE67A97" w14:textId="29001149" w:rsidR="00AF7FF7" w:rsidRPr="00F7257A" w:rsidRDefault="00AF7FF7" w:rsidP="004B6531">
      <w:pPr>
        <w:widowControl/>
        <w:rPr>
          <w:rFonts w:asciiTheme="minorHAnsi" w:hAnsiTheme="minorHAnsi"/>
          <w:bCs/>
          <w:color w:val="000000" w:themeColor="text1"/>
          <w:spacing w:val="-3"/>
        </w:rPr>
      </w:pPr>
    </w:p>
    <w:p w14:paraId="1DF9BEAF" w14:textId="0E9AA86C" w:rsidR="00AF7FF7" w:rsidRPr="00AD3D2A" w:rsidRDefault="00AF7FF7" w:rsidP="004B6531">
      <w:pPr>
        <w:widowControl/>
        <w:ind w:left="1440" w:hanging="1440"/>
        <w:rPr>
          <w:rFonts w:asciiTheme="minorHAnsi" w:eastAsia="Arial" w:hAnsiTheme="minorHAnsi" w:cs="Arial"/>
          <w:bCs/>
          <w:color w:val="000000" w:themeColor="text1"/>
          <w:spacing w:val="-3"/>
        </w:rPr>
      </w:pPr>
      <w:r w:rsidRPr="00F7257A">
        <w:rPr>
          <w:rFonts w:asciiTheme="minorHAnsi" w:hAnsiTheme="minorHAnsi"/>
          <w:bCs/>
          <w:color w:val="000000" w:themeColor="text1"/>
          <w:spacing w:val="-3"/>
        </w:rPr>
        <w:tab/>
      </w:r>
      <w:r w:rsidRPr="00523622">
        <w:rPr>
          <w:rFonts w:asciiTheme="minorHAnsi" w:hAnsiTheme="minorHAnsi" w:cstheme="minorHAnsi"/>
          <w:bCs/>
          <w:color w:val="000000" w:themeColor="text1"/>
          <w:spacing w:val="-3"/>
        </w:rPr>
        <w:t>Les indemnités se bonifient aux taux d’augmentation de salaire négociés.</w:t>
      </w:r>
      <w:r w:rsidRPr="00523622">
        <w:rPr>
          <w:rFonts w:asciiTheme="minorHAnsi" w:eastAsia="Arial" w:hAnsiTheme="minorHAnsi" w:cs="Arial"/>
          <w:bCs/>
          <w:color w:val="000000" w:themeColor="text1"/>
          <w:spacing w:val="-3"/>
        </w:rPr>
        <w:t xml:space="preserve"> </w:t>
      </w:r>
      <w:r w:rsidRPr="00AD3D2A">
        <w:rPr>
          <w:rFonts w:asciiTheme="minorHAnsi" w:eastAsia="Arial" w:hAnsiTheme="minorHAnsi" w:cs="Arial"/>
          <w:bCs/>
          <w:color w:val="000000" w:themeColor="text1"/>
          <w:spacing w:val="-3"/>
        </w:rPr>
        <w:t>L’indemnité minimale se monte à</w:t>
      </w:r>
      <w:r w:rsidR="006508CC" w:rsidRPr="00AD3D2A">
        <w:rPr>
          <w:rFonts w:asciiTheme="minorHAnsi" w:eastAsia="Arial" w:hAnsiTheme="minorHAnsi" w:cs="Arial"/>
          <w:bCs/>
          <w:color w:val="000000" w:themeColor="text1"/>
          <w:spacing w:val="-3"/>
        </w:rPr>
        <w:t> :</w:t>
      </w:r>
    </w:p>
    <w:p w14:paraId="6EB089B2" w14:textId="6ED534FB" w:rsidR="006508CC" w:rsidRPr="000B39AE" w:rsidRDefault="006508CC" w:rsidP="00B07BC6">
      <w:pPr>
        <w:widowControl/>
        <w:ind w:left="2160" w:hanging="2160"/>
        <w:rPr>
          <w:rFonts w:asciiTheme="minorHAnsi" w:hAnsiTheme="minorHAnsi" w:cs="Arial"/>
          <w:b/>
          <w:color w:val="000000" w:themeColor="text1"/>
          <w:spacing w:val="-3"/>
        </w:rPr>
      </w:pPr>
      <w:r w:rsidRPr="00AD3D2A">
        <w:rPr>
          <w:rFonts w:asciiTheme="minorHAnsi" w:hAnsiTheme="minorHAnsi" w:cs="Arial"/>
          <w:bCs/>
          <w:color w:val="000000" w:themeColor="text1"/>
          <w:spacing w:val="-3"/>
        </w:rPr>
        <w:tab/>
      </w:r>
      <w:r w:rsidRPr="000B39AE">
        <w:rPr>
          <w:rFonts w:asciiTheme="minorHAnsi" w:hAnsiTheme="minorHAnsi" w:cs="Arial"/>
          <w:b/>
          <w:color w:val="000000" w:themeColor="text1"/>
          <w:spacing w:val="-3"/>
        </w:rPr>
        <w:t>2025-2026 – 17</w:t>
      </w:r>
      <w:r w:rsidR="00401C4C"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465</w:t>
      </w:r>
      <w:r w:rsidR="00401C4C" w:rsidRPr="000B39AE">
        <w:rPr>
          <w:rFonts w:asciiTheme="minorHAnsi" w:hAnsiTheme="minorHAnsi" w:cs="Arial"/>
          <w:b/>
          <w:color w:val="000000" w:themeColor="text1"/>
          <w:spacing w:val="-3"/>
        </w:rPr>
        <w:t> $</w:t>
      </w:r>
    </w:p>
    <w:p w14:paraId="059F62A9" w14:textId="045E819D" w:rsidR="006508CC" w:rsidRPr="000B39AE" w:rsidRDefault="006508CC" w:rsidP="00B07BC6">
      <w:pPr>
        <w:widowControl/>
        <w:ind w:left="2160" w:hanging="2160"/>
        <w:rPr>
          <w:rFonts w:asciiTheme="minorHAnsi" w:hAnsiTheme="minorHAnsi" w:cs="Arial"/>
          <w:b/>
          <w:color w:val="000000" w:themeColor="text1"/>
          <w:spacing w:val="-3"/>
        </w:rPr>
      </w:pPr>
      <w:r w:rsidRPr="000B39AE">
        <w:rPr>
          <w:rFonts w:asciiTheme="minorHAnsi" w:hAnsiTheme="minorHAnsi" w:cs="Arial"/>
          <w:b/>
          <w:color w:val="000000" w:themeColor="text1"/>
          <w:spacing w:val="-3"/>
        </w:rPr>
        <w:tab/>
        <w:t xml:space="preserve">2026-2027 – </w:t>
      </w:r>
      <w:r w:rsidR="00F7257A" w:rsidRPr="000B39AE">
        <w:rPr>
          <w:rFonts w:asciiTheme="minorHAnsi" w:hAnsiTheme="minorHAnsi" w:cs="Arial"/>
          <w:b/>
          <w:color w:val="000000" w:themeColor="text1"/>
          <w:spacing w:val="-3"/>
        </w:rPr>
        <w:t>augmentation selon la grille salariale négociée par le GTNO</w:t>
      </w:r>
      <w:r w:rsidRPr="000B39AE">
        <w:rPr>
          <w:rFonts w:asciiTheme="minorHAnsi" w:hAnsiTheme="minorHAnsi" w:cs="Arial"/>
          <w:b/>
          <w:color w:val="000000" w:themeColor="text1"/>
          <w:spacing w:val="-3"/>
        </w:rPr>
        <w:t xml:space="preserve"> plus 0</w:t>
      </w:r>
      <w:r w:rsidR="00F7257A"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25</w:t>
      </w:r>
      <w:r w:rsidR="00F7257A"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w:t>
      </w:r>
    </w:p>
    <w:p w14:paraId="3C828FF6" w14:textId="389F2466" w:rsidR="006508CC" w:rsidRPr="000B39AE" w:rsidRDefault="006508CC" w:rsidP="00B07BC6">
      <w:pPr>
        <w:widowControl/>
        <w:ind w:left="2160" w:hanging="2160"/>
        <w:rPr>
          <w:rFonts w:asciiTheme="minorHAnsi" w:hAnsiTheme="minorHAnsi" w:cs="Arial"/>
          <w:b/>
          <w:color w:val="000000" w:themeColor="text1"/>
          <w:spacing w:val="-3"/>
        </w:rPr>
      </w:pPr>
      <w:r w:rsidRPr="000B39AE">
        <w:rPr>
          <w:rFonts w:asciiTheme="minorHAnsi" w:hAnsiTheme="minorHAnsi" w:cs="Arial"/>
          <w:b/>
          <w:color w:val="000000" w:themeColor="text1"/>
          <w:spacing w:val="-3"/>
        </w:rPr>
        <w:tab/>
        <w:t xml:space="preserve">2027-2028 – </w:t>
      </w:r>
      <w:r w:rsidR="00F7257A" w:rsidRPr="000B39AE">
        <w:rPr>
          <w:rFonts w:asciiTheme="minorHAnsi" w:hAnsiTheme="minorHAnsi" w:cs="Arial"/>
          <w:b/>
          <w:color w:val="000000" w:themeColor="text1"/>
          <w:spacing w:val="-3"/>
        </w:rPr>
        <w:t>augmentation selon la grille salariale négociée par le GTNO</w:t>
      </w:r>
      <w:r w:rsidRPr="000B39AE">
        <w:rPr>
          <w:rFonts w:asciiTheme="minorHAnsi" w:hAnsiTheme="minorHAnsi" w:cs="Arial"/>
          <w:b/>
          <w:color w:val="000000" w:themeColor="text1"/>
          <w:spacing w:val="-3"/>
        </w:rPr>
        <w:t xml:space="preserve"> plus 0</w:t>
      </w:r>
      <w:r w:rsidR="00F7257A"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25</w:t>
      </w:r>
      <w:r w:rsidR="00F7257A"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w:t>
      </w:r>
    </w:p>
    <w:p w14:paraId="11151286" w14:textId="77777777" w:rsidR="00AF7FF7" w:rsidRPr="00F7257A" w:rsidRDefault="00AF7FF7" w:rsidP="004B6531">
      <w:pPr>
        <w:widowControl/>
        <w:tabs>
          <w:tab w:val="left" w:pos="-1440"/>
        </w:tabs>
        <w:rPr>
          <w:rFonts w:asciiTheme="minorHAnsi" w:hAnsiTheme="minorHAnsi" w:cs="Arial"/>
          <w:bCs/>
          <w:color w:val="000000" w:themeColor="text1"/>
          <w:spacing w:val="-3"/>
        </w:rPr>
      </w:pPr>
    </w:p>
    <w:p w14:paraId="70745513" w14:textId="37D3BAE7"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Conformément à l’</w:t>
      </w:r>
      <w:hyperlink w:anchor="Article2503"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25.03</w:t>
        </w:r>
      </w:hyperlink>
      <w:r w:rsidR="00B07BC6" w:rsidRPr="006C5954">
        <w:rPr>
          <w:rFonts w:asciiTheme="minorHAnsi" w:hAnsiTheme="minorHAnsi" w:cstheme="minorHAnsi"/>
          <w:bCs/>
          <w:color w:val="000000" w:themeColor="text1"/>
        </w:rPr>
        <w:t>,</w:t>
      </w:r>
      <w:r w:rsidRPr="00523622">
        <w:rPr>
          <w:rFonts w:asciiTheme="minorHAnsi" w:hAnsiTheme="minorHAnsi" w:cs="Arial"/>
          <w:bCs/>
          <w:color w:val="000000" w:themeColor="text1"/>
          <w:spacing w:val="-3"/>
        </w:rPr>
        <w:t xml:space="preserve"> pour l’exécution de ses tâches administratives et de supervision, le directeur adjoint reçoit une indemnité correspondant à la moitié (1/2) du montant indiqué dans l’</w:t>
      </w:r>
      <w:hyperlink w:anchor="Article2501"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25.01</w:t>
        </w:r>
      </w:hyperlink>
      <w:r w:rsidRPr="00523622">
        <w:rPr>
          <w:rFonts w:asciiTheme="minorHAnsi" w:hAnsiTheme="minorHAnsi" w:cs="Arial"/>
          <w:bCs/>
          <w:color w:val="000000" w:themeColor="text1"/>
          <w:spacing w:val="-3"/>
        </w:rPr>
        <w:t>.</w:t>
      </w:r>
    </w:p>
    <w:p w14:paraId="39F0B529"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6262B817" w14:textId="2BBF22A4"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Lorsqu’un établissement compte plus d’un directeur adjoint, une indemnité correspondant à la moitié du montant défini dans l’</w:t>
      </w:r>
      <w:hyperlink w:anchor="Article2501" w:history="1">
        <w:r w:rsidR="00B07BC6">
          <w:rPr>
            <w:rStyle w:val="Hyperlink"/>
            <w:rFonts w:asciiTheme="minorHAnsi" w:hAnsiTheme="minorHAnsi" w:cstheme="minorHAnsi"/>
            <w:bCs/>
          </w:rPr>
          <w:t>a</w:t>
        </w:r>
        <w:r w:rsidR="00B07BC6" w:rsidRPr="006C5954">
          <w:rPr>
            <w:rStyle w:val="Hyperlink"/>
            <w:rFonts w:asciiTheme="minorHAnsi" w:hAnsiTheme="minorHAnsi" w:cstheme="minorHAnsi"/>
            <w:bCs/>
          </w:rPr>
          <w:t>rticle</w:t>
        </w:r>
        <w:r w:rsidR="00B07BC6">
          <w:rPr>
            <w:rStyle w:val="Hyperlink"/>
            <w:rFonts w:asciiTheme="minorHAnsi" w:hAnsiTheme="minorHAnsi" w:cstheme="minorHAnsi"/>
            <w:bCs/>
          </w:rPr>
          <w:t> </w:t>
        </w:r>
        <w:r w:rsidR="00B07BC6" w:rsidRPr="006C5954">
          <w:rPr>
            <w:rStyle w:val="Hyperlink"/>
            <w:rFonts w:asciiTheme="minorHAnsi" w:hAnsiTheme="minorHAnsi" w:cstheme="minorHAnsi"/>
            <w:bCs/>
          </w:rPr>
          <w:t>25.01</w:t>
        </w:r>
      </w:hyperlink>
      <w:r w:rsidRPr="00523622">
        <w:rPr>
          <w:rFonts w:asciiTheme="minorHAnsi" w:hAnsiTheme="minorHAnsi" w:cs="Arial"/>
          <w:bCs/>
          <w:color w:val="000000" w:themeColor="text1"/>
          <w:spacing w:val="-3"/>
        </w:rPr>
        <w:t xml:space="preserve"> est versée à chacun d’eux.</w:t>
      </w:r>
    </w:p>
    <w:p w14:paraId="003D2E2A"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4620B2A3" w14:textId="77777777"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paiement par versements mensuels du montant total des sommes accordées pour les tâches administratives débute à la date de nomination de l’administrateur.</w:t>
      </w:r>
    </w:p>
    <w:p w14:paraId="6F71E597"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7F81B9ED" w14:textId="5C849C0C"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Pour l’exécution de ses tâches administratives et de supervision, un administrateur général d’école secondaire</w:t>
      </w:r>
      <w:r w:rsidR="00401C4C" w:rsidRPr="00523622">
        <w:rPr>
          <w:rFonts w:asciiTheme="minorHAnsi" w:hAnsiTheme="minorHAnsi" w:cs="Arial"/>
          <w:bCs/>
          <w:color w:val="000000" w:themeColor="text1"/>
          <w:spacing w:val="-3"/>
        </w:rPr>
        <w:t xml:space="preserve"> les</w:t>
      </w:r>
      <w:r w:rsidRPr="00523622">
        <w:rPr>
          <w:rFonts w:asciiTheme="minorHAnsi" w:hAnsiTheme="minorHAnsi" w:cs="Arial"/>
          <w:bCs/>
          <w:color w:val="000000" w:themeColor="text1"/>
          <w:spacing w:val="-3"/>
        </w:rPr>
        <w:t xml:space="preserve"> </w:t>
      </w:r>
      <w:r w:rsidR="00401C4C" w:rsidRPr="000B39AE">
        <w:rPr>
          <w:rFonts w:asciiTheme="minorHAnsi" w:hAnsiTheme="minorHAnsi" w:cs="Arial"/>
          <w:b/>
          <w:color w:val="000000" w:themeColor="text1"/>
          <w:spacing w:val="-3"/>
        </w:rPr>
        <w:t>enseignants de soutien aux programmes</w:t>
      </w:r>
      <w:r w:rsidR="00BB03DD" w:rsidRPr="00523622">
        <w:rPr>
          <w:rFonts w:asciiTheme="minorHAnsi" w:hAnsiTheme="minorHAnsi" w:cs="Arial"/>
          <w:bCs/>
          <w:color w:val="000000" w:themeColor="text1"/>
          <w:spacing w:val="-3"/>
        </w:rPr>
        <w:t xml:space="preserve"> </w:t>
      </w:r>
      <w:proofErr w:type="gramStart"/>
      <w:r w:rsidRPr="00523622">
        <w:rPr>
          <w:rFonts w:asciiTheme="minorHAnsi" w:hAnsiTheme="minorHAnsi" w:cs="Arial"/>
          <w:bCs/>
          <w:color w:val="000000" w:themeColor="text1"/>
          <w:spacing w:val="-3"/>
        </w:rPr>
        <w:t>reçoi</w:t>
      </w:r>
      <w:r w:rsidR="00401C4C" w:rsidRPr="00523622">
        <w:rPr>
          <w:rFonts w:asciiTheme="minorHAnsi" w:hAnsiTheme="minorHAnsi" w:cs="Arial"/>
          <w:bCs/>
          <w:color w:val="000000" w:themeColor="text1"/>
          <w:spacing w:val="-3"/>
        </w:rPr>
        <w:t>ven</w:t>
      </w:r>
      <w:r w:rsidRPr="00523622">
        <w:rPr>
          <w:rFonts w:asciiTheme="minorHAnsi" w:hAnsiTheme="minorHAnsi" w:cs="Arial"/>
          <w:bCs/>
          <w:color w:val="000000" w:themeColor="text1"/>
          <w:spacing w:val="-3"/>
        </w:rPr>
        <w:t>t</w:t>
      </w:r>
      <w:proofErr w:type="gramEnd"/>
      <w:r w:rsidRPr="00523622">
        <w:rPr>
          <w:rFonts w:asciiTheme="minorHAnsi" w:hAnsiTheme="minorHAnsi" w:cs="Arial"/>
          <w:bCs/>
          <w:color w:val="000000" w:themeColor="text1"/>
          <w:spacing w:val="-3"/>
        </w:rPr>
        <w:t xml:space="preserve"> une indemnité annuelle de</w:t>
      </w:r>
      <w:r w:rsidR="00BB03DD" w:rsidRPr="00523622">
        <w:rPr>
          <w:rFonts w:asciiTheme="minorHAnsi" w:hAnsiTheme="minorHAnsi" w:cs="Arial"/>
          <w:bCs/>
          <w:color w:val="000000" w:themeColor="text1"/>
          <w:spacing w:val="-3"/>
        </w:rPr>
        <w:t> :</w:t>
      </w:r>
    </w:p>
    <w:p w14:paraId="19340EFE" w14:textId="773B312C" w:rsidR="00BB03DD" w:rsidRPr="000B39AE" w:rsidRDefault="00BB03DD" w:rsidP="00CB627C">
      <w:pPr>
        <w:widowControl/>
        <w:tabs>
          <w:tab w:val="left" w:pos="-1440"/>
        </w:tabs>
        <w:ind w:left="2160" w:hanging="2160"/>
        <w:rPr>
          <w:rFonts w:asciiTheme="minorHAnsi" w:hAnsiTheme="minorHAnsi" w:cs="Arial"/>
          <w:b/>
          <w:color w:val="000000" w:themeColor="text1"/>
          <w:spacing w:val="-3"/>
        </w:rPr>
      </w:pPr>
      <w:r w:rsidRPr="00523622">
        <w:rPr>
          <w:rFonts w:asciiTheme="minorHAnsi" w:hAnsiTheme="minorHAnsi" w:cs="Arial"/>
          <w:bCs/>
          <w:color w:val="000000" w:themeColor="text1"/>
          <w:spacing w:val="-3"/>
        </w:rPr>
        <w:tab/>
      </w:r>
      <w:r w:rsidRPr="000B39AE">
        <w:rPr>
          <w:rFonts w:asciiTheme="minorHAnsi" w:hAnsiTheme="minorHAnsi" w:cs="Arial"/>
          <w:b/>
          <w:color w:val="000000" w:themeColor="text1"/>
          <w:spacing w:val="-3"/>
        </w:rPr>
        <w:t>2025-2026 – 2</w:t>
      </w:r>
      <w:r w:rsidR="00401C4C"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962</w:t>
      </w:r>
      <w:r w:rsidR="00401C4C" w:rsidRPr="000B39AE">
        <w:rPr>
          <w:rFonts w:asciiTheme="minorHAnsi" w:hAnsiTheme="minorHAnsi" w:cs="Arial"/>
          <w:b/>
          <w:color w:val="000000" w:themeColor="text1"/>
          <w:spacing w:val="-3"/>
        </w:rPr>
        <w:t> $</w:t>
      </w:r>
    </w:p>
    <w:p w14:paraId="7D2FF325" w14:textId="6B78EE9F" w:rsidR="00BB03DD" w:rsidRPr="000B39AE" w:rsidRDefault="00BB03DD" w:rsidP="00CB627C">
      <w:pPr>
        <w:widowControl/>
        <w:tabs>
          <w:tab w:val="left" w:pos="-1440"/>
        </w:tabs>
        <w:ind w:left="2160" w:hanging="2160"/>
        <w:rPr>
          <w:rFonts w:asciiTheme="minorHAnsi" w:hAnsiTheme="minorHAnsi" w:cs="Arial"/>
          <w:b/>
          <w:color w:val="000000" w:themeColor="text1"/>
          <w:spacing w:val="-3"/>
        </w:rPr>
      </w:pPr>
      <w:r w:rsidRPr="000B39AE">
        <w:rPr>
          <w:rFonts w:asciiTheme="minorHAnsi" w:hAnsiTheme="minorHAnsi" w:cs="Arial"/>
          <w:b/>
          <w:color w:val="000000" w:themeColor="text1"/>
          <w:spacing w:val="-3"/>
        </w:rPr>
        <w:tab/>
        <w:t xml:space="preserve">2026-2027 – </w:t>
      </w:r>
      <w:r w:rsidR="00F7257A" w:rsidRPr="000B39AE">
        <w:rPr>
          <w:rFonts w:asciiTheme="minorHAnsi" w:hAnsiTheme="minorHAnsi" w:cs="Arial"/>
          <w:b/>
          <w:color w:val="000000" w:themeColor="text1"/>
          <w:spacing w:val="-3"/>
        </w:rPr>
        <w:t>augmentation selon la grille salariale négociée par le GTNO</w:t>
      </w:r>
      <w:r w:rsidRPr="000B39AE">
        <w:rPr>
          <w:rFonts w:asciiTheme="minorHAnsi" w:hAnsiTheme="minorHAnsi" w:cs="Arial"/>
          <w:b/>
          <w:color w:val="000000" w:themeColor="text1"/>
          <w:spacing w:val="-3"/>
        </w:rPr>
        <w:t xml:space="preserve"> plus 0</w:t>
      </w:r>
      <w:r w:rsidR="005557BE"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25</w:t>
      </w:r>
      <w:r w:rsidR="005557BE"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w:t>
      </w:r>
    </w:p>
    <w:p w14:paraId="2EC6C4D7" w14:textId="7E952E3B" w:rsidR="00AF7FF7" w:rsidRPr="000B39AE" w:rsidRDefault="00BB03DD" w:rsidP="00CB627C">
      <w:pPr>
        <w:widowControl/>
        <w:tabs>
          <w:tab w:val="left" w:pos="-1440"/>
        </w:tabs>
        <w:ind w:left="2160" w:hanging="2160"/>
        <w:rPr>
          <w:rFonts w:asciiTheme="minorHAnsi" w:hAnsiTheme="minorHAnsi" w:cs="Arial"/>
          <w:b/>
          <w:color w:val="000000" w:themeColor="text1"/>
          <w:spacing w:val="-3"/>
        </w:rPr>
      </w:pPr>
      <w:r w:rsidRPr="000B39AE">
        <w:rPr>
          <w:rFonts w:asciiTheme="minorHAnsi" w:hAnsiTheme="minorHAnsi" w:cs="Arial"/>
          <w:b/>
          <w:color w:val="000000" w:themeColor="text1"/>
          <w:spacing w:val="-3"/>
        </w:rPr>
        <w:tab/>
        <w:t xml:space="preserve">2027-2028 – </w:t>
      </w:r>
      <w:r w:rsidR="00F7257A" w:rsidRPr="000B39AE">
        <w:rPr>
          <w:rFonts w:asciiTheme="minorHAnsi" w:hAnsiTheme="minorHAnsi" w:cs="Arial"/>
          <w:b/>
          <w:color w:val="000000" w:themeColor="text1"/>
          <w:spacing w:val="-3"/>
        </w:rPr>
        <w:t xml:space="preserve">augmentation selon la grille salariale négociée par le GTNO </w:t>
      </w:r>
      <w:r w:rsidRPr="000B39AE">
        <w:rPr>
          <w:rFonts w:asciiTheme="minorHAnsi" w:hAnsiTheme="minorHAnsi" w:cs="Arial"/>
          <w:b/>
          <w:color w:val="000000" w:themeColor="text1"/>
          <w:spacing w:val="-3"/>
        </w:rPr>
        <w:t>plus 0</w:t>
      </w:r>
      <w:r w:rsidR="005557BE" w:rsidRPr="000B39AE">
        <w:rPr>
          <w:rFonts w:asciiTheme="minorHAnsi" w:hAnsiTheme="minorHAnsi" w:cs="Arial"/>
          <w:b/>
          <w:color w:val="000000" w:themeColor="text1"/>
          <w:spacing w:val="-3"/>
        </w:rPr>
        <w:t>,</w:t>
      </w:r>
      <w:r w:rsidRPr="000B39AE">
        <w:rPr>
          <w:rFonts w:asciiTheme="minorHAnsi" w:hAnsiTheme="minorHAnsi" w:cs="Arial"/>
          <w:b/>
          <w:color w:val="000000" w:themeColor="text1"/>
          <w:spacing w:val="-3"/>
        </w:rPr>
        <w:t>25</w:t>
      </w:r>
      <w:r w:rsidR="005557BE" w:rsidRPr="000B39AE">
        <w:rPr>
          <w:rFonts w:asciiTheme="minorHAnsi" w:hAnsiTheme="minorHAnsi" w:cs="Arial"/>
          <w:b/>
          <w:color w:val="000000" w:themeColor="text1"/>
          <w:spacing w:val="-3"/>
        </w:rPr>
        <w:t> </w:t>
      </w:r>
      <w:r w:rsidRPr="000B39AE">
        <w:rPr>
          <w:rFonts w:asciiTheme="minorHAnsi" w:hAnsiTheme="minorHAnsi" w:cs="Arial"/>
          <w:b/>
          <w:color w:val="000000" w:themeColor="text1"/>
          <w:spacing w:val="-3"/>
        </w:rPr>
        <w:t>%</w:t>
      </w:r>
    </w:p>
    <w:p w14:paraId="018B90F6" w14:textId="77777777" w:rsidR="00BB03DD" w:rsidRPr="00F7257A" w:rsidRDefault="00BB03DD" w:rsidP="00BB03DD">
      <w:pPr>
        <w:widowControl/>
        <w:tabs>
          <w:tab w:val="left" w:pos="-1440"/>
        </w:tabs>
        <w:rPr>
          <w:rFonts w:asciiTheme="minorHAnsi" w:hAnsiTheme="minorHAnsi" w:cs="Arial"/>
          <w:bCs/>
          <w:color w:val="000000" w:themeColor="text1"/>
          <w:spacing w:val="-3"/>
        </w:rPr>
      </w:pPr>
    </w:p>
    <w:p w14:paraId="1A7A3CCE" w14:textId="77777777" w:rsidR="00AF7FF7" w:rsidRPr="00523622" w:rsidRDefault="00AF7FF7" w:rsidP="004B6531">
      <w:pPr>
        <w:widowControl/>
        <w:ind w:left="1440" w:right="183"/>
        <w:rPr>
          <w:rFonts w:asciiTheme="minorHAnsi" w:eastAsia="Arial" w:hAnsiTheme="minorHAnsi" w:cs="Arial"/>
          <w:bCs/>
          <w:color w:val="000000" w:themeColor="text1"/>
          <w:spacing w:val="-3"/>
        </w:rPr>
      </w:pPr>
      <w:r w:rsidRPr="00523622">
        <w:rPr>
          <w:rFonts w:asciiTheme="minorHAnsi" w:hAnsiTheme="minorHAnsi" w:cstheme="minorHAnsi"/>
          <w:bCs/>
          <w:color w:val="000000" w:themeColor="text1"/>
          <w:spacing w:val="-3"/>
        </w:rPr>
        <w:t xml:space="preserve">Les indemnités se bonifient aux taux d’augmentation de salaire négociés. Un </w:t>
      </w:r>
      <w:r w:rsidRPr="00523622">
        <w:rPr>
          <w:rFonts w:asciiTheme="minorHAnsi" w:eastAsia="Arial" w:hAnsiTheme="minorHAnsi" w:cs="Arial"/>
          <w:bCs/>
          <w:color w:val="000000" w:themeColor="text1"/>
          <w:spacing w:val="-3"/>
        </w:rPr>
        <w:t>administrateur général ne peut se charger de plus de 10 départements. Les directeurs et directeurs adjoints ne sont pas admissibles à l’indemnité de l’administrateur général.</w:t>
      </w:r>
    </w:p>
    <w:p w14:paraId="5E7B765D" w14:textId="77777777" w:rsidR="00AF7FF7" w:rsidRPr="00523622" w:rsidRDefault="00AF7FF7" w:rsidP="004B6531">
      <w:pPr>
        <w:widowControl/>
        <w:spacing w:before="2" w:line="280" w:lineRule="exact"/>
        <w:ind w:left="820" w:firstLine="598"/>
        <w:rPr>
          <w:rFonts w:asciiTheme="minorHAnsi" w:eastAsia="Arial" w:hAnsiTheme="minorHAnsi" w:cs="Arial"/>
          <w:bCs/>
          <w:color w:val="000000" w:themeColor="text1"/>
          <w:spacing w:val="-3"/>
        </w:rPr>
      </w:pPr>
    </w:p>
    <w:p w14:paraId="4178AB39" w14:textId="507A7AF6"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theme="minorHAnsi"/>
          <w:bCs/>
          <w:color w:val="000000" w:themeColor="text1"/>
          <w:spacing w:val="-3"/>
        </w:rPr>
        <w:t>Indemnité du coordonnateur à compter du 1</w:t>
      </w:r>
      <w:r w:rsidRPr="00523622">
        <w:rPr>
          <w:rFonts w:asciiTheme="minorHAnsi" w:hAnsiTheme="minorHAnsi" w:cstheme="minorHAnsi"/>
          <w:bCs/>
          <w:color w:val="000000" w:themeColor="text1"/>
          <w:spacing w:val="-3"/>
          <w:vertAlign w:val="superscript"/>
        </w:rPr>
        <w:t>er</w:t>
      </w:r>
      <w:r w:rsidRPr="00523622">
        <w:rPr>
          <w:rFonts w:asciiTheme="minorHAnsi" w:hAnsiTheme="minorHAnsi" w:cstheme="minorHAnsi"/>
          <w:bCs/>
          <w:color w:val="000000" w:themeColor="text1"/>
          <w:spacing w:val="-3"/>
        </w:rPr>
        <w:t> juillet 2021 – Les membres de l’AETNO qui jouent un rôle de coordonnateur et qui ne reçoivent pas de compensation pour leurs tâches de supervision recevront, en plus de leur traitement, une indemnité d’un montant équivalent à celle de l’administrateur général indiquée à l’</w:t>
      </w:r>
      <w:hyperlink w:anchor="Article2505" w:history="1">
        <w:r w:rsidR="00CB627C">
          <w:rPr>
            <w:rStyle w:val="Hyperlink"/>
            <w:rFonts w:asciiTheme="minorHAnsi" w:hAnsiTheme="minorHAnsi" w:cstheme="minorHAnsi"/>
            <w:bCs/>
          </w:rPr>
          <w:t>a</w:t>
        </w:r>
        <w:r w:rsidR="00CB627C" w:rsidRPr="006C5954">
          <w:rPr>
            <w:rStyle w:val="Hyperlink"/>
            <w:rFonts w:asciiTheme="minorHAnsi" w:hAnsiTheme="minorHAnsi" w:cstheme="minorHAnsi"/>
            <w:bCs/>
          </w:rPr>
          <w:t>rticle</w:t>
        </w:r>
        <w:r w:rsidR="00CB627C">
          <w:rPr>
            <w:rStyle w:val="Hyperlink"/>
            <w:rFonts w:asciiTheme="minorHAnsi" w:hAnsiTheme="minorHAnsi" w:cstheme="minorHAnsi"/>
            <w:bCs/>
          </w:rPr>
          <w:t> </w:t>
        </w:r>
        <w:r w:rsidR="00CB627C" w:rsidRPr="006C5954">
          <w:rPr>
            <w:rStyle w:val="Hyperlink"/>
            <w:rFonts w:asciiTheme="minorHAnsi" w:hAnsiTheme="minorHAnsi" w:cstheme="minorHAnsi"/>
            <w:bCs/>
          </w:rPr>
          <w:t>25.05</w:t>
        </w:r>
      </w:hyperlink>
      <w:r w:rsidR="00CB627C" w:rsidRPr="006C5954">
        <w:rPr>
          <w:rFonts w:asciiTheme="minorHAnsi" w:hAnsiTheme="minorHAnsi" w:cstheme="minorHAnsi"/>
          <w:bCs/>
          <w:color w:val="000000" w:themeColor="text1"/>
        </w:rPr>
        <w:t>.</w:t>
      </w:r>
    </w:p>
    <w:p w14:paraId="4D4D7097" w14:textId="77777777" w:rsidR="00AF7FF7" w:rsidRPr="00523622" w:rsidRDefault="00AF7FF7" w:rsidP="004B6531">
      <w:pPr>
        <w:widowControl/>
        <w:tabs>
          <w:tab w:val="left" w:pos="-1440"/>
        </w:tabs>
        <w:ind w:left="1440"/>
        <w:rPr>
          <w:rFonts w:asciiTheme="minorHAnsi" w:hAnsiTheme="minorHAnsi" w:cs="Arial"/>
          <w:bCs/>
          <w:color w:val="000000" w:themeColor="text1"/>
          <w:spacing w:val="-3"/>
        </w:rPr>
      </w:pPr>
    </w:p>
    <w:p w14:paraId="2EE52441" w14:textId="77777777"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 un enseignant, autre que le directeur ou le directeur adjoint, est désigné par le surintendant de l’éducation pour tenir au moins une journée le rôle du directeur dans un établissement en l’absence du directeur et du directeur adjoint, l’enseignant reçoit une indemnité de 120 $ par jour travaillé dans ce rôle. Pour une demi-journée, l’enseignant reçoit une indemnité de 60 $. </w:t>
      </w:r>
      <w:r w:rsidRPr="00523622">
        <w:rPr>
          <w:rFonts w:asciiTheme="minorHAnsi" w:hAnsiTheme="minorHAnsi" w:cstheme="minorHAnsi"/>
          <w:bCs/>
          <w:color w:val="000000" w:themeColor="text1"/>
          <w:spacing w:val="-3"/>
        </w:rPr>
        <w:t>À compter du 31 août 2021, l’indemnité se bonifie aux taux d’augmentation de salaire négociés.</w:t>
      </w:r>
    </w:p>
    <w:p w14:paraId="50102763" w14:textId="77777777" w:rsidR="002C6224" w:rsidRPr="00523622" w:rsidRDefault="002C6224" w:rsidP="002C6224">
      <w:pPr>
        <w:widowControl/>
        <w:tabs>
          <w:tab w:val="left" w:pos="-1440"/>
        </w:tabs>
        <w:rPr>
          <w:rFonts w:asciiTheme="minorHAnsi" w:hAnsiTheme="minorHAnsi" w:cs="Arial"/>
          <w:bCs/>
          <w:color w:val="000000" w:themeColor="text1"/>
          <w:spacing w:val="-3"/>
        </w:rPr>
      </w:pPr>
    </w:p>
    <w:p w14:paraId="735DB2DA" w14:textId="3E303287" w:rsidR="002C6224" w:rsidRPr="00523622" w:rsidRDefault="00401C4C"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Le directeur reçoit, à son taux de salaire quotidien, une rémunération pour consacrer jusqu’à quatre (4) jours additionnels à ses tâches administratives au cours de l’année scolaire (cinq (5) jours pour les directeurs de </w:t>
      </w:r>
      <w:proofErr w:type="spellStart"/>
      <w:r w:rsidRPr="00523622">
        <w:rPr>
          <w:rFonts w:asciiTheme="minorHAnsi" w:hAnsiTheme="minorHAnsi" w:cs="Arial"/>
          <w:bCs/>
          <w:color w:val="000000" w:themeColor="text1"/>
          <w:spacing w:val="-3"/>
        </w:rPr>
        <w:t>Ndılo</w:t>
      </w:r>
      <w:proofErr w:type="spellEnd"/>
      <w:r w:rsidRPr="00523622">
        <w:rPr>
          <w:rFonts w:asciiTheme="minorHAnsi" w:hAnsiTheme="minorHAnsi" w:cs="Arial"/>
          <w:bCs/>
          <w:color w:val="000000" w:themeColor="text1"/>
          <w:spacing w:val="-3"/>
        </w:rPr>
        <w:t xml:space="preserve">̨ and </w:t>
      </w:r>
      <w:proofErr w:type="spellStart"/>
      <w:r w:rsidRPr="00523622">
        <w:rPr>
          <w:rFonts w:asciiTheme="minorHAnsi" w:hAnsiTheme="minorHAnsi" w:cs="Arial"/>
          <w:bCs/>
          <w:color w:val="000000" w:themeColor="text1"/>
          <w:spacing w:val="-3"/>
        </w:rPr>
        <w:t>Dettah</w:t>
      </w:r>
      <w:proofErr w:type="spellEnd"/>
      <w:r w:rsidRPr="00523622">
        <w:rPr>
          <w:rFonts w:asciiTheme="minorHAnsi" w:hAnsiTheme="minorHAnsi" w:cs="Arial"/>
          <w:bCs/>
          <w:color w:val="000000" w:themeColor="text1"/>
          <w:spacing w:val="-3"/>
        </w:rPr>
        <w:t>).</w:t>
      </w:r>
    </w:p>
    <w:p w14:paraId="27AC8B76" w14:textId="77777777" w:rsidR="00AF7FF7" w:rsidRPr="00523622" w:rsidRDefault="00AF7FF7" w:rsidP="004B6531">
      <w:pPr>
        <w:widowControl/>
        <w:tabs>
          <w:tab w:val="left" w:pos="-1440"/>
        </w:tabs>
        <w:ind w:left="1440"/>
        <w:rPr>
          <w:rFonts w:asciiTheme="minorHAnsi" w:hAnsiTheme="minorHAnsi" w:cs="Arial"/>
          <w:bCs/>
          <w:color w:val="000000" w:themeColor="text1"/>
          <w:spacing w:val="-3"/>
        </w:rPr>
      </w:pPr>
    </w:p>
    <w:p w14:paraId="26FED01F" w14:textId="25BF261C" w:rsidR="002C6224" w:rsidRPr="005557BE" w:rsidRDefault="005557BE" w:rsidP="004B6531">
      <w:pPr>
        <w:widowControl/>
        <w:tabs>
          <w:tab w:val="left" w:pos="-1440"/>
        </w:tabs>
        <w:ind w:left="1440"/>
        <w:rPr>
          <w:rFonts w:asciiTheme="minorHAnsi" w:hAnsiTheme="minorHAnsi" w:cs="Arial"/>
          <w:bCs/>
          <w:color w:val="000000" w:themeColor="text1"/>
          <w:spacing w:val="-3"/>
        </w:rPr>
      </w:pPr>
      <w:r w:rsidRPr="00CB627C">
        <w:rPr>
          <w:rFonts w:asciiTheme="minorHAnsi" w:hAnsiTheme="minorHAnsi" w:cs="Arial"/>
          <w:bCs/>
          <w:color w:val="000000" w:themeColor="text1"/>
          <w:spacing w:val="-3"/>
        </w:rPr>
        <w:t xml:space="preserve">Les </w:t>
      </w:r>
      <w:r w:rsidRPr="000B39AE">
        <w:rPr>
          <w:rFonts w:asciiTheme="minorHAnsi" w:hAnsiTheme="minorHAnsi" w:cs="Arial"/>
          <w:b/>
          <w:color w:val="000000" w:themeColor="text1"/>
          <w:spacing w:val="-3"/>
        </w:rPr>
        <w:t>directeurs adjoints</w:t>
      </w:r>
      <w:r w:rsidRPr="00CB627C">
        <w:rPr>
          <w:rFonts w:asciiTheme="minorHAnsi" w:hAnsiTheme="minorHAnsi" w:cs="Arial"/>
          <w:bCs/>
          <w:color w:val="000000" w:themeColor="text1"/>
          <w:spacing w:val="-3"/>
        </w:rPr>
        <w:t xml:space="preserve"> auront droit à la moitié de cette rémunération.</w:t>
      </w:r>
    </w:p>
    <w:p w14:paraId="3A05AF0B" w14:textId="77777777" w:rsidR="002C6224" w:rsidRPr="005557BE" w:rsidRDefault="002C6224" w:rsidP="004B6531">
      <w:pPr>
        <w:widowControl/>
        <w:tabs>
          <w:tab w:val="left" w:pos="-1440"/>
        </w:tabs>
        <w:ind w:left="1440"/>
        <w:rPr>
          <w:rFonts w:asciiTheme="minorHAnsi" w:hAnsiTheme="minorHAnsi" w:cs="Arial"/>
          <w:bCs/>
          <w:color w:val="000000" w:themeColor="text1"/>
          <w:spacing w:val="-3"/>
        </w:rPr>
      </w:pPr>
    </w:p>
    <w:p w14:paraId="216EEA09" w14:textId="77777777"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theme="minorHAnsi"/>
          <w:bCs/>
          <w:color w:val="000000" w:themeColor="text1"/>
          <w:spacing w:val="-3"/>
        </w:rPr>
        <w:t xml:space="preserve">L’aide-enseignant à qui l’on demande de remplacer un enseignant reçoit une compensation de 100 $ pour une journée entière et de 50 $ pour une demi-journée </w:t>
      </w:r>
      <w:r w:rsidRPr="00523622">
        <w:rPr>
          <w:rFonts w:asciiTheme="minorHAnsi" w:hAnsiTheme="minorHAnsi" w:cstheme="minorHAnsi"/>
          <w:bCs/>
          <w:color w:val="000000" w:themeColor="text1"/>
          <w:spacing w:val="-3"/>
        </w:rPr>
        <w:lastRenderedPageBreak/>
        <w:t>de remplacement. Dans les prochaines conventions, ce montant sera augmenté en fonction du taux d’augmentation dans la grille salariale.</w:t>
      </w:r>
    </w:p>
    <w:p w14:paraId="37152FA4"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42D16E49" w14:textId="1B20E98F" w:rsidR="00AF7FF7" w:rsidRPr="00523622" w:rsidRDefault="00AF7FF7" w:rsidP="004B6531">
      <w:pPr>
        <w:widowControl/>
        <w:numPr>
          <w:ilvl w:val="0"/>
          <w:numId w:val="25"/>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Sur recommandation du directeur et sous réserve de l’approbation du surintendant de l’éducation, une indemnité annuelle </w:t>
      </w:r>
      <w:r w:rsidR="00401C4C" w:rsidRPr="00523622">
        <w:rPr>
          <w:rFonts w:asciiTheme="minorHAnsi" w:hAnsiTheme="minorHAnsi" w:cs="Arial"/>
          <w:bCs/>
          <w:color w:val="000000" w:themeColor="text1"/>
          <w:spacing w:val="-3"/>
        </w:rPr>
        <w:t>égale à la somme accordée chaque année par le ministère de l</w:t>
      </w:r>
      <w:r w:rsidR="00434423">
        <w:rPr>
          <w:rFonts w:asciiTheme="minorHAnsi" w:hAnsiTheme="minorHAnsi" w:cs="Arial"/>
          <w:bCs/>
          <w:color w:val="000000" w:themeColor="text1"/>
          <w:spacing w:val="-3"/>
        </w:rPr>
        <w:t>’</w:t>
      </w:r>
      <w:r w:rsidR="00401C4C" w:rsidRPr="00523622">
        <w:rPr>
          <w:rFonts w:asciiTheme="minorHAnsi" w:hAnsiTheme="minorHAnsi" w:cs="Arial"/>
          <w:bCs/>
          <w:color w:val="000000" w:themeColor="text1"/>
          <w:spacing w:val="-3"/>
        </w:rPr>
        <w:t>Éducation, de la Culture et de la Formation</w:t>
      </w:r>
      <w:r w:rsidRPr="00523622">
        <w:rPr>
          <w:rFonts w:asciiTheme="minorHAnsi" w:hAnsiTheme="minorHAnsi" w:cs="Arial"/>
          <w:bCs/>
          <w:color w:val="000000" w:themeColor="text1"/>
          <w:spacing w:val="-3"/>
        </w:rPr>
        <w:t xml:space="preserve"> est versée à l’enseignant (autre que le directeur ou le directeur adjoint) qui assume un mentorat formel dans le cadre d’un programme de mentorat approuvé.</w:t>
      </w:r>
    </w:p>
    <w:p w14:paraId="7780B9D6"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20664659" w14:textId="086240F3" w:rsidR="00AF7FF7" w:rsidRPr="00523622" w:rsidRDefault="00AF7FF7" w:rsidP="004B6531">
      <w:pPr>
        <w:widowControl/>
        <w:tabs>
          <w:tab w:val="left" w:pos="-1440"/>
        </w:tabs>
        <w:ind w:left="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Si l’enseignant mentoré travaille moins d</w:t>
      </w:r>
      <w:r w:rsidR="00434423">
        <w:rPr>
          <w:rFonts w:asciiTheme="minorHAnsi" w:hAnsiTheme="minorHAnsi" w:cs="Arial"/>
          <w:bCs/>
          <w:color w:val="000000" w:themeColor="text1"/>
          <w:spacing w:val="-3"/>
        </w:rPr>
        <w:t xml:space="preserve">e </w:t>
      </w:r>
      <w:r w:rsidRPr="00523622">
        <w:rPr>
          <w:rFonts w:asciiTheme="minorHAnsi" w:hAnsiTheme="minorHAnsi" w:cs="Arial"/>
          <w:bCs/>
          <w:color w:val="000000" w:themeColor="text1"/>
          <w:spacing w:val="-3"/>
        </w:rPr>
        <w:t>1</w:t>
      </w:r>
      <w:r w:rsidR="00434423">
        <w:rPr>
          <w:rFonts w:asciiTheme="minorHAnsi" w:hAnsiTheme="minorHAnsi" w:cs="Arial"/>
          <w:bCs/>
          <w:color w:val="000000" w:themeColor="text1"/>
          <w:spacing w:val="-3"/>
        </w:rPr>
        <w:t>,</w:t>
      </w:r>
      <w:r w:rsidRPr="00523622">
        <w:rPr>
          <w:rFonts w:asciiTheme="minorHAnsi" w:hAnsiTheme="minorHAnsi" w:cs="Arial"/>
          <w:bCs/>
          <w:color w:val="000000" w:themeColor="text1"/>
          <w:spacing w:val="-3"/>
        </w:rPr>
        <w:t>0 ÉTP, cette indemnité est ajustée au prorata.</w:t>
      </w:r>
    </w:p>
    <w:p w14:paraId="0EA584B3" w14:textId="77777777" w:rsidR="00AF7FF7" w:rsidRPr="00523622" w:rsidRDefault="00AF7FF7" w:rsidP="004B6531">
      <w:pPr>
        <w:widowControl/>
        <w:tabs>
          <w:tab w:val="left" w:pos="-1440"/>
        </w:tabs>
        <w:ind w:left="1440"/>
        <w:rPr>
          <w:rFonts w:asciiTheme="minorHAnsi" w:hAnsiTheme="minorHAnsi" w:cs="Arial"/>
          <w:bCs/>
          <w:color w:val="000000" w:themeColor="text1"/>
          <w:spacing w:val="-3"/>
        </w:rPr>
      </w:pPr>
    </w:p>
    <w:p w14:paraId="7EE07BA0" w14:textId="24F07940"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25.1</w:t>
      </w:r>
      <w:r w:rsidR="002C6224" w:rsidRPr="00523622">
        <w:rPr>
          <w:rFonts w:asciiTheme="minorHAnsi" w:hAnsiTheme="minorHAnsi" w:cs="Arial"/>
          <w:bCs/>
          <w:color w:val="000000" w:themeColor="text1"/>
          <w:spacing w:val="-3"/>
        </w:rPr>
        <w:t>1</w:t>
      </w:r>
      <w:r w:rsidRPr="00523622">
        <w:rPr>
          <w:rFonts w:asciiTheme="minorHAnsi" w:hAnsiTheme="minorHAnsi" w:cs="Arial"/>
          <w:bCs/>
          <w:color w:val="000000" w:themeColor="text1"/>
          <w:spacing w:val="-3"/>
        </w:rPr>
        <w:tab/>
        <w:t>Tout enseignant qui a été embauché avant le 1</w:t>
      </w:r>
      <w:r w:rsidRPr="00523622">
        <w:rPr>
          <w:rFonts w:asciiTheme="minorHAnsi" w:hAnsiTheme="minorHAnsi" w:cs="Arial"/>
          <w:bCs/>
          <w:color w:val="000000" w:themeColor="text1"/>
          <w:spacing w:val="-3"/>
          <w:vertAlign w:val="superscript"/>
        </w:rPr>
        <w:t>er</w:t>
      </w:r>
      <w:r w:rsidRPr="00523622">
        <w:rPr>
          <w:rFonts w:asciiTheme="minorHAnsi" w:hAnsiTheme="minorHAnsi" w:cs="Arial"/>
          <w:bCs/>
          <w:color w:val="000000" w:themeColor="text1"/>
          <w:spacing w:val="-3"/>
        </w:rPr>
        <w:t> septembre 2013 et qui détenait à cette date une maîtrise dans le domaine de l’éducation reconnue valable par le surintendant de l’éducation reçoit une indemnité annuelle de 1 000 $.</w:t>
      </w:r>
    </w:p>
    <w:p w14:paraId="04F39699"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0FE52D99" w14:textId="12A0D166" w:rsidR="00AF7FF7" w:rsidRPr="00523622" w:rsidRDefault="00AF7FF7" w:rsidP="004B6531">
      <w:pPr>
        <w:widowControl/>
        <w:tabs>
          <w:tab w:val="left" w:pos="1418"/>
        </w:tabs>
        <w:ind w:left="1418" w:right="46" w:hanging="1418"/>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rPr>
        <w:t>25.1</w:t>
      </w:r>
      <w:r w:rsidR="002C6224" w:rsidRPr="00523622">
        <w:rPr>
          <w:rFonts w:asciiTheme="minorHAnsi" w:hAnsiTheme="minorHAnsi" w:cs="Arial"/>
          <w:bCs/>
          <w:color w:val="000000" w:themeColor="text1"/>
          <w:spacing w:val="-3"/>
        </w:rPr>
        <w:t>2</w:t>
      </w:r>
      <w:r w:rsidRPr="00523622">
        <w:rPr>
          <w:rFonts w:asciiTheme="minorHAnsi" w:hAnsiTheme="minorHAnsi" w:cs="Arial"/>
          <w:bCs/>
          <w:color w:val="000000" w:themeColor="text1"/>
          <w:spacing w:val="-3"/>
        </w:rPr>
        <w:tab/>
        <w:t>Les directeurs d’école, en consultation avec le personnel, accordent une pause-repas de 30 minutes par jour entre 10 h 45 et 14 h où les enseignants et les aides-enseignants n’ont pas à assumer de tâches administratives ou de supervision. Ces périodes ne sont pas considérées comme du temps de préparation.</w:t>
      </w:r>
    </w:p>
    <w:p w14:paraId="6612FB08" w14:textId="77777777" w:rsidR="00AF7FF7" w:rsidRPr="00523622" w:rsidRDefault="00AF7FF7" w:rsidP="004B6531">
      <w:pPr>
        <w:widowControl/>
        <w:tabs>
          <w:tab w:val="left" w:pos="-1440"/>
          <w:tab w:val="left" w:pos="-1126"/>
        </w:tabs>
        <w:ind w:left="1440"/>
        <w:jc w:val="both"/>
        <w:rPr>
          <w:rFonts w:asciiTheme="minorHAnsi" w:hAnsiTheme="minorHAnsi" w:cs="Arial"/>
          <w:bCs/>
          <w:color w:val="000000" w:themeColor="text1"/>
          <w:spacing w:val="-3"/>
        </w:rPr>
      </w:pPr>
    </w:p>
    <w:p w14:paraId="01354172" w14:textId="67E14C24" w:rsidR="00AF7FF7" w:rsidRPr="00523622" w:rsidRDefault="00AF7FF7" w:rsidP="004B6531">
      <w:pPr>
        <w:widowControl/>
        <w:tabs>
          <w:tab w:val="left" w:pos="-1440"/>
          <w:tab w:val="left" w:pos="-1126"/>
        </w:tabs>
        <w:ind w:left="1440"/>
        <w:jc w:val="both"/>
        <w:rPr>
          <w:rFonts w:asciiTheme="minorHAnsi" w:eastAsia="Arial" w:hAnsiTheme="minorHAnsi"/>
          <w:b/>
          <w:color w:val="000000" w:themeColor="text1"/>
          <w:spacing w:val="-3"/>
        </w:rPr>
      </w:pPr>
      <w:r w:rsidRPr="00523622">
        <w:rPr>
          <w:rFonts w:asciiTheme="minorHAnsi" w:hAnsiTheme="minorHAnsi" w:cs="Arial"/>
          <w:bCs/>
          <w:color w:val="000000" w:themeColor="text1"/>
          <w:spacing w:val="-3"/>
        </w:rPr>
        <w:t>Les employés de l’AETNO assument tous collectivement les tâches de supervision. Chacun peut indiquer au directeur d’école s’il est ouvert à assurer une supervision pendant sa pause repas à la demande du directeur, auquel cas il reçoit une compensation. Cette compensation est versée sous la forme d’une indemnité mensuelle et est calculée de la façon suivante :</w:t>
      </w:r>
    </w:p>
    <w:p w14:paraId="731C563A" w14:textId="622D87AB" w:rsidR="00AF7FF7" w:rsidRPr="00523622" w:rsidRDefault="00AF7FF7" w:rsidP="004B6531">
      <w:pPr>
        <w:widowControl/>
        <w:spacing w:before="13"/>
        <w:ind w:left="1540" w:right="1924"/>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w w:val="131"/>
        </w:rPr>
        <w:t xml:space="preserve">•   </w:t>
      </w:r>
      <w:r w:rsidRPr="00523622">
        <w:rPr>
          <w:rFonts w:asciiTheme="minorHAnsi" w:eastAsia="Arial" w:hAnsiTheme="minorHAnsi" w:cs="Arial"/>
          <w:bCs/>
          <w:color w:val="000000" w:themeColor="text1"/>
          <w:spacing w:val="-3"/>
        </w:rPr>
        <w:t>Entre 1 et 5</w:t>
      </w:r>
      <w:r w:rsidR="005557BE">
        <w:rPr>
          <w:rFonts w:asciiTheme="minorHAnsi" w:eastAsia="Arial" w:hAnsiTheme="minorHAnsi" w:cs="Arial"/>
          <w:bCs/>
          <w:color w:val="000000" w:themeColor="text1"/>
          <w:spacing w:val="-3"/>
        </w:rPr>
        <w:t> </w:t>
      </w:r>
      <w:r w:rsidRPr="00523622">
        <w:rPr>
          <w:rFonts w:asciiTheme="minorHAnsi" w:eastAsia="Arial" w:hAnsiTheme="minorHAnsi" w:cs="Arial"/>
          <w:bCs/>
          <w:color w:val="000000" w:themeColor="text1"/>
          <w:spacing w:val="-3"/>
        </w:rPr>
        <w:t>supervisions par mois</w:t>
      </w:r>
    </w:p>
    <w:p w14:paraId="22997777" w14:textId="58FFAE7A" w:rsidR="002C6224" w:rsidRPr="000B39AE" w:rsidRDefault="002C6224" w:rsidP="002C6224">
      <w:pPr>
        <w:widowControl/>
        <w:spacing w:before="13"/>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2025-2026 – 47</w:t>
      </w:r>
      <w:r w:rsidR="00401C4C"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75</w:t>
      </w:r>
      <w:r w:rsidR="00401C4C" w:rsidRPr="000B39AE">
        <w:rPr>
          <w:rFonts w:asciiTheme="minorHAnsi" w:eastAsia="Arial" w:hAnsiTheme="minorHAnsi" w:cs="Arial"/>
          <w:b/>
          <w:color w:val="000000" w:themeColor="text1"/>
          <w:spacing w:val="-3"/>
        </w:rPr>
        <w:t> $</w:t>
      </w:r>
    </w:p>
    <w:p w14:paraId="7488CCEB" w14:textId="49030977" w:rsidR="002C6224" w:rsidRPr="000B39AE" w:rsidRDefault="002C6224" w:rsidP="002C6224">
      <w:pPr>
        <w:widowControl/>
        <w:spacing w:before="13"/>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2026-2027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593FD188" w14:textId="365C08CE" w:rsidR="002C6224" w:rsidRPr="000B39AE" w:rsidRDefault="002C6224" w:rsidP="002C6224">
      <w:pPr>
        <w:widowControl/>
        <w:spacing w:before="13"/>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2027-2028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2124E888" w14:textId="07BA9AEB" w:rsidR="00AF7FF7" w:rsidRPr="00AA7494" w:rsidRDefault="00AF7FF7" w:rsidP="004B6531">
      <w:pPr>
        <w:widowControl/>
        <w:spacing w:before="15"/>
        <w:ind w:left="1540" w:right="1790"/>
        <w:rPr>
          <w:rFonts w:asciiTheme="minorHAnsi" w:eastAsia="Arial" w:hAnsiTheme="minorHAnsi" w:cs="Arial"/>
          <w:bCs/>
          <w:color w:val="000000" w:themeColor="text1"/>
          <w:spacing w:val="-3"/>
        </w:rPr>
      </w:pPr>
      <w:r w:rsidRPr="00AA7494">
        <w:rPr>
          <w:rFonts w:asciiTheme="minorHAnsi" w:hAnsiTheme="minorHAnsi" w:cs="Arial"/>
          <w:bCs/>
          <w:color w:val="000000" w:themeColor="text1"/>
          <w:spacing w:val="-3"/>
          <w:w w:val="131"/>
        </w:rPr>
        <w:t xml:space="preserve">•   </w:t>
      </w:r>
      <w:r w:rsidRPr="00AA7494">
        <w:rPr>
          <w:rFonts w:asciiTheme="minorHAnsi" w:eastAsia="Arial" w:hAnsiTheme="minorHAnsi" w:cs="Arial"/>
          <w:bCs/>
          <w:color w:val="000000" w:themeColor="text1"/>
          <w:spacing w:val="-3"/>
        </w:rPr>
        <w:t>Entre 6 et 10</w:t>
      </w:r>
      <w:r w:rsidR="005557BE" w:rsidRPr="00AA7494">
        <w:rPr>
          <w:rFonts w:asciiTheme="minorHAnsi" w:eastAsia="Arial" w:hAnsiTheme="minorHAnsi" w:cs="Arial"/>
          <w:bCs/>
          <w:color w:val="000000" w:themeColor="text1"/>
          <w:spacing w:val="-3"/>
        </w:rPr>
        <w:t> </w:t>
      </w:r>
      <w:r w:rsidRPr="00AA7494">
        <w:rPr>
          <w:rFonts w:asciiTheme="minorHAnsi" w:eastAsia="Arial" w:hAnsiTheme="minorHAnsi" w:cs="Arial"/>
          <w:bCs/>
          <w:color w:val="000000" w:themeColor="text1"/>
          <w:spacing w:val="-3"/>
        </w:rPr>
        <w:t>supervisions par mois</w:t>
      </w:r>
    </w:p>
    <w:p w14:paraId="51AA7C46" w14:textId="3D43E794"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2025-2026 – 79</w:t>
      </w:r>
      <w:r w:rsidR="00401C4C"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57</w:t>
      </w:r>
      <w:r w:rsidR="00401C4C" w:rsidRPr="000B39AE">
        <w:rPr>
          <w:rFonts w:asciiTheme="minorHAnsi" w:eastAsia="Arial" w:hAnsiTheme="minorHAnsi" w:cs="Arial"/>
          <w:b/>
          <w:color w:val="000000" w:themeColor="text1"/>
          <w:spacing w:val="-3"/>
        </w:rPr>
        <w:t> $</w:t>
      </w:r>
    </w:p>
    <w:p w14:paraId="146E6BBD" w14:textId="4157430A"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2026-2027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672B3232" w14:textId="6CAE414F"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2027-2028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1FF9795B" w14:textId="1CD5DD26" w:rsidR="00AF7FF7" w:rsidRPr="00AA7494" w:rsidRDefault="00AF7FF7" w:rsidP="004B6531">
      <w:pPr>
        <w:widowControl/>
        <w:spacing w:before="15"/>
        <w:ind w:left="1540" w:right="1524"/>
        <w:rPr>
          <w:rFonts w:asciiTheme="minorHAnsi" w:eastAsia="Arial" w:hAnsiTheme="minorHAnsi" w:cs="Arial"/>
          <w:bCs/>
          <w:color w:val="000000" w:themeColor="text1"/>
          <w:spacing w:val="-3"/>
        </w:rPr>
      </w:pPr>
      <w:r w:rsidRPr="00AA7494">
        <w:rPr>
          <w:rFonts w:asciiTheme="minorHAnsi" w:hAnsiTheme="minorHAnsi" w:cs="Arial"/>
          <w:bCs/>
          <w:color w:val="000000" w:themeColor="text1"/>
          <w:spacing w:val="-3"/>
          <w:w w:val="131"/>
        </w:rPr>
        <w:t xml:space="preserve">•   </w:t>
      </w:r>
      <w:r w:rsidRPr="00AA7494">
        <w:rPr>
          <w:rFonts w:asciiTheme="minorHAnsi" w:eastAsia="Arial" w:hAnsiTheme="minorHAnsi" w:cs="Arial"/>
          <w:bCs/>
          <w:color w:val="000000" w:themeColor="text1"/>
          <w:spacing w:val="-3"/>
        </w:rPr>
        <w:t>Entre 11 et 15</w:t>
      </w:r>
      <w:r w:rsidR="005557BE" w:rsidRPr="00AA7494">
        <w:rPr>
          <w:rFonts w:asciiTheme="minorHAnsi" w:eastAsia="Arial" w:hAnsiTheme="minorHAnsi" w:cs="Arial"/>
          <w:bCs/>
          <w:color w:val="000000" w:themeColor="text1"/>
          <w:spacing w:val="-3"/>
        </w:rPr>
        <w:t> </w:t>
      </w:r>
      <w:r w:rsidRPr="00AA7494">
        <w:rPr>
          <w:rFonts w:asciiTheme="minorHAnsi" w:eastAsia="Arial" w:hAnsiTheme="minorHAnsi" w:cs="Arial"/>
          <w:bCs/>
          <w:color w:val="000000" w:themeColor="text1"/>
          <w:spacing w:val="-3"/>
        </w:rPr>
        <w:t>supervisions par mois</w:t>
      </w:r>
    </w:p>
    <w:p w14:paraId="035F90A2" w14:textId="6D195E39"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2025-2026 – 143</w:t>
      </w:r>
      <w:r w:rsidR="00401C4C"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23</w:t>
      </w:r>
      <w:r w:rsidR="00401C4C" w:rsidRPr="000B39AE">
        <w:rPr>
          <w:rFonts w:asciiTheme="minorHAnsi" w:eastAsia="Arial" w:hAnsiTheme="minorHAnsi" w:cs="Arial"/>
          <w:b/>
          <w:color w:val="000000" w:themeColor="text1"/>
          <w:spacing w:val="-3"/>
        </w:rPr>
        <w:t> $</w:t>
      </w:r>
    </w:p>
    <w:p w14:paraId="043C562C" w14:textId="29799414"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2026-2027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67E05A35" w14:textId="05B48CF7"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2027-2028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40B16AA1" w14:textId="138A77D9" w:rsidR="00AF7FF7" w:rsidRPr="00523622" w:rsidRDefault="00AF7FF7" w:rsidP="004B6531">
      <w:pPr>
        <w:widowControl/>
        <w:spacing w:before="15"/>
        <w:ind w:left="1540" w:right="2445"/>
        <w:rPr>
          <w:rFonts w:asciiTheme="minorHAnsi" w:eastAsia="Arial" w:hAnsiTheme="minorHAnsi" w:cs="Arial"/>
          <w:bCs/>
          <w:color w:val="000000" w:themeColor="text1"/>
          <w:spacing w:val="-3"/>
        </w:rPr>
      </w:pPr>
      <w:r w:rsidRPr="00523622">
        <w:rPr>
          <w:rFonts w:asciiTheme="minorHAnsi" w:hAnsiTheme="minorHAnsi" w:cs="Arial"/>
          <w:bCs/>
          <w:color w:val="000000" w:themeColor="text1"/>
          <w:spacing w:val="-3"/>
          <w:w w:val="131"/>
        </w:rPr>
        <w:t xml:space="preserve">•   </w:t>
      </w:r>
      <w:r w:rsidRPr="00523622">
        <w:rPr>
          <w:rFonts w:asciiTheme="minorHAnsi" w:eastAsia="Arial" w:hAnsiTheme="minorHAnsi" w:cs="Arial"/>
          <w:bCs/>
          <w:color w:val="000000" w:themeColor="text1"/>
          <w:spacing w:val="-3"/>
        </w:rPr>
        <w:t xml:space="preserve">16 supervisions </w:t>
      </w:r>
      <w:r w:rsidR="005557BE">
        <w:rPr>
          <w:rFonts w:asciiTheme="minorHAnsi" w:eastAsia="Arial" w:hAnsiTheme="minorHAnsi" w:cs="Arial"/>
          <w:bCs/>
          <w:color w:val="000000" w:themeColor="text1"/>
          <w:spacing w:val="-3"/>
        </w:rPr>
        <w:t xml:space="preserve">ou plus </w:t>
      </w:r>
      <w:r w:rsidRPr="00523622">
        <w:rPr>
          <w:rFonts w:asciiTheme="minorHAnsi" w:eastAsia="Arial" w:hAnsiTheme="minorHAnsi" w:cs="Arial"/>
          <w:bCs/>
          <w:color w:val="000000" w:themeColor="text1"/>
          <w:spacing w:val="-3"/>
        </w:rPr>
        <w:t>par mois</w:t>
      </w:r>
    </w:p>
    <w:p w14:paraId="12FA67F1" w14:textId="604296F5"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2025-2026 – 190</w:t>
      </w:r>
      <w:r w:rsidR="00401C4C"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96</w:t>
      </w:r>
      <w:r w:rsidR="00401C4C" w:rsidRPr="000B39AE">
        <w:rPr>
          <w:rFonts w:asciiTheme="minorHAnsi" w:eastAsia="Arial" w:hAnsiTheme="minorHAnsi" w:cs="Arial"/>
          <w:b/>
          <w:color w:val="000000" w:themeColor="text1"/>
          <w:spacing w:val="-3"/>
        </w:rPr>
        <w:t> $</w:t>
      </w:r>
    </w:p>
    <w:p w14:paraId="2B72446C" w14:textId="1920FC3A"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lastRenderedPageBreak/>
        <w:t xml:space="preserve">2026-2027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3F7EEC26" w14:textId="32BF7229" w:rsidR="002C6224" w:rsidRPr="000B39AE" w:rsidRDefault="002C6224" w:rsidP="002C6224">
      <w:pPr>
        <w:widowControl/>
        <w:spacing w:before="15"/>
        <w:ind w:left="2160" w:right="-8"/>
        <w:rPr>
          <w:rFonts w:asciiTheme="minorHAnsi" w:eastAsia="Arial" w:hAnsiTheme="minorHAnsi" w:cs="Arial"/>
          <w:b/>
          <w:color w:val="000000" w:themeColor="text1"/>
          <w:spacing w:val="-3"/>
        </w:rPr>
      </w:pPr>
      <w:r w:rsidRPr="000B39AE">
        <w:rPr>
          <w:rFonts w:asciiTheme="minorHAnsi" w:eastAsia="Arial" w:hAnsiTheme="minorHAnsi" w:cs="Arial"/>
          <w:b/>
          <w:color w:val="000000" w:themeColor="text1"/>
          <w:spacing w:val="-3"/>
        </w:rPr>
        <w:t xml:space="preserve">2027-2028 – </w:t>
      </w:r>
      <w:r w:rsidR="005557BE" w:rsidRPr="000B39AE">
        <w:rPr>
          <w:rFonts w:asciiTheme="minorHAnsi" w:eastAsia="Arial" w:hAnsiTheme="minorHAnsi" w:cs="Arial"/>
          <w:b/>
          <w:color w:val="000000" w:themeColor="text1"/>
          <w:spacing w:val="-3"/>
        </w:rPr>
        <w:t>augmentation selon la grille salariale négociée par le GTNO</w:t>
      </w:r>
      <w:r w:rsidRPr="000B39AE">
        <w:rPr>
          <w:rFonts w:asciiTheme="minorHAnsi" w:eastAsia="Arial" w:hAnsiTheme="minorHAnsi" w:cs="Arial"/>
          <w:b/>
          <w:color w:val="000000" w:themeColor="text1"/>
          <w:spacing w:val="-3"/>
        </w:rPr>
        <w:t xml:space="preserve"> plus 0</w:t>
      </w:r>
      <w:r w:rsidR="005557BE" w:rsidRPr="000B39AE">
        <w:rPr>
          <w:rFonts w:asciiTheme="minorHAnsi" w:eastAsia="Arial" w:hAnsiTheme="minorHAnsi" w:cs="Arial"/>
          <w:b/>
          <w:color w:val="000000" w:themeColor="text1"/>
          <w:spacing w:val="-3"/>
        </w:rPr>
        <w:t>,</w:t>
      </w:r>
      <w:r w:rsidRPr="000B39AE">
        <w:rPr>
          <w:rFonts w:asciiTheme="minorHAnsi" w:eastAsia="Arial" w:hAnsiTheme="minorHAnsi" w:cs="Arial"/>
          <w:b/>
          <w:color w:val="000000" w:themeColor="text1"/>
          <w:spacing w:val="-3"/>
        </w:rPr>
        <w:t>25</w:t>
      </w:r>
      <w:r w:rsidR="005557BE" w:rsidRPr="000B39AE">
        <w:rPr>
          <w:rFonts w:asciiTheme="minorHAnsi" w:eastAsia="Arial" w:hAnsiTheme="minorHAnsi" w:cs="Arial"/>
          <w:b/>
          <w:color w:val="000000" w:themeColor="text1"/>
          <w:spacing w:val="-3"/>
        </w:rPr>
        <w:t> </w:t>
      </w:r>
      <w:r w:rsidRPr="000B39AE">
        <w:rPr>
          <w:rFonts w:asciiTheme="minorHAnsi" w:eastAsia="Arial" w:hAnsiTheme="minorHAnsi" w:cs="Arial"/>
          <w:b/>
          <w:color w:val="000000" w:themeColor="text1"/>
          <w:spacing w:val="-3"/>
        </w:rPr>
        <w:t>%</w:t>
      </w:r>
    </w:p>
    <w:p w14:paraId="715482C5" w14:textId="478B1898" w:rsidR="00AF7FF7" w:rsidRPr="000B39AE" w:rsidRDefault="00AF7FF7" w:rsidP="000B39AE">
      <w:pPr>
        <w:pStyle w:val="ListParagraph"/>
        <w:widowControl/>
        <w:numPr>
          <w:ilvl w:val="0"/>
          <w:numId w:val="74"/>
        </w:numPr>
        <w:spacing w:before="15" w:line="244" w:lineRule="auto"/>
        <w:ind w:left="1890" w:right="44"/>
        <w:rPr>
          <w:rFonts w:asciiTheme="minorHAnsi" w:eastAsia="Arial" w:hAnsiTheme="minorHAnsi" w:cs="Arial"/>
          <w:bCs/>
          <w:color w:val="000000" w:themeColor="text1"/>
          <w:spacing w:val="-3"/>
        </w:rPr>
      </w:pPr>
      <w:r w:rsidRPr="000B39AE">
        <w:rPr>
          <w:rFonts w:asciiTheme="minorHAnsi" w:eastAsia="Arial" w:hAnsiTheme="minorHAnsi" w:cs="Arial"/>
          <w:bCs/>
          <w:color w:val="000000" w:themeColor="text1"/>
          <w:spacing w:val="-3"/>
        </w:rPr>
        <w:t>Le directeur d’école doit soumettre un calendrier en début d’année</w:t>
      </w:r>
      <w:r w:rsidR="000B39AE">
        <w:rPr>
          <w:rFonts w:asciiTheme="minorHAnsi" w:eastAsia="Arial" w:hAnsiTheme="minorHAnsi" w:cs="Arial"/>
          <w:bCs/>
          <w:color w:val="000000" w:themeColor="text1"/>
          <w:spacing w:val="-3"/>
        </w:rPr>
        <w:t xml:space="preserve"> scolaire</w:t>
      </w:r>
      <w:r w:rsidRPr="000B39AE">
        <w:rPr>
          <w:rFonts w:asciiTheme="minorHAnsi" w:eastAsia="Arial" w:hAnsiTheme="minorHAnsi" w:cs="Arial"/>
          <w:bCs/>
          <w:color w:val="000000" w:themeColor="text1"/>
          <w:spacing w:val="-3"/>
        </w:rPr>
        <w:t>, qui doit être évalué et soumis à nouveau pour approbation en janvier.</w:t>
      </w:r>
      <w:bookmarkStart w:id="133" w:name="_Toc39891428"/>
    </w:p>
    <w:p w14:paraId="5229A911" w14:textId="77777777" w:rsidR="00AF7FF7" w:rsidRPr="00523622" w:rsidRDefault="00AF7FF7" w:rsidP="004B6531">
      <w:pPr>
        <w:widowControl/>
        <w:tabs>
          <w:tab w:val="left" w:pos="1900"/>
        </w:tabs>
        <w:spacing w:before="15" w:line="244" w:lineRule="auto"/>
        <w:ind w:right="44"/>
        <w:rPr>
          <w:rFonts w:asciiTheme="minorHAnsi" w:eastAsia="Arial" w:hAnsiTheme="minorHAnsi" w:cs="Arial"/>
          <w:bCs/>
          <w:color w:val="000000" w:themeColor="text1"/>
          <w:spacing w:val="-3"/>
        </w:rPr>
      </w:pPr>
    </w:p>
    <w:p w14:paraId="12D43AAF" w14:textId="77777777" w:rsidR="00AF7FF7" w:rsidRPr="00523622" w:rsidRDefault="00AF7FF7" w:rsidP="002C6224">
      <w:pPr>
        <w:pStyle w:val="TOCHeading1"/>
        <w:keepNext/>
        <w:widowControl/>
        <w:rPr>
          <w:rStyle w:val="StyleTOCHeading1CharCorpsCalibriGrasTexte1Soulign"/>
          <w:rFonts w:eastAsia="Arial"/>
          <w:b/>
          <w:bCs/>
        </w:rPr>
      </w:pPr>
      <w:bookmarkStart w:id="134" w:name="_Toc214896430"/>
      <w:r w:rsidRPr="00523622">
        <w:rPr>
          <w:rStyle w:val="StyleTOCHeading1CharCorpsCalibriGrasTexte1Soulign"/>
          <w:b/>
          <w:bCs/>
        </w:rPr>
        <w:t xml:space="preserve">ARTICLE 26 – </w:t>
      </w:r>
      <w:bookmarkEnd w:id="133"/>
      <w:r w:rsidRPr="00523622">
        <w:rPr>
          <w:rStyle w:val="StyleTOCHeading1CharCorpsCalibriGrasTexte1Soulign"/>
          <w:b/>
          <w:bCs/>
        </w:rPr>
        <w:t>SUPPLÉMENT POUR ALLOCATION DE VOYAGE</w:t>
      </w:r>
      <w:bookmarkEnd w:id="134"/>
    </w:p>
    <w:p w14:paraId="72DBF502" w14:textId="77777777" w:rsidR="00AF7FF7" w:rsidRPr="00523622" w:rsidRDefault="00AF7FF7" w:rsidP="002C6224">
      <w:pPr>
        <w:keepNext/>
        <w:widowControl/>
        <w:tabs>
          <w:tab w:val="left" w:pos="-1440"/>
        </w:tabs>
        <w:rPr>
          <w:rFonts w:asciiTheme="minorHAnsi" w:hAnsiTheme="minorHAnsi" w:cs="Arial"/>
          <w:bCs/>
          <w:color w:val="000000" w:themeColor="text1"/>
          <w:spacing w:val="-3"/>
        </w:rPr>
      </w:pPr>
    </w:p>
    <w:p w14:paraId="7B5338B9" w14:textId="394B98C1" w:rsidR="00AF7FF7" w:rsidRPr="00523622" w:rsidRDefault="00AF7FF7" w:rsidP="004B6531">
      <w:pPr>
        <w:widowControl/>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Tout employé sous contrat avec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peut recevoir un supplément pour chaque année de service auprès de </w:t>
      </w:r>
      <w:r w:rsidR="00FB5224" w:rsidRPr="00523622">
        <w:rPr>
          <w:rFonts w:asciiTheme="minorHAnsi" w:hAnsiTheme="minorHAnsi" w:cs="Arial"/>
          <w:bCs/>
          <w:color w:val="000000" w:themeColor="text1"/>
          <w:spacing w:val="-3"/>
        </w:rPr>
        <w:t>l’</w:t>
      </w:r>
      <w:r w:rsidR="00777147" w:rsidRPr="00777147">
        <w:rPr>
          <w:rFonts w:asciiTheme="minorHAnsi" w:hAnsiTheme="minorHAnsi" w:cs="Arial"/>
          <w:b/>
          <w:bCs/>
          <w:color w:val="000000" w:themeColor="text1"/>
          <w:spacing w:val="-3"/>
        </w:rPr>
        <w:t>Employeur</w:t>
      </w:r>
      <w:r w:rsidRPr="00523622">
        <w:rPr>
          <w:rFonts w:asciiTheme="minorHAnsi" w:hAnsiTheme="minorHAnsi" w:cs="Arial"/>
          <w:bCs/>
          <w:color w:val="000000" w:themeColor="text1"/>
          <w:spacing w:val="-3"/>
        </w:rPr>
        <w:t xml:space="preserve"> selon les critères suivants :</w:t>
      </w:r>
    </w:p>
    <w:p w14:paraId="42B3F9BB"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0D8063C3" w14:textId="77777777" w:rsidR="00AF7FF7" w:rsidRPr="00523622" w:rsidRDefault="00AF7FF7" w:rsidP="004B6531">
      <w:pPr>
        <w:widowControl/>
        <w:numPr>
          <w:ilvl w:val="0"/>
          <w:numId w:val="2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Les congés ne sont pas comptabilisés dans les années de service au titre des droits d’ancienneté, mais ils ne sont pour autant pas considérés comme une interruption du service continu.</w:t>
      </w:r>
    </w:p>
    <w:p w14:paraId="117FE7BD"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72EA0477" w14:textId="77777777" w:rsidR="00AF7FF7" w:rsidRPr="00523622" w:rsidRDefault="00AF7FF7" w:rsidP="004B6531">
      <w:pPr>
        <w:widowControl/>
        <w:numPr>
          <w:ilvl w:val="0"/>
          <w:numId w:val="2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supplément doit être alloué en début d’année scolaire.</w:t>
      </w:r>
    </w:p>
    <w:p w14:paraId="16BA3C06"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019D7026" w14:textId="77777777" w:rsidR="00AF7FF7" w:rsidRPr="00523622" w:rsidRDefault="00AF7FF7" w:rsidP="004B6531">
      <w:pPr>
        <w:widowControl/>
        <w:numPr>
          <w:ilvl w:val="0"/>
          <w:numId w:val="2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montant du supplément pour allocation de voyage est fixé comme suit :</w:t>
      </w:r>
    </w:p>
    <w:p w14:paraId="0FE41D9A"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3D504E79" w14:textId="77777777" w:rsidR="00AF7FF7" w:rsidRPr="00523622" w:rsidRDefault="00AF7FF7" w:rsidP="004B6531">
      <w:pPr>
        <w:widowControl/>
        <w:tabs>
          <w:tab w:val="left" w:pos="-1440"/>
        </w:tabs>
        <w:ind w:left="216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Tous les employés salariés au 15 novembre 2013 se voient octroyer un supplément pour allocation de voyage comme suit :</w:t>
      </w:r>
    </w:p>
    <w:p w14:paraId="4CDF5FC5" w14:textId="77777777" w:rsidR="00AF7FF7" w:rsidRPr="00523622" w:rsidRDefault="00AF7FF7" w:rsidP="004B6531">
      <w:pPr>
        <w:pStyle w:val="Level1"/>
        <w:widowControl/>
        <w:numPr>
          <w:ilvl w:val="0"/>
          <w:numId w:val="0"/>
        </w:numPr>
        <w:tabs>
          <w:tab w:val="left" w:pos="-1440"/>
        </w:tabs>
        <w:rPr>
          <w:rFonts w:asciiTheme="minorHAnsi" w:hAnsiTheme="minorHAnsi" w:cs="Arial"/>
          <w:bCs/>
          <w:color w:val="000000" w:themeColor="text1"/>
          <w:spacing w:val="-3"/>
        </w:rPr>
      </w:pPr>
    </w:p>
    <w:p w14:paraId="3069E8A0" w14:textId="77777777" w:rsidR="00AF7FF7" w:rsidRPr="00523622" w:rsidRDefault="00AF7FF7" w:rsidP="004B6531">
      <w:pPr>
        <w:pStyle w:val="Level1"/>
        <w:widowControl/>
        <w:numPr>
          <w:ilvl w:val="2"/>
          <w:numId w:val="2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700 $ par année au bout de cinq (5) ans de service continu accumulé avant la date indiquée ci-dessus; </w:t>
      </w:r>
    </w:p>
    <w:p w14:paraId="6A0E16B8" w14:textId="77777777" w:rsidR="00AF7FF7" w:rsidRPr="00523622" w:rsidRDefault="00AF7FF7" w:rsidP="004B6531">
      <w:pPr>
        <w:pStyle w:val="Level1"/>
        <w:widowControl/>
        <w:numPr>
          <w:ilvl w:val="2"/>
          <w:numId w:val="2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1 000 $ par année au bout de dix (10) ans de service continu accumulé avant la date indiquée ci-dessus.</w:t>
      </w:r>
    </w:p>
    <w:p w14:paraId="398A6D75" w14:textId="77777777" w:rsidR="00AF7FF7" w:rsidRPr="00523622" w:rsidRDefault="00AF7FF7" w:rsidP="004B6531">
      <w:pPr>
        <w:pStyle w:val="Level1"/>
        <w:widowControl/>
        <w:numPr>
          <w:ilvl w:val="0"/>
          <w:numId w:val="0"/>
        </w:numPr>
        <w:tabs>
          <w:tab w:val="left" w:pos="-1440"/>
        </w:tabs>
        <w:ind w:left="3240"/>
        <w:rPr>
          <w:rFonts w:asciiTheme="minorHAnsi" w:hAnsiTheme="minorHAnsi" w:cs="Arial"/>
          <w:bCs/>
          <w:color w:val="000000" w:themeColor="text1"/>
          <w:spacing w:val="-3"/>
        </w:rPr>
      </w:pPr>
    </w:p>
    <w:p w14:paraId="0E95E877" w14:textId="77777777" w:rsidR="00AF7FF7" w:rsidRPr="00523622" w:rsidRDefault="00AF7FF7" w:rsidP="004B6531">
      <w:pPr>
        <w:widowControl/>
        <w:numPr>
          <w:ilvl w:val="0"/>
          <w:numId w:val="24"/>
        </w:numPr>
        <w:tabs>
          <w:tab w:val="left" w:pos="-1440"/>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Le supplément doit être payé en un seul versement sur la paie de novembre.</w:t>
      </w:r>
    </w:p>
    <w:p w14:paraId="2803D13C"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55E0F139" w14:textId="77777777" w:rsidR="00AF7FF7" w:rsidRPr="00523622" w:rsidRDefault="00AF7FF7" w:rsidP="00D64C8F">
      <w:pPr>
        <w:pStyle w:val="TOCHeading1"/>
        <w:keepNext/>
        <w:widowControl/>
        <w:rPr>
          <w:rStyle w:val="StyleTOCHeading1CharCorpsCalibriGrasTexte1Soulign"/>
          <w:b/>
          <w:bCs/>
        </w:rPr>
      </w:pPr>
      <w:bookmarkStart w:id="135" w:name="_Toc214896431"/>
      <w:r w:rsidRPr="00523622">
        <w:rPr>
          <w:rStyle w:val="StyleTOCHeading1CharCorpsCalibriGrasTexte1Soulign"/>
          <w:b/>
          <w:bCs/>
        </w:rPr>
        <w:t>ARTICLE 27 – INDEMNITÉ POUR FRAIS D’AUTOMOBILE</w:t>
      </w:r>
      <w:bookmarkEnd w:id="135"/>
    </w:p>
    <w:p w14:paraId="3192E88E" w14:textId="77777777" w:rsidR="00AF7FF7" w:rsidRPr="00523622" w:rsidRDefault="00AF7FF7" w:rsidP="00D64C8F">
      <w:pPr>
        <w:keepNext/>
        <w:widowControl/>
        <w:tabs>
          <w:tab w:val="left" w:pos="-1440"/>
        </w:tabs>
        <w:rPr>
          <w:rFonts w:asciiTheme="minorHAnsi" w:hAnsiTheme="minorHAnsi" w:cs="Arial"/>
          <w:bCs/>
          <w:color w:val="000000" w:themeColor="text1"/>
          <w:spacing w:val="-3"/>
        </w:rPr>
      </w:pPr>
    </w:p>
    <w:p w14:paraId="6BF0690C" w14:textId="77777777" w:rsidR="00AF7FF7" w:rsidRPr="00523622" w:rsidRDefault="00AF7FF7" w:rsidP="004B6531">
      <w:pPr>
        <w:widowControl/>
        <w:tabs>
          <w:tab w:val="left" w:pos="-1440"/>
        </w:tabs>
        <w:ind w:left="1440" w:hanging="1440"/>
        <w:rPr>
          <w:rFonts w:asciiTheme="minorHAnsi" w:hAnsiTheme="minorHAnsi" w:cs="Arial"/>
          <w:bCs/>
          <w:strike/>
          <w:color w:val="000000" w:themeColor="text1"/>
          <w:spacing w:val="-3"/>
        </w:rPr>
      </w:pPr>
      <w:r w:rsidRPr="00523622">
        <w:rPr>
          <w:rFonts w:asciiTheme="minorHAnsi" w:hAnsiTheme="minorHAnsi" w:cs="Arial"/>
          <w:bCs/>
          <w:color w:val="000000" w:themeColor="text1"/>
          <w:spacing w:val="-3"/>
        </w:rPr>
        <w:t>27.01</w:t>
      </w:r>
      <w:r w:rsidRPr="00523622">
        <w:rPr>
          <w:rFonts w:asciiTheme="minorHAnsi" w:hAnsiTheme="minorHAnsi" w:cs="Arial"/>
          <w:bCs/>
          <w:color w:val="000000" w:themeColor="text1"/>
          <w:spacing w:val="-3"/>
        </w:rPr>
        <w:tab/>
        <w:t>Tout employé devant travailler dans deux ou plusieurs écoles du district pendant une journée d’enseignement, et tout employé devant se déplacer depuis son ou ses écoles pour des activités extrascolaires, se verra indemniser la somme de cent dollars (100 $) par mois.</w:t>
      </w:r>
    </w:p>
    <w:p w14:paraId="00FAECEC"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355FBB14" w14:textId="1278DE49"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27.02</w:t>
      </w:r>
      <w:r w:rsidRPr="00523622">
        <w:rPr>
          <w:rFonts w:asciiTheme="minorHAnsi" w:hAnsiTheme="minorHAnsi" w:cs="Arial"/>
          <w:bCs/>
          <w:color w:val="000000" w:themeColor="text1"/>
          <w:spacing w:val="-3"/>
        </w:rPr>
        <w:tab/>
        <w:t xml:space="preserve">Tout employé chargé de travailler à l’école de </w:t>
      </w:r>
      <w:proofErr w:type="spellStart"/>
      <w:r w:rsidRPr="00523622">
        <w:rPr>
          <w:rFonts w:asciiTheme="minorHAnsi" w:hAnsiTheme="minorHAnsi" w:cs="Arial"/>
          <w:bCs/>
          <w:color w:val="000000" w:themeColor="text1"/>
          <w:spacing w:val="-3"/>
        </w:rPr>
        <w:t>Dettah</w:t>
      </w:r>
      <w:proofErr w:type="spellEnd"/>
      <w:r w:rsidRPr="00523622">
        <w:rPr>
          <w:rFonts w:asciiTheme="minorHAnsi" w:hAnsiTheme="minorHAnsi" w:cs="Arial"/>
          <w:bCs/>
          <w:color w:val="000000" w:themeColor="text1"/>
          <w:spacing w:val="-3"/>
        </w:rPr>
        <w:t xml:space="preserve"> doit recevoir une compensation de cent </w:t>
      </w:r>
      <w:r w:rsidR="00D64C8F" w:rsidRPr="00523622">
        <w:rPr>
          <w:rFonts w:asciiTheme="minorHAnsi" w:hAnsiTheme="minorHAnsi" w:cs="Arial"/>
          <w:bCs/>
          <w:color w:val="000000" w:themeColor="text1"/>
          <w:spacing w:val="-3"/>
        </w:rPr>
        <w:t>soixante-quinze</w:t>
      </w:r>
      <w:r w:rsidR="00434423">
        <w:rPr>
          <w:rFonts w:asciiTheme="minorHAnsi" w:hAnsiTheme="minorHAnsi" w:cs="Arial"/>
          <w:bCs/>
          <w:color w:val="000000" w:themeColor="text1"/>
          <w:spacing w:val="-3"/>
        </w:rPr>
        <w:t xml:space="preserve"> dollars</w:t>
      </w:r>
      <w:r w:rsidRPr="00523622">
        <w:rPr>
          <w:rFonts w:asciiTheme="minorHAnsi" w:hAnsiTheme="minorHAnsi" w:cs="Arial"/>
          <w:bCs/>
          <w:color w:val="000000" w:themeColor="text1"/>
          <w:spacing w:val="-3"/>
        </w:rPr>
        <w:t xml:space="preserve"> (1</w:t>
      </w:r>
      <w:r w:rsidR="00D64C8F" w:rsidRPr="00523622">
        <w:rPr>
          <w:rFonts w:asciiTheme="minorHAnsi" w:hAnsiTheme="minorHAnsi" w:cs="Arial"/>
          <w:bCs/>
          <w:color w:val="000000" w:themeColor="text1"/>
          <w:spacing w:val="-3"/>
        </w:rPr>
        <w:t>75</w:t>
      </w:r>
      <w:r w:rsidRPr="00523622">
        <w:rPr>
          <w:rFonts w:asciiTheme="minorHAnsi" w:hAnsiTheme="minorHAnsi" w:cs="Arial"/>
          <w:bCs/>
          <w:color w:val="000000" w:themeColor="text1"/>
          <w:spacing w:val="-3"/>
        </w:rPr>
        <w:t> $) par mois pour ses déplacements quotidiens.</w:t>
      </w:r>
    </w:p>
    <w:p w14:paraId="3498C197"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63477C3B" w14:textId="77777777"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27.03</w:t>
      </w:r>
      <w:r w:rsidRPr="00523622">
        <w:rPr>
          <w:rFonts w:asciiTheme="minorHAnsi" w:hAnsiTheme="minorHAnsi" w:cs="Arial"/>
          <w:bCs/>
          <w:color w:val="000000" w:themeColor="text1"/>
          <w:spacing w:val="-3"/>
        </w:rPr>
        <w:tab/>
        <w:t>Conformément à la réglementation de l’Agence du revenu du Canada, les déplacements doivent être consignés avec précision dans un journal par tout employé demandant cette indemnité.</w:t>
      </w:r>
    </w:p>
    <w:p w14:paraId="4875D8BC"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1C09FFD4" w14:textId="77777777" w:rsidR="00AF7FF7" w:rsidRPr="00523622" w:rsidRDefault="00AF7FF7" w:rsidP="00D64C8F">
      <w:pPr>
        <w:pStyle w:val="TOCHeading1"/>
        <w:keepNext/>
        <w:widowControl/>
        <w:rPr>
          <w:rStyle w:val="StyleTOCHeading1CharCorpsCalibriGrasTexte1Soulign"/>
          <w:b/>
          <w:bCs/>
        </w:rPr>
      </w:pPr>
      <w:bookmarkStart w:id="136" w:name="_Toc214896432"/>
      <w:r w:rsidRPr="00523622">
        <w:rPr>
          <w:rStyle w:val="StyleTOCHeading1CharCorpsCalibriGrasTexte1Soulign"/>
          <w:b/>
          <w:bCs/>
        </w:rPr>
        <w:lastRenderedPageBreak/>
        <w:t>ARTICLE 28 – AFFECTATIONS MULTIPLES</w:t>
      </w:r>
      <w:bookmarkEnd w:id="136"/>
    </w:p>
    <w:p w14:paraId="46A83B69" w14:textId="77777777" w:rsidR="00AF7FF7" w:rsidRPr="00523622" w:rsidRDefault="00AF7FF7" w:rsidP="00D64C8F">
      <w:pPr>
        <w:keepNext/>
        <w:widowControl/>
        <w:tabs>
          <w:tab w:val="left" w:pos="-1440"/>
        </w:tabs>
        <w:rPr>
          <w:rFonts w:asciiTheme="minorHAnsi" w:hAnsiTheme="minorHAnsi" w:cs="Arial"/>
          <w:bCs/>
          <w:color w:val="000000" w:themeColor="text1"/>
          <w:spacing w:val="-3"/>
        </w:rPr>
      </w:pPr>
    </w:p>
    <w:p w14:paraId="3EFC0B5A" w14:textId="77777777"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28.01</w:t>
      </w:r>
      <w:r w:rsidRPr="00523622">
        <w:rPr>
          <w:rFonts w:asciiTheme="minorHAnsi" w:hAnsiTheme="minorHAnsi" w:cs="Arial"/>
          <w:bCs/>
          <w:color w:val="000000" w:themeColor="text1"/>
          <w:spacing w:val="-3"/>
        </w:rPr>
        <w:tab/>
        <w:t>Tout employé devant travailler dans deux ou plusieurs écoles du district doit assister en alternance aux réunions du personnel dans lesdites écoles.</w:t>
      </w:r>
      <w:bookmarkStart w:id="137" w:name="_Toc39891430"/>
    </w:p>
    <w:p w14:paraId="664C5E39" w14:textId="77777777" w:rsidR="00AF7FF7" w:rsidRPr="00523622" w:rsidRDefault="00AF7FF7" w:rsidP="004B6531">
      <w:pPr>
        <w:widowControl/>
        <w:tabs>
          <w:tab w:val="left" w:pos="-1440"/>
        </w:tabs>
        <w:ind w:left="1440" w:hanging="1440"/>
        <w:rPr>
          <w:rFonts w:asciiTheme="minorHAnsi" w:hAnsiTheme="minorHAnsi" w:cs="Arial"/>
          <w:bCs/>
          <w:color w:val="000000" w:themeColor="text1"/>
          <w:spacing w:val="-3"/>
        </w:rPr>
      </w:pPr>
    </w:p>
    <w:p w14:paraId="1367C833" w14:textId="4224837E" w:rsidR="00D64C8F" w:rsidRPr="00BA3C13" w:rsidRDefault="00D64C8F" w:rsidP="004B6531">
      <w:pPr>
        <w:widowControl/>
        <w:tabs>
          <w:tab w:val="left" w:pos="-1440"/>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b/>
      </w:r>
      <w:r w:rsidR="00BA3C13" w:rsidRPr="00BA3C13">
        <w:rPr>
          <w:rFonts w:asciiTheme="minorHAnsi" w:hAnsiTheme="minorHAnsi" w:cs="Arial"/>
          <w:bCs/>
          <w:color w:val="000000" w:themeColor="text1"/>
          <w:spacing w:val="-3"/>
        </w:rPr>
        <w:t>Les employés disposeront d’un temps raisonnable pour se déplacer e</w:t>
      </w:r>
      <w:r w:rsidR="00BA3C13">
        <w:rPr>
          <w:rFonts w:asciiTheme="minorHAnsi" w:hAnsiTheme="minorHAnsi" w:cs="Arial"/>
          <w:bCs/>
          <w:color w:val="000000" w:themeColor="text1"/>
          <w:spacing w:val="-3"/>
        </w:rPr>
        <w:t>ntre les écoles. Cela inclut le temps de déplacement entre l’école A et l’école B, plus du temps pour la transition.</w:t>
      </w:r>
    </w:p>
    <w:p w14:paraId="372067FB" w14:textId="77777777" w:rsidR="00D64C8F" w:rsidRPr="00BA3C13" w:rsidRDefault="00D64C8F" w:rsidP="004B6531">
      <w:pPr>
        <w:widowControl/>
        <w:tabs>
          <w:tab w:val="left" w:pos="-1440"/>
        </w:tabs>
        <w:ind w:left="1440" w:hanging="1440"/>
        <w:rPr>
          <w:rFonts w:asciiTheme="minorHAnsi" w:hAnsiTheme="minorHAnsi" w:cs="Arial"/>
          <w:bCs/>
          <w:color w:val="000000" w:themeColor="text1"/>
          <w:spacing w:val="-3"/>
        </w:rPr>
      </w:pPr>
    </w:p>
    <w:p w14:paraId="7908D5C1" w14:textId="77777777" w:rsidR="00AF7FF7" w:rsidRPr="00523622" w:rsidRDefault="00AF7FF7" w:rsidP="004B6531">
      <w:pPr>
        <w:pStyle w:val="TOCHeading1"/>
        <w:widowControl/>
        <w:rPr>
          <w:rStyle w:val="StyleTOCHeading1CharCorpsCalibriGrasTexte1Soulign"/>
          <w:b/>
          <w:bCs/>
        </w:rPr>
      </w:pPr>
      <w:bookmarkStart w:id="138" w:name="_Toc214896433"/>
      <w:r w:rsidRPr="00523622">
        <w:rPr>
          <w:rStyle w:val="StyleTOCHeading1CharCorpsCalibriGrasTexte1Soulign"/>
          <w:b/>
          <w:bCs/>
        </w:rPr>
        <w:t xml:space="preserve">ARTICLE 29 – </w:t>
      </w:r>
      <w:bookmarkEnd w:id="137"/>
      <w:r w:rsidRPr="00523622">
        <w:rPr>
          <w:rStyle w:val="StyleTOCHeading1CharCorpsCalibriGrasTexte1Soulign"/>
          <w:b/>
          <w:bCs/>
        </w:rPr>
        <w:t>GRILLE SALARIALE ET BARÈME</w:t>
      </w:r>
      <w:bookmarkEnd w:id="138"/>
    </w:p>
    <w:p w14:paraId="62FD46CC" w14:textId="77777777" w:rsidR="00AF7FF7" w:rsidRPr="00523622" w:rsidRDefault="00AF7FF7" w:rsidP="004B6531">
      <w:pPr>
        <w:widowControl/>
        <w:tabs>
          <w:tab w:val="left" w:pos="-1440"/>
        </w:tabs>
        <w:rPr>
          <w:rFonts w:asciiTheme="minorHAnsi" w:hAnsiTheme="minorHAnsi" w:cs="Arial"/>
          <w:bCs/>
          <w:color w:val="000000" w:themeColor="text1"/>
          <w:spacing w:val="-3"/>
        </w:rPr>
      </w:pPr>
    </w:p>
    <w:p w14:paraId="2991D95A" w14:textId="3E3B65F2" w:rsidR="00AF7FF7" w:rsidRPr="000B39AE" w:rsidRDefault="00AF7FF7" w:rsidP="004B6531">
      <w:pPr>
        <w:widowControl/>
        <w:tabs>
          <w:tab w:val="left" w:pos="-1440"/>
          <w:tab w:val="left" w:pos="-1126"/>
        </w:tabs>
        <w:rPr>
          <w:rFonts w:asciiTheme="minorHAnsi" w:hAnsiTheme="minorHAnsi" w:cs="Arial"/>
          <w:b/>
          <w:i/>
          <w:color w:val="000000" w:themeColor="text1"/>
          <w:spacing w:val="-3"/>
        </w:rPr>
      </w:pPr>
      <w:r w:rsidRPr="000B39AE">
        <w:rPr>
          <w:rFonts w:asciiTheme="minorHAnsi" w:hAnsiTheme="minorHAnsi" w:cs="Arial"/>
          <w:b/>
          <w:i/>
          <w:color w:val="000000" w:themeColor="text1"/>
          <w:spacing w:val="-3"/>
        </w:rPr>
        <w:t>1</w:t>
      </w:r>
      <w:r w:rsidRPr="000B39AE">
        <w:rPr>
          <w:rFonts w:asciiTheme="minorHAnsi" w:hAnsiTheme="minorHAnsi" w:cs="Arial"/>
          <w:b/>
          <w:i/>
          <w:color w:val="000000" w:themeColor="text1"/>
          <w:spacing w:val="-3"/>
          <w:vertAlign w:val="superscript"/>
        </w:rPr>
        <w:t>er</w:t>
      </w:r>
      <w:r w:rsidRPr="000B39AE">
        <w:rPr>
          <w:rFonts w:asciiTheme="minorHAnsi" w:hAnsiTheme="minorHAnsi" w:cs="Arial"/>
          <w:b/>
          <w:i/>
          <w:color w:val="000000" w:themeColor="text1"/>
          <w:spacing w:val="-3"/>
        </w:rPr>
        <w:t> septembre 202</w:t>
      </w:r>
      <w:r w:rsidR="00D64C8F" w:rsidRPr="000B39AE">
        <w:rPr>
          <w:rFonts w:asciiTheme="minorHAnsi" w:hAnsiTheme="minorHAnsi" w:cs="Arial"/>
          <w:b/>
          <w:i/>
          <w:color w:val="000000" w:themeColor="text1"/>
          <w:spacing w:val="-3"/>
        </w:rPr>
        <w:t>5</w:t>
      </w:r>
      <w:r w:rsidRPr="000B39AE">
        <w:rPr>
          <w:rFonts w:asciiTheme="minorHAnsi" w:hAnsiTheme="minorHAnsi" w:cs="Arial"/>
          <w:b/>
          <w:i/>
          <w:color w:val="000000" w:themeColor="text1"/>
          <w:spacing w:val="-3"/>
        </w:rPr>
        <w:tab/>
      </w:r>
      <w:r w:rsidR="00D64C8F" w:rsidRPr="000B39AE">
        <w:rPr>
          <w:rFonts w:asciiTheme="minorHAnsi" w:hAnsiTheme="minorHAnsi" w:cs="Arial"/>
          <w:b/>
          <w:i/>
          <w:color w:val="000000" w:themeColor="text1"/>
          <w:spacing w:val="-3"/>
        </w:rPr>
        <w:t>4</w:t>
      </w:r>
      <w:r w:rsidRPr="000B39AE">
        <w:rPr>
          <w:rFonts w:asciiTheme="minorHAnsi" w:hAnsiTheme="minorHAnsi" w:cs="Arial"/>
          <w:b/>
          <w:i/>
          <w:color w:val="000000" w:themeColor="text1"/>
          <w:spacing w:val="-3"/>
        </w:rPr>
        <w:t>,</w:t>
      </w:r>
      <w:r w:rsidR="00D64C8F" w:rsidRPr="000B39AE">
        <w:rPr>
          <w:rFonts w:asciiTheme="minorHAnsi" w:hAnsiTheme="minorHAnsi" w:cs="Arial"/>
          <w:b/>
          <w:i/>
          <w:color w:val="000000" w:themeColor="text1"/>
          <w:spacing w:val="-3"/>
        </w:rPr>
        <w:t>00</w:t>
      </w:r>
      <w:r w:rsidRPr="000B39AE">
        <w:rPr>
          <w:rFonts w:asciiTheme="minorHAnsi" w:hAnsiTheme="minorHAnsi" w:cs="Arial"/>
          <w:b/>
          <w:i/>
          <w:color w:val="000000" w:themeColor="text1"/>
          <w:spacing w:val="-3"/>
        </w:rPr>
        <w:t> %</w:t>
      </w:r>
    </w:p>
    <w:p w14:paraId="264A074D" w14:textId="174988B4" w:rsidR="00D64C8F" w:rsidRPr="000B39AE" w:rsidRDefault="005557BE" w:rsidP="00D64C8F">
      <w:pPr>
        <w:widowControl/>
        <w:tabs>
          <w:tab w:val="left" w:pos="-1440"/>
          <w:tab w:val="left" w:pos="-1126"/>
        </w:tabs>
        <w:rPr>
          <w:rFonts w:asciiTheme="minorHAnsi" w:hAnsiTheme="minorHAnsi" w:cs="Arial"/>
          <w:b/>
          <w:i/>
          <w:iCs/>
          <w:noProof/>
          <w:color w:val="000000" w:themeColor="text1"/>
          <w:spacing w:val="-3"/>
        </w:rPr>
      </w:pPr>
      <w:r w:rsidRPr="000B39AE">
        <w:rPr>
          <w:rFonts w:asciiTheme="minorHAnsi" w:hAnsiTheme="minorHAnsi" w:cs="Arial"/>
          <w:b/>
          <w:i/>
          <w:iCs/>
          <w:noProof/>
          <w:color w:val="000000" w:themeColor="text1"/>
          <w:spacing w:val="-3"/>
        </w:rPr>
        <w:t>1</w:t>
      </w:r>
      <w:r w:rsidRPr="000B39AE">
        <w:rPr>
          <w:rFonts w:asciiTheme="minorHAnsi" w:hAnsiTheme="minorHAnsi" w:cs="Arial"/>
          <w:b/>
          <w:i/>
          <w:iCs/>
          <w:noProof/>
          <w:color w:val="000000" w:themeColor="text1"/>
          <w:spacing w:val="-3"/>
          <w:vertAlign w:val="superscript"/>
        </w:rPr>
        <w:t>er</w:t>
      </w:r>
      <w:r w:rsidRPr="000B39AE">
        <w:rPr>
          <w:rFonts w:asciiTheme="minorHAnsi" w:hAnsiTheme="minorHAnsi" w:cs="Arial"/>
          <w:b/>
          <w:i/>
          <w:iCs/>
          <w:noProof/>
          <w:color w:val="000000" w:themeColor="text1"/>
          <w:spacing w:val="-3"/>
        </w:rPr>
        <w:t> septembre </w:t>
      </w:r>
      <w:r w:rsidR="00D64C8F" w:rsidRPr="000B39AE">
        <w:rPr>
          <w:rFonts w:asciiTheme="minorHAnsi" w:hAnsiTheme="minorHAnsi" w:cs="Arial"/>
          <w:b/>
          <w:i/>
          <w:iCs/>
          <w:noProof/>
          <w:color w:val="000000" w:themeColor="text1"/>
          <w:spacing w:val="-3"/>
        </w:rPr>
        <w:t>2026</w:t>
      </w:r>
      <w:r w:rsidR="00D64C8F" w:rsidRPr="000B39AE">
        <w:rPr>
          <w:rFonts w:asciiTheme="minorHAnsi" w:hAnsiTheme="minorHAnsi" w:cs="Arial"/>
          <w:b/>
          <w:i/>
          <w:iCs/>
          <w:noProof/>
          <w:color w:val="000000" w:themeColor="text1"/>
          <w:spacing w:val="-3"/>
        </w:rPr>
        <w:tab/>
      </w:r>
      <w:r w:rsidRPr="000B39AE">
        <w:rPr>
          <w:rFonts w:asciiTheme="minorHAnsi" w:hAnsiTheme="minorHAnsi" w:cs="Arial"/>
          <w:b/>
          <w:i/>
          <w:iCs/>
          <w:noProof/>
          <w:color w:val="000000" w:themeColor="text1"/>
          <w:spacing w:val="-3"/>
        </w:rPr>
        <w:t>augmentation selon la grille salariale négociée par le GTNO</w:t>
      </w:r>
      <w:r w:rsidR="00D64C8F" w:rsidRPr="000B39AE">
        <w:rPr>
          <w:rFonts w:asciiTheme="minorHAnsi" w:hAnsiTheme="minorHAnsi" w:cs="Arial"/>
          <w:b/>
          <w:i/>
          <w:iCs/>
          <w:noProof/>
          <w:color w:val="000000" w:themeColor="text1"/>
          <w:spacing w:val="-3"/>
        </w:rPr>
        <w:t xml:space="preserve"> plus 0</w:t>
      </w:r>
      <w:r w:rsidRPr="000B39AE">
        <w:rPr>
          <w:rFonts w:asciiTheme="minorHAnsi" w:hAnsiTheme="minorHAnsi" w:cs="Arial"/>
          <w:b/>
          <w:i/>
          <w:iCs/>
          <w:noProof/>
          <w:color w:val="000000" w:themeColor="text1"/>
          <w:spacing w:val="-3"/>
        </w:rPr>
        <w:t>,</w:t>
      </w:r>
      <w:r w:rsidR="00D64C8F" w:rsidRPr="000B39AE">
        <w:rPr>
          <w:rFonts w:asciiTheme="minorHAnsi" w:hAnsiTheme="minorHAnsi" w:cs="Arial"/>
          <w:b/>
          <w:i/>
          <w:iCs/>
          <w:noProof/>
          <w:color w:val="000000" w:themeColor="text1"/>
          <w:spacing w:val="-3"/>
        </w:rPr>
        <w:t>25</w:t>
      </w:r>
      <w:r w:rsidRPr="000B39AE">
        <w:rPr>
          <w:rFonts w:asciiTheme="minorHAnsi" w:hAnsiTheme="minorHAnsi" w:cs="Arial"/>
          <w:b/>
          <w:i/>
          <w:iCs/>
          <w:noProof/>
          <w:color w:val="000000" w:themeColor="text1"/>
          <w:spacing w:val="-3"/>
        </w:rPr>
        <w:t> </w:t>
      </w:r>
      <w:r w:rsidR="00D64C8F" w:rsidRPr="000B39AE">
        <w:rPr>
          <w:rFonts w:asciiTheme="minorHAnsi" w:hAnsiTheme="minorHAnsi" w:cs="Arial"/>
          <w:b/>
          <w:i/>
          <w:iCs/>
          <w:noProof/>
          <w:color w:val="000000" w:themeColor="text1"/>
          <w:spacing w:val="-3"/>
        </w:rPr>
        <w:t>%</w:t>
      </w:r>
    </w:p>
    <w:p w14:paraId="5B4C11FC" w14:textId="576EFABE" w:rsidR="00AF7FF7" w:rsidRPr="000B39AE" w:rsidRDefault="005557BE" w:rsidP="00D64C8F">
      <w:pPr>
        <w:widowControl/>
        <w:tabs>
          <w:tab w:val="left" w:pos="-1440"/>
          <w:tab w:val="left" w:pos="-1126"/>
        </w:tabs>
        <w:rPr>
          <w:rFonts w:asciiTheme="minorHAnsi" w:hAnsiTheme="minorHAnsi" w:cs="Arial"/>
          <w:b/>
          <w:i/>
          <w:iCs/>
          <w:noProof/>
          <w:color w:val="000000" w:themeColor="text1"/>
          <w:spacing w:val="-3"/>
        </w:rPr>
      </w:pPr>
      <w:r w:rsidRPr="000B39AE">
        <w:rPr>
          <w:rFonts w:asciiTheme="minorHAnsi" w:hAnsiTheme="minorHAnsi" w:cs="Arial"/>
          <w:b/>
          <w:i/>
          <w:iCs/>
          <w:noProof/>
          <w:color w:val="000000" w:themeColor="text1"/>
          <w:spacing w:val="-3"/>
        </w:rPr>
        <w:t>1</w:t>
      </w:r>
      <w:r w:rsidRPr="000B39AE">
        <w:rPr>
          <w:rFonts w:asciiTheme="minorHAnsi" w:hAnsiTheme="minorHAnsi" w:cs="Arial"/>
          <w:b/>
          <w:i/>
          <w:iCs/>
          <w:noProof/>
          <w:color w:val="000000" w:themeColor="text1"/>
          <w:spacing w:val="-3"/>
          <w:vertAlign w:val="superscript"/>
        </w:rPr>
        <w:t>er</w:t>
      </w:r>
      <w:r w:rsidRPr="000B39AE">
        <w:rPr>
          <w:rFonts w:asciiTheme="minorHAnsi" w:hAnsiTheme="minorHAnsi" w:cs="Arial"/>
          <w:b/>
          <w:i/>
          <w:iCs/>
          <w:noProof/>
          <w:color w:val="000000" w:themeColor="text1"/>
          <w:spacing w:val="-3"/>
        </w:rPr>
        <w:t> septembre </w:t>
      </w:r>
      <w:r w:rsidR="00D64C8F" w:rsidRPr="000B39AE">
        <w:rPr>
          <w:rFonts w:asciiTheme="minorHAnsi" w:hAnsiTheme="minorHAnsi" w:cs="Arial"/>
          <w:b/>
          <w:i/>
          <w:iCs/>
          <w:noProof/>
          <w:color w:val="000000" w:themeColor="text1"/>
          <w:spacing w:val="-3"/>
        </w:rPr>
        <w:t>2027</w:t>
      </w:r>
      <w:r w:rsidR="00D64C8F" w:rsidRPr="000B39AE">
        <w:rPr>
          <w:rFonts w:asciiTheme="minorHAnsi" w:hAnsiTheme="minorHAnsi" w:cs="Arial"/>
          <w:b/>
          <w:i/>
          <w:iCs/>
          <w:noProof/>
          <w:color w:val="000000" w:themeColor="text1"/>
          <w:spacing w:val="-3"/>
        </w:rPr>
        <w:tab/>
      </w:r>
      <w:r w:rsidRPr="000B39AE">
        <w:rPr>
          <w:rFonts w:asciiTheme="minorHAnsi" w:hAnsiTheme="minorHAnsi" w:cs="Arial"/>
          <w:b/>
          <w:i/>
          <w:iCs/>
          <w:noProof/>
          <w:color w:val="000000" w:themeColor="text1"/>
          <w:spacing w:val="-3"/>
        </w:rPr>
        <w:t xml:space="preserve">augmentation selon la grille salariale négociée par le GTNO </w:t>
      </w:r>
      <w:r w:rsidR="00D64C8F" w:rsidRPr="000B39AE">
        <w:rPr>
          <w:rFonts w:asciiTheme="minorHAnsi" w:hAnsiTheme="minorHAnsi" w:cs="Arial"/>
          <w:b/>
          <w:i/>
          <w:iCs/>
          <w:noProof/>
          <w:color w:val="000000" w:themeColor="text1"/>
          <w:spacing w:val="-3"/>
        </w:rPr>
        <w:t>plus 0</w:t>
      </w:r>
      <w:r w:rsidRPr="000B39AE">
        <w:rPr>
          <w:rFonts w:asciiTheme="minorHAnsi" w:hAnsiTheme="minorHAnsi" w:cs="Arial"/>
          <w:b/>
          <w:i/>
          <w:iCs/>
          <w:noProof/>
          <w:color w:val="000000" w:themeColor="text1"/>
          <w:spacing w:val="-3"/>
        </w:rPr>
        <w:t>,</w:t>
      </w:r>
      <w:r w:rsidR="00D64C8F" w:rsidRPr="000B39AE">
        <w:rPr>
          <w:rFonts w:asciiTheme="minorHAnsi" w:hAnsiTheme="minorHAnsi" w:cs="Arial"/>
          <w:b/>
          <w:i/>
          <w:iCs/>
          <w:noProof/>
          <w:color w:val="000000" w:themeColor="text1"/>
          <w:spacing w:val="-3"/>
        </w:rPr>
        <w:t>25</w:t>
      </w:r>
      <w:r w:rsidRPr="000B39AE">
        <w:rPr>
          <w:rFonts w:asciiTheme="minorHAnsi" w:hAnsiTheme="minorHAnsi" w:cs="Arial"/>
          <w:b/>
          <w:i/>
          <w:iCs/>
          <w:noProof/>
          <w:color w:val="000000" w:themeColor="text1"/>
          <w:spacing w:val="-3"/>
        </w:rPr>
        <w:t> </w:t>
      </w:r>
      <w:r w:rsidR="00D64C8F" w:rsidRPr="000B39AE">
        <w:rPr>
          <w:rFonts w:asciiTheme="minorHAnsi" w:hAnsiTheme="minorHAnsi" w:cs="Arial"/>
          <w:b/>
          <w:i/>
          <w:iCs/>
          <w:noProof/>
          <w:color w:val="000000" w:themeColor="text1"/>
          <w:spacing w:val="-3"/>
        </w:rPr>
        <w:t>%</w:t>
      </w:r>
    </w:p>
    <w:p w14:paraId="7447109E" w14:textId="77777777" w:rsidR="00D64C8F" w:rsidRPr="000B39AE" w:rsidRDefault="00D64C8F" w:rsidP="00D64C8F">
      <w:pPr>
        <w:widowControl/>
        <w:tabs>
          <w:tab w:val="left" w:pos="-1440"/>
          <w:tab w:val="left" w:pos="-1126"/>
        </w:tabs>
        <w:rPr>
          <w:rFonts w:asciiTheme="minorHAnsi" w:hAnsiTheme="minorHAnsi" w:cs="Arial"/>
          <w:b/>
          <w:noProof/>
          <w:color w:val="000000" w:themeColor="text1"/>
          <w:spacing w:val="-3"/>
        </w:rPr>
      </w:pPr>
    </w:p>
    <w:bookmarkEnd w:id="90"/>
    <w:tbl>
      <w:tblPr>
        <w:tblW w:w="11050" w:type="dxa"/>
        <w:tblInd w:w="-1032" w:type="dxa"/>
        <w:tblLook w:val="04A0" w:firstRow="1" w:lastRow="0" w:firstColumn="1" w:lastColumn="0" w:noHBand="0" w:noVBand="1"/>
      </w:tblPr>
      <w:tblGrid>
        <w:gridCol w:w="914"/>
        <w:gridCol w:w="1118"/>
        <w:gridCol w:w="1106"/>
        <w:gridCol w:w="947"/>
        <w:gridCol w:w="947"/>
        <w:gridCol w:w="960"/>
        <w:gridCol w:w="960"/>
        <w:gridCol w:w="1181"/>
        <w:gridCol w:w="554"/>
        <w:gridCol w:w="312"/>
        <w:gridCol w:w="388"/>
        <w:gridCol w:w="100"/>
        <w:gridCol w:w="757"/>
        <w:gridCol w:w="182"/>
        <w:gridCol w:w="924"/>
      </w:tblGrid>
      <w:tr w:rsidR="00670C35" w:rsidRPr="00AA7494" w14:paraId="6390A486" w14:textId="77777777" w:rsidTr="00DE7137">
        <w:trPr>
          <w:gridAfter w:val="3"/>
          <w:wAfter w:w="1563" w:type="dxa"/>
          <w:trHeight w:val="118"/>
        </w:trPr>
        <w:tc>
          <w:tcPr>
            <w:tcW w:w="914" w:type="dxa"/>
            <w:tcBorders>
              <w:top w:val="nil"/>
              <w:left w:val="nil"/>
              <w:bottom w:val="nil"/>
              <w:right w:val="nil"/>
            </w:tcBorders>
            <w:noWrap/>
            <w:vAlign w:val="bottom"/>
            <w:hideMark/>
          </w:tcPr>
          <w:p w14:paraId="105AC48B" w14:textId="77777777" w:rsidR="00670C35" w:rsidRPr="002F59DD" w:rsidRDefault="00670C35" w:rsidP="004B6531">
            <w:pPr>
              <w:widowControl/>
              <w:autoSpaceDE/>
              <w:autoSpaceDN/>
              <w:adjustRightInd/>
              <w:rPr>
                <w:rFonts w:asciiTheme="minorHAnsi" w:hAnsiTheme="minorHAnsi" w:cstheme="minorHAnsi"/>
                <w:spacing w:val="-3"/>
                <w:sz w:val="22"/>
                <w:szCs w:val="22"/>
              </w:rPr>
            </w:pPr>
          </w:p>
        </w:tc>
        <w:tc>
          <w:tcPr>
            <w:tcW w:w="1118" w:type="dxa"/>
          </w:tcPr>
          <w:p w14:paraId="578F9794" w14:textId="77777777" w:rsidR="00670C35" w:rsidRPr="002F59DD" w:rsidRDefault="00670C35" w:rsidP="004B6531">
            <w:pPr>
              <w:widowControl/>
              <w:autoSpaceDE/>
              <w:autoSpaceDN/>
              <w:adjustRightInd/>
              <w:rPr>
                <w:rFonts w:asciiTheme="minorHAnsi" w:hAnsiTheme="minorHAnsi" w:cstheme="minorHAnsi"/>
                <w:b/>
                <w:bCs/>
                <w:sz w:val="18"/>
                <w:szCs w:val="18"/>
              </w:rPr>
            </w:pPr>
          </w:p>
        </w:tc>
        <w:tc>
          <w:tcPr>
            <w:tcW w:w="3960" w:type="dxa"/>
            <w:gridSpan w:val="4"/>
            <w:tcBorders>
              <w:top w:val="nil"/>
              <w:left w:val="nil"/>
              <w:bottom w:val="nil"/>
              <w:right w:val="nil"/>
            </w:tcBorders>
            <w:noWrap/>
            <w:vAlign w:val="bottom"/>
            <w:hideMark/>
          </w:tcPr>
          <w:p w14:paraId="0532D3BA" w14:textId="7AE252CE" w:rsidR="00670C35" w:rsidRPr="00AA7494" w:rsidRDefault="00670C35" w:rsidP="004B6531">
            <w:pPr>
              <w:widowControl/>
              <w:autoSpaceDE/>
              <w:autoSpaceDN/>
              <w:adjustRightInd/>
              <w:rPr>
                <w:rFonts w:asciiTheme="minorHAnsi" w:hAnsiTheme="minorHAnsi" w:cstheme="minorHAnsi"/>
                <w:b/>
                <w:bCs/>
                <w:sz w:val="22"/>
                <w:szCs w:val="22"/>
              </w:rPr>
            </w:pPr>
            <w:r w:rsidRPr="00AA7494">
              <w:rPr>
                <w:rFonts w:asciiTheme="minorHAnsi" w:hAnsiTheme="minorHAnsi" w:cstheme="minorHAnsi"/>
                <w:b/>
                <w:bCs/>
                <w:sz w:val="18"/>
                <w:szCs w:val="18"/>
              </w:rPr>
              <w:t>Période : du 1</w:t>
            </w:r>
            <w:r w:rsidRPr="00AA7494">
              <w:rPr>
                <w:rFonts w:asciiTheme="minorHAnsi" w:hAnsiTheme="minorHAnsi" w:cstheme="minorHAnsi"/>
                <w:b/>
                <w:bCs/>
                <w:sz w:val="18"/>
                <w:szCs w:val="18"/>
                <w:vertAlign w:val="superscript"/>
              </w:rPr>
              <w:t>er</w:t>
            </w:r>
            <w:r w:rsidRPr="00AA7494">
              <w:rPr>
                <w:rFonts w:asciiTheme="minorHAnsi" w:hAnsiTheme="minorHAnsi" w:cstheme="minorHAnsi"/>
                <w:b/>
                <w:bCs/>
                <w:sz w:val="18"/>
                <w:szCs w:val="18"/>
              </w:rPr>
              <w:t> septembre 2025 au 31 août 2026</w:t>
            </w:r>
          </w:p>
        </w:tc>
        <w:tc>
          <w:tcPr>
            <w:tcW w:w="960" w:type="dxa"/>
            <w:tcBorders>
              <w:top w:val="nil"/>
              <w:left w:val="nil"/>
              <w:bottom w:val="nil"/>
              <w:right w:val="nil"/>
            </w:tcBorders>
            <w:noWrap/>
            <w:vAlign w:val="bottom"/>
            <w:hideMark/>
          </w:tcPr>
          <w:p w14:paraId="09F14823" w14:textId="77777777" w:rsidR="00670C35" w:rsidRPr="00AA7494" w:rsidRDefault="00670C35" w:rsidP="004B6531">
            <w:pPr>
              <w:widowControl/>
              <w:autoSpaceDE/>
              <w:autoSpaceDN/>
              <w:adjustRightInd/>
              <w:rPr>
                <w:rFonts w:asciiTheme="minorHAnsi" w:hAnsiTheme="minorHAnsi" w:cstheme="minorHAnsi"/>
                <w:b/>
                <w:bCs/>
                <w:spacing w:val="-3"/>
                <w:sz w:val="22"/>
                <w:szCs w:val="22"/>
              </w:rPr>
            </w:pPr>
          </w:p>
        </w:tc>
        <w:tc>
          <w:tcPr>
            <w:tcW w:w="1735" w:type="dxa"/>
            <w:gridSpan w:val="2"/>
            <w:tcBorders>
              <w:top w:val="nil"/>
              <w:left w:val="nil"/>
              <w:bottom w:val="nil"/>
              <w:right w:val="nil"/>
            </w:tcBorders>
            <w:noWrap/>
            <w:vAlign w:val="bottom"/>
            <w:hideMark/>
          </w:tcPr>
          <w:p w14:paraId="086917B9" w14:textId="77777777" w:rsidR="00670C35" w:rsidRPr="00AA7494" w:rsidRDefault="00670C35" w:rsidP="004B6531">
            <w:pPr>
              <w:widowControl/>
              <w:autoSpaceDE/>
              <w:autoSpaceDN/>
              <w:adjustRightInd/>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Augmentation</w:t>
            </w:r>
          </w:p>
        </w:tc>
        <w:tc>
          <w:tcPr>
            <w:tcW w:w="800" w:type="dxa"/>
            <w:gridSpan w:val="3"/>
            <w:tcBorders>
              <w:top w:val="nil"/>
              <w:left w:val="nil"/>
              <w:bottom w:val="nil"/>
              <w:right w:val="nil"/>
            </w:tcBorders>
            <w:noWrap/>
            <w:vAlign w:val="bottom"/>
            <w:hideMark/>
          </w:tcPr>
          <w:p w14:paraId="123DAFDE" w14:textId="46E62976" w:rsidR="00670C35" w:rsidRPr="00AA7494" w:rsidRDefault="00670C35" w:rsidP="004B6531">
            <w:pPr>
              <w:widowControl/>
              <w:autoSpaceDE/>
              <w:autoSpaceDN/>
              <w:adjustRightInd/>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4,00 %</w:t>
            </w:r>
          </w:p>
        </w:tc>
      </w:tr>
      <w:tr w:rsidR="00DE7137" w:rsidRPr="00AA7494" w14:paraId="0AA7D487" w14:textId="77777777" w:rsidTr="00AA7494">
        <w:trPr>
          <w:trHeight w:val="769"/>
        </w:trPr>
        <w:tc>
          <w:tcPr>
            <w:tcW w:w="914" w:type="dxa"/>
            <w:tcBorders>
              <w:top w:val="single" w:sz="8" w:space="0" w:color="auto"/>
              <w:left w:val="single" w:sz="8" w:space="0" w:color="auto"/>
              <w:bottom w:val="single" w:sz="8" w:space="0" w:color="000000"/>
              <w:right w:val="single" w:sz="4" w:space="0" w:color="auto"/>
            </w:tcBorders>
            <w:shd w:val="clear" w:color="000000" w:fill="000000"/>
            <w:noWrap/>
            <w:vAlign w:val="center"/>
            <w:hideMark/>
          </w:tcPr>
          <w:p w14:paraId="3F049075" w14:textId="77777777"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Échelon</w:t>
            </w:r>
          </w:p>
        </w:tc>
        <w:tc>
          <w:tcPr>
            <w:tcW w:w="1118" w:type="dxa"/>
            <w:shd w:val="clear" w:color="auto" w:fill="000000" w:themeFill="text1"/>
            <w:vAlign w:val="center"/>
          </w:tcPr>
          <w:p w14:paraId="17D206F2" w14:textId="6AEC1ED9" w:rsidR="00670C35" w:rsidRPr="00AA7494" w:rsidRDefault="00670C35" w:rsidP="00AA7494">
            <w:pPr>
              <w:widowControl/>
              <w:autoSpaceDE/>
              <w:autoSpaceDN/>
              <w:adjustRightInd/>
              <w:ind w:left="-27"/>
              <w:jc w:val="center"/>
              <w:rPr>
                <w:rFonts w:asciiTheme="minorHAnsi" w:hAnsiTheme="minorHAnsi" w:cstheme="minorHAnsi"/>
                <w:b/>
                <w:bCs/>
                <w:color w:val="FFFFFF" w:themeColor="background1"/>
                <w:spacing w:val="-3"/>
                <w:sz w:val="18"/>
                <w:szCs w:val="18"/>
              </w:rPr>
            </w:pPr>
            <w:r w:rsidRPr="00AA7494">
              <w:rPr>
                <w:rFonts w:asciiTheme="minorHAnsi" w:hAnsiTheme="minorHAnsi" w:cstheme="minorHAnsi"/>
                <w:b/>
                <w:bCs/>
                <w:color w:val="FFFFFF" w:themeColor="background1"/>
                <w:spacing w:val="-3"/>
                <w:sz w:val="18"/>
                <w:szCs w:val="18"/>
              </w:rPr>
              <w:t>Années d’expérience</w:t>
            </w:r>
          </w:p>
        </w:tc>
        <w:tc>
          <w:tcPr>
            <w:tcW w:w="1106" w:type="dxa"/>
            <w:tcBorders>
              <w:top w:val="single" w:sz="8" w:space="0" w:color="auto"/>
              <w:left w:val="single" w:sz="4" w:space="0" w:color="auto"/>
              <w:bottom w:val="single" w:sz="8" w:space="0" w:color="000000"/>
              <w:right w:val="single" w:sz="4" w:space="0" w:color="auto"/>
            </w:tcBorders>
            <w:shd w:val="clear" w:color="000000" w:fill="000000"/>
            <w:noWrap/>
            <w:vAlign w:val="center"/>
            <w:hideMark/>
          </w:tcPr>
          <w:p w14:paraId="2D26A1EF" w14:textId="3AB6F497"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Cat. 1</w:t>
            </w:r>
          </w:p>
        </w:tc>
        <w:tc>
          <w:tcPr>
            <w:tcW w:w="947" w:type="dxa"/>
            <w:tcBorders>
              <w:top w:val="single" w:sz="8" w:space="0" w:color="auto"/>
              <w:left w:val="single" w:sz="4" w:space="0" w:color="auto"/>
              <w:bottom w:val="single" w:sz="8" w:space="0" w:color="000000"/>
              <w:right w:val="single" w:sz="4" w:space="0" w:color="auto"/>
            </w:tcBorders>
            <w:shd w:val="clear" w:color="000000" w:fill="000000"/>
            <w:noWrap/>
            <w:vAlign w:val="center"/>
            <w:hideMark/>
          </w:tcPr>
          <w:p w14:paraId="3E1F27F7" w14:textId="40053B8F"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Cat. 2</w:t>
            </w:r>
          </w:p>
        </w:tc>
        <w:tc>
          <w:tcPr>
            <w:tcW w:w="947" w:type="dxa"/>
            <w:tcBorders>
              <w:top w:val="single" w:sz="8" w:space="0" w:color="auto"/>
              <w:left w:val="single" w:sz="4" w:space="0" w:color="auto"/>
              <w:bottom w:val="single" w:sz="8" w:space="0" w:color="000000"/>
              <w:right w:val="single" w:sz="4" w:space="0" w:color="auto"/>
            </w:tcBorders>
            <w:shd w:val="clear" w:color="000000" w:fill="000000"/>
            <w:noWrap/>
            <w:vAlign w:val="center"/>
            <w:hideMark/>
          </w:tcPr>
          <w:p w14:paraId="4C4CF5E9" w14:textId="4275C00A"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Cat. 3</w:t>
            </w:r>
          </w:p>
        </w:tc>
        <w:tc>
          <w:tcPr>
            <w:tcW w:w="960" w:type="dxa"/>
            <w:tcBorders>
              <w:top w:val="single" w:sz="8" w:space="0" w:color="auto"/>
              <w:left w:val="single" w:sz="4" w:space="0" w:color="auto"/>
              <w:bottom w:val="single" w:sz="8" w:space="0" w:color="000000"/>
              <w:right w:val="single" w:sz="4" w:space="0" w:color="auto"/>
            </w:tcBorders>
            <w:shd w:val="clear" w:color="000000" w:fill="000000"/>
            <w:noWrap/>
            <w:vAlign w:val="center"/>
            <w:hideMark/>
          </w:tcPr>
          <w:p w14:paraId="3F82DAEA" w14:textId="4D3DBED3"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Cat. 4</w:t>
            </w:r>
          </w:p>
        </w:tc>
        <w:tc>
          <w:tcPr>
            <w:tcW w:w="960" w:type="dxa"/>
            <w:tcBorders>
              <w:top w:val="single" w:sz="8" w:space="0" w:color="auto"/>
              <w:left w:val="single" w:sz="4" w:space="0" w:color="auto"/>
              <w:bottom w:val="single" w:sz="8" w:space="0" w:color="000000"/>
              <w:right w:val="single" w:sz="4" w:space="0" w:color="auto"/>
            </w:tcBorders>
            <w:shd w:val="clear" w:color="000000" w:fill="000000"/>
            <w:noWrap/>
            <w:vAlign w:val="center"/>
            <w:hideMark/>
          </w:tcPr>
          <w:p w14:paraId="1A1512BC" w14:textId="62227CDA"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Cat. 5</w:t>
            </w:r>
          </w:p>
        </w:tc>
        <w:tc>
          <w:tcPr>
            <w:tcW w:w="1181" w:type="dxa"/>
            <w:tcBorders>
              <w:top w:val="single" w:sz="8" w:space="0" w:color="auto"/>
              <w:left w:val="single" w:sz="4" w:space="0" w:color="auto"/>
              <w:bottom w:val="single" w:sz="8" w:space="0" w:color="000000"/>
              <w:right w:val="single" w:sz="4" w:space="0" w:color="auto"/>
            </w:tcBorders>
            <w:shd w:val="clear" w:color="000000" w:fill="000000"/>
            <w:noWrap/>
            <w:vAlign w:val="center"/>
            <w:hideMark/>
          </w:tcPr>
          <w:p w14:paraId="357C73F7" w14:textId="5A13D87C" w:rsidR="00670C35" w:rsidRPr="00AA7494" w:rsidRDefault="00670C35" w:rsidP="00DE7137">
            <w:pPr>
              <w:widowControl/>
              <w:autoSpaceDE/>
              <w:autoSpaceDN/>
              <w:adjustRightInd/>
              <w:ind w:right="50"/>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Cat. 6</w:t>
            </w:r>
          </w:p>
        </w:tc>
        <w:tc>
          <w:tcPr>
            <w:tcW w:w="1254" w:type="dxa"/>
            <w:gridSpan w:val="3"/>
            <w:tcBorders>
              <w:top w:val="single" w:sz="8" w:space="0" w:color="auto"/>
              <w:left w:val="nil"/>
              <w:right w:val="single" w:sz="4" w:space="0" w:color="auto"/>
            </w:tcBorders>
            <w:shd w:val="clear" w:color="000000" w:fill="000000"/>
            <w:noWrap/>
            <w:vAlign w:val="center"/>
            <w:hideMark/>
          </w:tcPr>
          <w:p w14:paraId="02799104" w14:textId="3DE5238A" w:rsidR="00670C35" w:rsidRPr="00AA7494" w:rsidRDefault="00670C35" w:rsidP="00387888">
            <w:pPr>
              <w:widowControl/>
              <w:autoSpaceDE/>
              <w:autoSpaceDN/>
              <w:adjustRightInd/>
              <w:ind w:left="-406" w:right="20"/>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A.E</w:t>
            </w:r>
            <w:r w:rsidR="00387888" w:rsidRPr="00AA7494">
              <w:rPr>
                <w:rFonts w:asciiTheme="minorHAnsi" w:hAnsiTheme="minorHAnsi" w:cstheme="minorHAnsi"/>
                <w:b/>
                <w:bCs/>
                <w:spacing w:val="-3"/>
                <w:sz w:val="22"/>
                <w:szCs w:val="22"/>
              </w:rPr>
              <w:t xml:space="preserve">. </w:t>
            </w:r>
            <w:r w:rsidR="00387888" w:rsidRPr="00AA7494">
              <w:rPr>
                <w:rFonts w:asciiTheme="minorHAnsi" w:hAnsiTheme="minorHAnsi" w:cstheme="minorHAnsi"/>
                <w:b/>
                <w:bCs/>
                <w:spacing w:val="-3"/>
                <w:sz w:val="22"/>
                <w:szCs w:val="22"/>
              </w:rPr>
              <w:br/>
            </w:r>
            <w:r w:rsidR="00DE7137" w:rsidRPr="00AA7494">
              <w:rPr>
                <w:rFonts w:asciiTheme="minorHAnsi" w:hAnsiTheme="minorHAnsi" w:cstheme="minorHAnsi"/>
                <w:b/>
                <w:bCs/>
                <w:spacing w:val="-3"/>
                <w:sz w:val="22"/>
                <w:szCs w:val="22"/>
              </w:rPr>
              <w:t>Niveau 1</w:t>
            </w:r>
          </w:p>
        </w:tc>
        <w:tc>
          <w:tcPr>
            <w:tcW w:w="1039" w:type="dxa"/>
            <w:gridSpan w:val="3"/>
            <w:tcBorders>
              <w:top w:val="single" w:sz="8" w:space="0" w:color="auto"/>
              <w:left w:val="nil"/>
              <w:right w:val="single" w:sz="8" w:space="0" w:color="auto"/>
            </w:tcBorders>
            <w:shd w:val="clear" w:color="000000" w:fill="000000"/>
            <w:noWrap/>
            <w:vAlign w:val="center"/>
            <w:hideMark/>
          </w:tcPr>
          <w:p w14:paraId="0CBD0878" w14:textId="1B146FD3" w:rsidR="00670C35" w:rsidRPr="00AA7494" w:rsidRDefault="00670C35" w:rsidP="00387888">
            <w:pPr>
              <w:widowControl/>
              <w:autoSpaceDE/>
              <w:autoSpaceDN/>
              <w:adjustRightInd/>
              <w:ind w:left="-245"/>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A.E. Niveau 2</w:t>
            </w:r>
          </w:p>
        </w:tc>
        <w:tc>
          <w:tcPr>
            <w:tcW w:w="624" w:type="dxa"/>
            <w:tcBorders>
              <w:top w:val="single" w:sz="8" w:space="0" w:color="auto"/>
              <w:left w:val="single" w:sz="4" w:space="0" w:color="auto"/>
              <w:right w:val="single" w:sz="4" w:space="0" w:color="auto"/>
            </w:tcBorders>
            <w:shd w:val="clear" w:color="000000" w:fill="000000"/>
            <w:noWrap/>
            <w:vAlign w:val="center"/>
            <w:hideMark/>
          </w:tcPr>
          <w:p w14:paraId="4AFA980C" w14:textId="3B19A480" w:rsidR="00670C35" w:rsidRPr="00AA7494" w:rsidRDefault="00670C35" w:rsidP="004B6531">
            <w:pPr>
              <w:widowControl/>
              <w:autoSpaceDE/>
              <w:autoSpaceDN/>
              <w:adjustRightInd/>
              <w:jc w:val="center"/>
              <w:rPr>
                <w:rFonts w:asciiTheme="minorHAnsi" w:hAnsiTheme="minorHAnsi" w:cstheme="minorHAnsi"/>
                <w:b/>
                <w:bCs/>
                <w:spacing w:val="-3"/>
                <w:sz w:val="22"/>
                <w:szCs w:val="22"/>
              </w:rPr>
            </w:pPr>
            <w:proofErr w:type="spellStart"/>
            <w:r w:rsidRPr="00AA7494">
              <w:rPr>
                <w:rFonts w:asciiTheme="minorHAnsi" w:hAnsiTheme="minorHAnsi" w:cstheme="minorHAnsi"/>
                <w:b/>
                <w:bCs/>
                <w:spacing w:val="-3"/>
                <w:sz w:val="22"/>
                <w:szCs w:val="22"/>
              </w:rPr>
              <w:t>Prémat</w:t>
            </w:r>
            <w:proofErr w:type="spellEnd"/>
            <w:r w:rsidRPr="00AA7494">
              <w:rPr>
                <w:rFonts w:asciiTheme="minorHAnsi" w:hAnsiTheme="minorHAnsi" w:cstheme="minorHAnsi"/>
                <w:b/>
                <w:bCs/>
                <w:spacing w:val="-3"/>
                <w:sz w:val="22"/>
                <w:szCs w:val="22"/>
              </w:rPr>
              <w:t>.</w:t>
            </w:r>
          </w:p>
        </w:tc>
      </w:tr>
      <w:tr w:rsidR="005D1913" w:rsidRPr="00AA7494" w14:paraId="3CBE89E8"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hideMark/>
          </w:tcPr>
          <w:p w14:paraId="39B4F298" w14:textId="6DA77ACB" w:rsidR="002F59DD" w:rsidRPr="00AA7494" w:rsidRDefault="002F59DD"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w:t>
            </w:r>
          </w:p>
        </w:tc>
        <w:tc>
          <w:tcPr>
            <w:tcW w:w="1118" w:type="dxa"/>
          </w:tcPr>
          <w:p w14:paraId="474E4C1F" w14:textId="67181491" w:rsidR="002F59DD" w:rsidRPr="00AA7494" w:rsidRDefault="002F59DD" w:rsidP="004B6531">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0</w:t>
            </w:r>
          </w:p>
        </w:tc>
        <w:tc>
          <w:tcPr>
            <w:tcW w:w="1106" w:type="dxa"/>
            <w:tcBorders>
              <w:top w:val="nil"/>
              <w:left w:val="nil"/>
              <w:bottom w:val="single" w:sz="4" w:space="0" w:color="auto"/>
              <w:right w:val="single" w:sz="4" w:space="0" w:color="auto"/>
            </w:tcBorders>
            <w:noWrap/>
            <w:vAlign w:val="bottom"/>
            <w:hideMark/>
          </w:tcPr>
          <w:p w14:paraId="6DCB880F" w14:textId="7B35AEE8" w:rsidR="002F59DD" w:rsidRPr="00AA7494" w:rsidRDefault="002F59DD"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67 312</w:t>
            </w:r>
          </w:p>
        </w:tc>
        <w:tc>
          <w:tcPr>
            <w:tcW w:w="947" w:type="dxa"/>
            <w:tcBorders>
              <w:top w:val="nil"/>
              <w:left w:val="nil"/>
              <w:bottom w:val="single" w:sz="4" w:space="0" w:color="auto"/>
              <w:right w:val="single" w:sz="4" w:space="0" w:color="auto"/>
            </w:tcBorders>
            <w:noWrap/>
            <w:vAlign w:val="bottom"/>
            <w:hideMark/>
          </w:tcPr>
          <w:p w14:paraId="342F954C" w14:textId="36C09707" w:rsidR="002F59DD" w:rsidRPr="00AA7494" w:rsidRDefault="00D646E1"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71 601</w:t>
            </w:r>
          </w:p>
        </w:tc>
        <w:tc>
          <w:tcPr>
            <w:tcW w:w="947" w:type="dxa"/>
            <w:tcBorders>
              <w:top w:val="nil"/>
              <w:left w:val="nil"/>
              <w:bottom w:val="single" w:sz="4" w:space="0" w:color="auto"/>
              <w:right w:val="single" w:sz="4" w:space="0" w:color="auto"/>
            </w:tcBorders>
            <w:noWrap/>
            <w:vAlign w:val="bottom"/>
            <w:hideMark/>
          </w:tcPr>
          <w:p w14:paraId="207F432D" w14:textId="69149437" w:rsidR="002F59DD" w:rsidRPr="00AA7494" w:rsidRDefault="00D646E1"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78 979</w:t>
            </w:r>
          </w:p>
        </w:tc>
        <w:tc>
          <w:tcPr>
            <w:tcW w:w="960" w:type="dxa"/>
            <w:tcBorders>
              <w:top w:val="nil"/>
              <w:left w:val="nil"/>
              <w:bottom w:val="single" w:sz="4" w:space="0" w:color="auto"/>
              <w:right w:val="single" w:sz="4" w:space="0" w:color="auto"/>
            </w:tcBorders>
            <w:noWrap/>
            <w:vAlign w:val="bottom"/>
            <w:hideMark/>
          </w:tcPr>
          <w:p w14:paraId="4D40E286" w14:textId="3BF70ABF" w:rsidR="002F59DD" w:rsidRPr="00AA7494" w:rsidRDefault="00D646E1"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89 800</w:t>
            </w:r>
          </w:p>
        </w:tc>
        <w:tc>
          <w:tcPr>
            <w:tcW w:w="960" w:type="dxa"/>
            <w:tcBorders>
              <w:top w:val="nil"/>
              <w:left w:val="nil"/>
              <w:bottom w:val="single" w:sz="4" w:space="0" w:color="auto"/>
              <w:right w:val="single" w:sz="4" w:space="0" w:color="auto"/>
            </w:tcBorders>
            <w:noWrap/>
            <w:vAlign w:val="bottom"/>
            <w:hideMark/>
          </w:tcPr>
          <w:p w14:paraId="4D3F0BF7" w14:textId="29243472" w:rsidR="002F59DD" w:rsidRPr="00AA7494" w:rsidRDefault="00670C35"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95 640</w:t>
            </w:r>
          </w:p>
        </w:tc>
        <w:tc>
          <w:tcPr>
            <w:tcW w:w="1181" w:type="dxa"/>
            <w:tcBorders>
              <w:top w:val="nil"/>
              <w:left w:val="nil"/>
              <w:bottom w:val="single" w:sz="4" w:space="0" w:color="auto"/>
              <w:right w:val="single" w:sz="4" w:space="0" w:color="auto"/>
            </w:tcBorders>
            <w:noWrap/>
            <w:vAlign w:val="bottom"/>
            <w:hideMark/>
          </w:tcPr>
          <w:p w14:paraId="06BAE20B" w14:textId="5454E6BE" w:rsidR="002F59DD" w:rsidRPr="00AA7494" w:rsidRDefault="00670C35"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101 422</w:t>
            </w:r>
          </w:p>
        </w:tc>
        <w:tc>
          <w:tcPr>
            <w:tcW w:w="866" w:type="dxa"/>
            <w:gridSpan w:val="2"/>
            <w:tcBorders>
              <w:top w:val="nil"/>
              <w:left w:val="nil"/>
              <w:bottom w:val="single" w:sz="4" w:space="0" w:color="auto"/>
              <w:right w:val="single" w:sz="4" w:space="0" w:color="auto"/>
            </w:tcBorders>
            <w:noWrap/>
            <w:vAlign w:val="bottom"/>
            <w:hideMark/>
          </w:tcPr>
          <w:p w14:paraId="4A7E7545" w14:textId="5B20225C" w:rsidR="002F59DD" w:rsidRPr="00AA7494" w:rsidRDefault="002F59DD"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1245" w:type="dxa"/>
            <w:gridSpan w:val="3"/>
            <w:tcBorders>
              <w:top w:val="nil"/>
              <w:left w:val="nil"/>
              <w:bottom w:val="single" w:sz="4" w:space="0" w:color="auto"/>
              <w:right w:val="single" w:sz="4" w:space="0" w:color="auto"/>
            </w:tcBorders>
            <w:noWrap/>
            <w:vAlign w:val="bottom"/>
            <w:hideMark/>
          </w:tcPr>
          <w:p w14:paraId="7065B786" w14:textId="6B65E85B" w:rsidR="002F59DD" w:rsidRPr="00AA7494" w:rsidRDefault="002F59DD"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806" w:type="dxa"/>
            <w:gridSpan w:val="2"/>
            <w:tcBorders>
              <w:top w:val="nil"/>
              <w:left w:val="nil"/>
              <w:bottom w:val="single" w:sz="4" w:space="0" w:color="auto"/>
              <w:right w:val="single" w:sz="4" w:space="0" w:color="auto"/>
            </w:tcBorders>
            <w:noWrap/>
            <w:vAlign w:val="bottom"/>
            <w:hideMark/>
          </w:tcPr>
          <w:p w14:paraId="093E7942" w14:textId="2228CE15" w:rsidR="002F59DD" w:rsidRPr="00AA7494" w:rsidRDefault="00441DB6" w:rsidP="004B6531">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76 747</w:t>
            </w:r>
          </w:p>
        </w:tc>
      </w:tr>
      <w:tr w:rsidR="005D1913" w:rsidRPr="00AA7494" w14:paraId="17D4CF39"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hideMark/>
          </w:tcPr>
          <w:p w14:paraId="74BD5435" w14:textId="0AB310DF"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2</w:t>
            </w:r>
          </w:p>
        </w:tc>
        <w:tc>
          <w:tcPr>
            <w:tcW w:w="1118" w:type="dxa"/>
          </w:tcPr>
          <w:p w14:paraId="0857208F" w14:textId="701ACC0B"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w:t>
            </w:r>
          </w:p>
        </w:tc>
        <w:tc>
          <w:tcPr>
            <w:tcW w:w="1106" w:type="dxa"/>
            <w:tcBorders>
              <w:top w:val="nil"/>
              <w:left w:val="nil"/>
              <w:bottom w:val="single" w:sz="4" w:space="0" w:color="auto"/>
              <w:right w:val="single" w:sz="4" w:space="0" w:color="auto"/>
            </w:tcBorders>
            <w:noWrap/>
            <w:vAlign w:val="bottom"/>
            <w:hideMark/>
          </w:tcPr>
          <w:p w14:paraId="1E5467AC" w14:textId="63A8F8CB"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70 162</w:t>
            </w:r>
          </w:p>
        </w:tc>
        <w:tc>
          <w:tcPr>
            <w:tcW w:w="947" w:type="dxa"/>
            <w:tcBorders>
              <w:top w:val="nil"/>
              <w:left w:val="nil"/>
              <w:bottom w:val="single" w:sz="4" w:space="0" w:color="auto"/>
              <w:right w:val="single" w:sz="4" w:space="0" w:color="auto"/>
            </w:tcBorders>
            <w:noWrap/>
            <w:vAlign w:val="bottom"/>
            <w:hideMark/>
          </w:tcPr>
          <w:p w14:paraId="2719F30C" w14:textId="73F65439"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74 692</w:t>
            </w:r>
          </w:p>
        </w:tc>
        <w:tc>
          <w:tcPr>
            <w:tcW w:w="947" w:type="dxa"/>
            <w:tcBorders>
              <w:top w:val="nil"/>
              <w:left w:val="nil"/>
              <w:bottom w:val="single" w:sz="4" w:space="0" w:color="auto"/>
              <w:right w:val="single" w:sz="4" w:space="0" w:color="auto"/>
            </w:tcBorders>
            <w:noWrap/>
            <w:vAlign w:val="bottom"/>
            <w:hideMark/>
          </w:tcPr>
          <w:p w14:paraId="298DEABA" w14:textId="664EFBBA"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82 266</w:t>
            </w:r>
          </w:p>
        </w:tc>
        <w:tc>
          <w:tcPr>
            <w:tcW w:w="960" w:type="dxa"/>
            <w:tcBorders>
              <w:top w:val="nil"/>
              <w:left w:val="nil"/>
              <w:bottom w:val="single" w:sz="4" w:space="0" w:color="auto"/>
              <w:right w:val="single" w:sz="4" w:space="0" w:color="auto"/>
            </w:tcBorders>
            <w:noWrap/>
            <w:vAlign w:val="bottom"/>
            <w:hideMark/>
          </w:tcPr>
          <w:p w14:paraId="4472B378" w14:textId="47CF40CE"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93 890</w:t>
            </w:r>
          </w:p>
        </w:tc>
        <w:tc>
          <w:tcPr>
            <w:tcW w:w="960" w:type="dxa"/>
            <w:tcBorders>
              <w:top w:val="nil"/>
              <w:left w:val="nil"/>
              <w:bottom w:val="single" w:sz="4" w:space="0" w:color="auto"/>
              <w:right w:val="single" w:sz="4" w:space="0" w:color="auto"/>
            </w:tcBorders>
            <w:noWrap/>
            <w:vAlign w:val="bottom"/>
            <w:hideMark/>
          </w:tcPr>
          <w:p w14:paraId="7F5BCA85" w14:textId="4565AB0F"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99 916</w:t>
            </w:r>
          </w:p>
        </w:tc>
        <w:tc>
          <w:tcPr>
            <w:tcW w:w="1181" w:type="dxa"/>
            <w:tcBorders>
              <w:top w:val="nil"/>
              <w:left w:val="nil"/>
              <w:bottom w:val="single" w:sz="4" w:space="0" w:color="auto"/>
              <w:right w:val="single" w:sz="4" w:space="0" w:color="auto"/>
            </w:tcBorders>
            <w:noWrap/>
            <w:vAlign w:val="bottom"/>
            <w:hideMark/>
          </w:tcPr>
          <w:p w14:paraId="7F755EE7" w14:textId="0B96C3BF" w:rsidR="002F59DD" w:rsidRPr="00AA7494" w:rsidRDefault="00DE7137"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106 171</w:t>
            </w:r>
          </w:p>
        </w:tc>
        <w:tc>
          <w:tcPr>
            <w:tcW w:w="866" w:type="dxa"/>
            <w:gridSpan w:val="2"/>
            <w:tcBorders>
              <w:top w:val="nil"/>
              <w:left w:val="nil"/>
              <w:bottom w:val="single" w:sz="4" w:space="0" w:color="auto"/>
              <w:right w:val="single" w:sz="4" w:space="0" w:color="auto"/>
            </w:tcBorders>
            <w:noWrap/>
            <w:vAlign w:val="bottom"/>
            <w:hideMark/>
          </w:tcPr>
          <w:p w14:paraId="54C6B73B" w14:textId="6548C3C8" w:rsidR="002F59DD" w:rsidRPr="00AA7494" w:rsidRDefault="002F59DD"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1245" w:type="dxa"/>
            <w:gridSpan w:val="3"/>
            <w:tcBorders>
              <w:top w:val="nil"/>
              <w:left w:val="nil"/>
              <w:bottom w:val="single" w:sz="4" w:space="0" w:color="auto"/>
              <w:right w:val="single" w:sz="4" w:space="0" w:color="auto"/>
            </w:tcBorders>
            <w:noWrap/>
            <w:vAlign w:val="bottom"/>
            <w:hideMark/>
          </w:tcPr>
          <w:p w14:paraId="66704140" w14:textId="60C748A5" w:rsidR="002F59DD" w:rsidRPr="00AA7494" w:rsidRDefault="002F59DD"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806" w:type="dxa"/>
            <w:gridSpan w:val="2"/>
            <w:tcBorders>
              <w:top w:val="nil"/>
              <w:left w:val="nil"/>
              <w:bottom w:val="single" w:sz="4" w:space="0" w:color="auto"/>
              <w:right w:val="single" w:sz="4" w:space="0" w:color="auto"/>
            </w:tcBorders>
            <w:noWrap/>
            <w:vAlign w:val="bottom"/>
            <w:hideMark/>
          </w:tcPr>
          <w:p w14:paraId="7B8426E3" w14:textId="60199D97"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79 035</w:t>
            </w:r>
          </w:p>
        </w:tc>
      </w:tr>
      <w:tr w:rsidR="00DE7137" w:rsidRPr="00AA7494" w14:paraId="03FE837B"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5A1E81D1" w14:textId="129AE7BF"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3</w:t>
            </w:r>
          </w:p>
        </w:tc>
        <w:tc>
          <w:tcPr>
            <w:tcW w:w="1118" w:type="dxa"/>
            <w:vAlign w:val="center"/>
          </w:tcPr>
          <w:p w14:paraId="48908BD4" w14:textId="0C2E9745"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2</w:t>
            </w:r>
          </w:p>
        </w:tc>
        <w:tc>
          <w:tcPr>
            <w:tcW w:w="1106" w:type="dxa"/>
            <w:tcBorders>
              <w:top w:val="nil"/>
              <w:left w:val="nil"/>
              <w:bottom w:val="single" w:sz="4" w:space="0" w:color="auto"/>
              <w:right w:val="single" w:sz="4" w:space="0" w:color="auto"/>
            </w:tcBorders>
            <w:noWrap/>
            <w:vAlign w:val="bottom"/>
            <w:hideMark/>
          </w:tcPr>
          <w:p w14:paraId="5F670D09" w14:textId="1E798432"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73 014</w:t>
            </w:r>
          </w:p>
        </w:tc>
        <w:tc>
          <w:tcPr>
            <w:tcW w:w="947" w:type="dxa"/>
            <w:tcBorders>
              <w:top w:val="nil"/>
              <w:left w:val="nil"/>
              <w:bottom w:val="single" w:sz="4" w:space="0" w:color="auto"/>
              <w:right w:val="single" w:sz="4" w:space="0" w:color="auto"/>
            </w:tcBorders>
            <w:noWrap/>
            <w:vAlign w:val="bottom"/>
            <w:hideMark/>
          </w:tcPr>
          <w:p w14:paraId="0F6BF182" w14:textId="53C488FC"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77 783</w:t>
            </w:r>
          </w:p>
        </w:tc>
        <w:tc>
          <w:tcPr>
            <w:tcW w:w="947" w:type="dxa"/>
            <w:tcBorders>
              <w:top w:val="nil"/>
              <w:left w:val="nil"/>
              <w:bottom w:val="single" w:sz="4" w:space="0" w:color="auto"/>
              <w:right w:val="single" w:sz="4" w:space="0" w:color="auto"/>
            </w:tcBorders>
            <w:noWrap/>
            <w:vAlign w:val="bottom"/>
            <w:hideMark/>
          </w:tcPr>
          <w:p w14:paraId="3B1CB688" w14:textId="04C10E8D"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85 552</w:t>
            </w:r>
          </w:p>
        </w:tc>
        <w:tc>
          <w:tcPr>
            <w:tcW w:w="960" w:type="dxa"/>
            <w:tcBorders>
              <w:top w:val="nil"/>
              <w:left w:val="nil"/>
              <w:bottom w:val="single" w:sz="4" w:space="0" w:color="auto"/>
              <w:right w:val="single" w:sz="4" w:space="0" w:color="auto"/>
            </w:tcBorders>
            <w:noWrap/>
            <w:vAlign w:val="bottom"/>
            <w:hideMark/>
          </w:tcPr>
          <w:p w14:paraId="579362FC" w14:textId="4F55CA8C"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97 976</w:t>
            </w:r>
          </w:p>
        </w:tc>
        <w:tc>
          <w:tcPr>
            <w:tcW w:w="960" w:type="dxa"/>
            <w:tcBorders>
              <w:top w:val="nil"/>
              <w:left w:val="nil"/>
              <w:bottom w:val="single" w:sz="4" w:space="0" w:color="auto"/>
              <w:right w:val="single" w:sz="4" w:space="0" w:color="auto"/>
            </w:tcBorders>
            <w:noWrap/>
            <w:vAlign w:val="bottom"/>
            <w:hideMark/>
          </w:tcPr>
          <w:p w14:paraId="4C4946BF" w14:textId="60AF34F9"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104 196</w:t>
            </w:r>
          </w:p>
        </w:tc>
        <w:tc>
          <w:tcPr>
            <w:tcW w:w="1181" w:type="dxa"/>
            <w:tcBorders>
              <w:top w:val="nil"/>
              <w:left w:val="nil"/>
              <w:bottom w:val="single" w:sz="4" w:space="0" w:color="auto"/>
              <w:right w:val="single" w:sz="4" w:space="0" w:color="auto"/>
            </w:tcBorders>
            <w:noWrap/>
            <w:vAlign w:val="bottom"/>
            <w:hideMark/>
          </w:tcPr>
          <w:p w14:paraId="322BE820" w14:textId="5B10F359" w:rsidR="002F59DD" w:rsidRPr="00AA7494" w:rsidRDefault="00DE7137"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110 912</w:t>
            </w:r>
          </w:p>
        </w:tc>
        <w:tc>
          <w:tcPr>
            <w:tcW w:w="866" w:type="dxa"/>
            <w:gridSpan w:val="2"/>
            <w:tcBorders>
              <w:top w:val="nil"/>
              <w:left w:val="nil"/>
              <w:bottom w:val="single" w:sz="4" w:space="0" w:color="auto"/>
              <w:right w:val="single" w:sz="4" w:space="0" w:color="auto"/>
            </w:tcBorders>
            <w:noWrap/>
            <w:vAlign w:val="bottom"/>
            <w:hideMark/>
          </w:tcPr>
          <w:p w14:paraId="5974EC30" w14:textId="56124B7C" w:rsidR="002F59DD" w:rsidRPr="00AA7494" w:rsidRDefault="002F59DD"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1245" w:type="dxa"/>
            <w:gridSpan w:val="3"/>
            <w:tcBorders>
              <w:top w:val="nil"/>
              <w:left w:val="nil"/>
              <w:bottom w:val="single" w:sz="4" w:space="0" w:color="auto"/>
              <w:right w:val="single" w:sz="4" w:space="0" w:color="auto"/>
            </w:tcBorders>
            <w:noWrap/>
            <w:vAlign w:val="bottom"/>
            <w:hideMark/>
          </w:tcPr>
          <w:p w14:paraId="7595E219" w14:textId="55E959F3" w:rsidR="002F59DD" w:rsidRPr="00AA7494" w:rsidRDefault="002F59DD"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806" w:type="dxa"/>
            <w:gridSpan w:val="2"/>
            <w:tcBorders>
              <w:top w:val="nil"/>
              <w:left w:val="nil"/>
              <w:bottom w:val="single" w:sz="4" w:space="0" w:color="auto"/>
              <w:right w:val="single" w:sz="4" w:space="0" w:color="auto"/>
            </w:tcBorders>
            <w:noWrap/>
            <w:vAlign w:val="bottom"/>
            <w:hideMark/>
          </w:tcPr>
          <w:p w14:paraId="120FD22B" w14:textId="58CB596F"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81 325</w:t>
            </w:r>
          </w:p>
        </w:tc>
      </w:tr>
      <w:tr w:rsidR="00DE7137" w:rsidRPr="00AA7494" w14:paraId="6A6F5390"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5606C094" w14:textId="5BB94EB8"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4</w:t>
            </w:r>
          </w:p>
        </w:tc>
        <w:tc>
          <w:tcPr>
            <w:tcW w:w="1118" w:type="dxa"/>
          </w:tcPr>
          <w:p w14:paraId="7D24610C" w14:textId="09F3A9EE"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3</w:t>
            </w:r>
          </w:p>
        </w:tc>
        <w:tc>
          <w:tcPr>
            <w:tcW w:w="1106" w:type="dxa"/>
            <w:tcBorders>
              <w:top w:val="nil"/>
              <w:left w:val="nil"/>
              <w:bottom w:val="single" w:sz="4" w:space="0" w:color="auto"/>
              <w:right w:val="single" w:sz="4" w:space="0" w:color="auto"/>
            </w:tcBorders>
            <w:noWrap/>
            <w:vAlign w:val="bottom"/>
            <w:hideMark/>
          </w:tcPr>
          <w:p w14:paraId="5C16BEC3" w14:textId="4D68C5EA"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75 867</w:t>
            </w:r>
          </w:p>
        </w:tc>
        <w:tc>
          <w:tcPr>
            <w:tcW w:w="947" w:type="dxa"/>
            <w:tcBorders>
              <w:top w:val="nil"/>
              <w:left w:val="nil"/>
              <w:bottom w:val="single" w:sz="4" w:space="0" w:color="auto"/>
              <w:right w:val="single" w:sz="4" w:space="0" w:color="auto"/>
            </w:tcBorders>
            <w:noWrap/>
            <w:vAlign w:val="bottom"/>
            <w:hideMark/>
          </w:tcPr>
          <w:p w14:paraId="6FA1263D" w14:textId="49989959"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80 876</w:t>
            </w:r>
          </w:p>
        </w:tc>
        <w:tc>
          <w:tcPr>
            <w:tcW w:w="947" w:type="dxa"/>
            <w:tcBorders>
              <w:top w:val="nil"/>
              <w:left w:val="nil"/>
              <w:bottom w:val="single" w:sz="4" w:space="0" w:color="auto"/>
              <w:right w:val="single" w:sz="4" w:space="0" w:color="auto"/>
            </w:tcBorders>
            <w:noWrap/>
            <w:vAlign w:val="bottom"/>
            <w:hideMark/>
          </w:tcPr>
          <w:p w14:paraId="1444E57A" w14:textId="6DD4F531"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88 836</w:t>
            </w:r>
          </w:p>
        </w:tc>
        <w:tc>
          <w:tcPr>
            <w:tcW w:w="960" w:type="dxa"/>
            <w:tcBorders>
              <w:top w:val="nil"/>
              <w:left w:val="nil"/>
              <w:bottom w:val="single" w:sz="4" w:space="0" w:color="auto"/>
              <w:right w:val="single" w:sz="4" w:space="0" w:color="auto"/>
            </w:tcBorders>
            <w:noWrap/>
            <w:vAlign w:val="bottom"/>
            <w:hideMark/>
          </w:tcPr>
          <w:p w14:paraId="322441C7" w14:textId="2EBD7454"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102 069</w:t>
            </w:r>
          </w:p>
        </w:tc>
        <w:tc>
          <w:tcPr>
            <w:tcW w:w="960" w:type="dxa"/>
            <w:tcBorders>
              <w:top w:val="nil"/>
              <w:left w:val="nil"/>
              <w:bottom w:val="single" w:sz="4" w:space="0" w:color="auto"/>
              <w:right w:val="single" w:sz="4" w:space="0" w:color="auto"/>
            </w:tcBorders>
            <w:noWrap/>
            <w:vAlign w:val="bottom"/>
            <w:hideMark/>
          </w:tcPr>
          <w:p w14:paraId="33FC3B92" w14:textId="63F83EC3"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108 474</w:t>
            </w:r>
          </w:p>
        </w:tc>
        <w:tc>
          <w:tcPr>
            <w:tcW w:w="1181" w:type="dxa"/>
            <w:tcBorders>
              <w:top w:val="nil"/>
              <w:left w:val="nil"/>
              <w:bottom w:val="single" w:sz="4" w:space="0" w:color="auto"/>
              <w:right w:val="single" w:sz="4" w:space="0" w:color="auto"/>
            </w:tcBorders>
            <w:noWrap/>
            <w:vAlign w:val="bottom"/>
            <w:hideMark/>
          </w:tcPr>
          <w:p w14:paraId="6E86266E" w14:textId="413A0A74" w:rsidR="002F59DD" w:rsidRPr="00AA7494" w:rsidRDefault="00DE7137"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115 653</w:t>
            </w:r>
          </w:p>
        </w:tc>
        <w:tc>
          <w:tcPr>
            <w:tcW w:w="866" w:type="dxa"/>
            <w:gridSpan w:val="2"/>
            <w:tcBorders>
              <w:top w:val="nil"/>
              <w:left w:val="nil"/>
              <w:bottom w:val="single" w:sz="4" w:space="0" w:color="auto"/>
              <w:right w:val="single" w:sz="4" w:space="0" w:color="auto"/>
            </w:tcBorders>
            <w:noWrap/>
            <w:vAlign w:val="bottom"/>
            <w:hideMark/>
          </w:tcPr>
          <w:p w14:paraId="2B7D345C" w14:textId="1E6450ED" w:rsidR="002F59DD" w:rsidRPr="00AA7494" w:rsidRDefault="00387888"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62 248</w:t>
            </w:r>
          </w:p>
        </w:tc>
        <w:tc>
          <w:tcPr>
            <w:tcW w:w="1245" w:type="dxa"/>
            <w:gridSpan w:val="3"/>
            <w:tcBorders>
              <w:top w:val="nil"/>
              <w:left w:val="nil"/>
              <w:bottom w:val="single" w:sz="4" w:space="0" w:color="auto"/>
              <w:right w:val="single" w:sz="4" w:space="0" w:color="auto"/>
            </w:tcBorders>
            <w:noWrap/>
            <w:vAlign w:val="bottom"/>
            <w:hideMark/>
          </w:tcPr>
          <w:p w14:paraId="7D4E848F" w14:textId="24F630CC"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67 585</w:t>
            </w:r>
          </w:p>
        </w:tc>
        <w:tc>
          <w:tcPr>
            <w:tcW w:w="806" w:type="dxa"/>
            <w:gridSpan w:val="2"/>
            <w:tcBorders>
              <w:top w:val="nil"/>
              <w:left w:val="nil"/>
              <w:bottom w:val="single" w:sz="4" w:space="0" w:color="auto"/>
              <w:right w:val="single" w:sz="4" w:space="0" w:color="auto"/>
            </w:tcBorders>
            <w:noWrap/>
            <w:vAlign w:val="bottom"/>
            <w:hideMark/>
          </w:tcPr>
          <w:p w14:paraId="48406BAB" w14:textId="55A83F36"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83 616</w:t>
            </w:r>
          </w:p>
        </w:tc>
      </w:tr>
      <w:tr w:rsidR="00DE7137" w:rsidRPr="00AA7494" w14:paraId="7058B222"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4BE5B05A" w14:textId="6F0DDBDB"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5</w:t>
            </w:r>
          </w:p>
        </w:tc>
        <w:tc>
          <w:tcPr>
            <w:tcW w:w="1118" w:type="dxa"/>
          </w:tcPr>
          <w:p w14:paraId="1F9B582E" w14:textId="3424BA98"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4</w:t>
            </w:r>
          </w:p>
        </w:tc>
        <w:tc>
          <w:tcPr>
            <w:tcW w:w="1106" w:type="dxa"/>
            <w:tcBorders>
              <w:top w:val="nil"/>
              <w:left w:val="nil"/>
              <w:bottom w:val="single" w:sz="4" w:space="0" w:color="auto"/>
              <w:right w:val="single" w:sz="4" w:space="0" w:color="auto"/>
            </w:tcBorders>
            <w:noWrap/>
            <w:vAlign w:val="bottom"/>
            <w:hideMark/>
          </w:tcPr>
          <w:p w14:paraId="45AB3BE5" w14:textId="45BDEABB"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78 717</w:t>
            </w:r>
          </w:p>
        </w:tc>
        <w:tc>
          <w:tcPr>
            <w:tcW w:w="947" w:type="dxa"/>
            <w:tcBorders>
              <w:top w:val="nil"/>
              <w:left w:val="nil"/>
              <w:bottom w:val="single" w:sz="4" w:space="0" w:color="auto"/>
              <w:right w:val="single" w:sz="4" w:space="0" w:color="auto"/>
            </w:tcBorders>
            <w:noWrap/>
            <w:vAlign w:val="bottom"/>
            <w:hideMark/>
          </w:tcPr>
          <w:p w14:paraId="552599CE" w14:textId="00F69569"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83 967</w:t>
            </w:r>
          </w:p>
        </w:tc>
        <w:tc>
          <w:tcPr>
            <w:tcW w:w="947" w:type="dxa"/>
            <w:tcBorders>
              <w:top w:val="nil"/>
              <w:left w:val="nil"/>
              <w:bottom w:val="single" w:sz="4" w:space="0" w:color="auto"/>
              <w:right w:val="single" w:sz="4" w:space="0" w:color="auto"/>
            </w:tcBorders>
            <w:noWrap/>
            <w:vAlign w:val="bottom"/>
            <w:hideMark/>
          </w:tcPr>
          <w:p w14:paraId="1E8A56F8" w14:textId="572F3E83"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92 124</w:t>
            </w:r>
          </w:p>
        </w:tc>
        <w:tc>
          <w:tcPr>
            <w:tcW w:w="960" w:type="dxa"/>
            <w:tcBorders>
              <w:top w:val="nil"/>
              <w:left w:val="nil"/>
              <w:bottom w:val="single" w:sz="4" w:space="0" w:color="auto"/>
              <w:right w:val="single" w:sz="4" w:space="0" w:color="auto"/>
            </w:tcBorders>
            <w:noWrap/>
            <w:vAlign w:val="bottom"/>
            <w:hideMark/>
          </w:tcPr>
          <w:p w14:paraId="3C37277C" w14:textId="0A97A2EE"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106 156</w:t>
            </w:r>
          </w:p>
        </w:tc>
        <w:tc>
          <w:tcPr>
            <w:tcW w:w="960" w:type="dxa"/>
            <w:tcBorders>
              <w:top w:val="nil"/>
              <w:left w:val="nil"/>
              <w:bottom w:val="single" w:sz="4" w:space="0" w:color="auto"/>
              <w:right w:val="single" w:sz="4" w:space="0" w:color="auto"/>
            </w:tcBorders>
            <w:noWrap/>
            <w:vAlign w:val="bottom"/>
            <w:hideMark/>
          </w:tcPr>
          <w:p w14:paraId="2AF28D26" w14:textId="4EC8D405"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112 757</w:t>
            </w:r>
          </w:p>
        </w:tc>
        <w:tc>
          <w:tcPr>
            <w:tcW w:w="1181" w:type="dxa"/>
            <w:tcBorders>
              <w:top w:val="nil"/>
              <w:left w:val="nil"/>
              <w:bottom w:val="single" w:sz="4" w:space="0" w:color="auto"/>
              <w:right w:val="single" w:sz="4" w:space="0" w:color="auto"/>
            </w:tcBorders>
            <w:noWrap/>
            <w:vAlign w:val="bottom"/>
            <w:hideMark/>
          </w:tcPr>
          <w:p w14:paraId="361DC11F" w14:textId="29EF5035" w:rsidR="002F59DD" w:rsidRPr="00AA7494" w:rsidRDefault="00DE7137"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120 402</w:t>
            </w:r>
          </w:p>
        </w:tc>
        <w:tc>
          <w:tcPr>
            <w:tcW w:w="866" w:type="dxa"/>
            <w:gridSpan w:val="2"/>
            <w:tcBorders>
              <w:top w:val="nil"/>
              <w:left w:val="nil"/>
              <w:bottom w:val="single" w:sz="4" w:space="0" w:color="auto"/>
              <w:right w:val="single" w:sz="4" w:space="0" w:color="auto"/>
            </w:tcBorders>
            <w:noWrap/>
            <w:vAlign w:val="bottom"/>
            <w:hideMark/>
          </w:tcPr>
          <w:p w14:paraId="2E86A5B1" w14:textId="69B3551F"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64 650</w:t>
            </w:r>
          </w:p>
        </w:tc>
        <w:tc>
          <w:tcPr>
            <w:tcW w:w="1245" w:type="dxa"/>
            <w:gridSpan w:val="3"/>
            <w:tcBorders>
              <w:top w:val="nil"/>
              <w:left w:val="nil"/>
              <w:bottom w:val="single" w:sz="4" w:space="0" w:color="auto"/>
              <w:right w:val="single" w:sz="4" w:space="0" w:color="auto"/>
            </w:tcBorders>
            <w:noWrap/>
            <w:vAlign w:val="bottom"/>
            <w:hideMark/>
          </w:tcPr>
          <w:p w14:paraId="7E8F528F" w14:textId="086C5850"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69 876</w:t>
            </w:r>
          </w:p>
        </w:tc>
        <w:tc>
          <w:tcPr>
            <w:tcW w:w="806" w:type="dxa"/>
            <w:gridSpan w:val="2"/>
            <w:tcBorders>
              <w:top w:val="nil"/>
              <w:left w:val="nil"/>
              <w:bottom w:val="single" w:sz="4" w:space="0" w:color="auto"/>
              <w:right w:val="single" w:sz="4" w:space="0" w:color="auto"/>
            </w:tcBorders>
            <w:noWrap/>
            <w:vAlign w:val="bottom"/>
            <w:hideMark/>
          </w:tcPr>
          <w:p w14:paraId="5B5F414B" w14:textId="0FAEE942"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85 906</w:t>
            </w:r>
          </w:p>
        </w:tc>
      </w:tr>
      <w:tr w:rsidR="00DE7137" w:rsidRPr="00AA7494" w14:paraId="16AF5D58"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15B6C508" w14:textId="01B859CC"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6</w:t>
            </w:r>
          </w:p>
        </w:tc>
        <w:tc>
          <w:tcPr>
            <w:tcW w:w="1118" w:type="dxa"/>
          </w:tcPr>
          <w:p w14:paraId="0580F2C8" w14:textId="3ED9F902"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5</w:t>
            </w:r>
          </w:p>
        </w:tc>
        <w:tc>
          <w:tcPr>
            <w:tcW w:w="1106" w:type="dxa"/>
            <w:tcBorders>
              <w:top w:val="nil"/>
              <w:left w:val="nil"/>
              <w:bottom w:val="single" w:sz="4" w:space="0" w:color="auto"/>
              <w:right w:val="single" w:sz="4" w:space="0" w:color="auto"/>
            </w:tcBorders>
            <w:noWrap/>
            <w:vAlign w:val="bottom"/>
            <w:hideMark/>
          </w:tcPr>
          <w:p w14:paraId="1FB16EFE" w14:textId="78E33F11"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81 570</w:t>
            </w:r>
          </w:p>
        </w:tc>
        <w:tc>
          <w:tcPr>
            <w:tcW w:w="947" w:type="dxa"/>
            <w:tcBorders>
              <w:top w:val="nil"/>
              <w:left w:val="nil"/>
              <w:bottom w:val="single" w:sz="4" w:space="0" w:color="auto"/>
              <w:right w:val="single" w:sz="4" w:space="0" w:color="auto"/>
            </w:tcBorders>
            <w:noWrap/>
            <w:vAlign w:val="bottom"/>
            <w:hideMark/>
          </w:tcPr>
          <w:p w14:paraId="74FBCAC1" w14:textId="67005D4D"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87 060</w:t>
            </w:r>
          </w:p>
        </w:tc>
        <w:tc>
          <w:tcPr>
            <w:tcW w:w="947" w:type="dxa"/>
            <w:tcBorders>
              <w:top w:val="nil"/>
              <w:left w:val="nil"/>
              <w:bottom w:val="single" w:sz="4" w:space="0" w:color="auto"/>
              <w:right w:val="single" w:sz="4" w:space="0" w:color="auto"/>
            </w:tcBorders>
            <w:noWrap/>
            <w:vAlign w:val="bottom"/>
            <w:hideMark/>
          </w:tcPr>
          <w:p w14:paraId="7A9E4F10" w14:textId="0F171E84"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95 407</w:t>
            </w:r>
          </w:p>
        </w:tc>
        <w:tc>
          <w:tcPr>
            <w:tcW w:w="960" w:type="dxa"/>
            <w:tcBorders>
              <w:top w:val="nil"/>
              <w:left w:val="nil"/>
              <w:bottom w:val="single" w:sz="4" w:space="0" w:color="auto"/>
              <w:right w:val="single" w:sz="4" w:space="0" w:color="auto"/>
            </w:tcBorders>
            <w:noWrap/>
            <w:vAlign w:val="bottom"/>
            <w:hideMark/>
          </w:tcPr>
          <w:p w14:paraId="264C09E2" w14:textId="2D943877"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110 249</w:t>
            </w:r>
          </w:p>
        </w:tc>
        <w:tc>
          <w:tcPr>
            <w:tcW w:w="960" w:type="dxa"/>
            <w:tcBorders>
              <w:top w:val="nil"/>
              <w:left w:val="nil"/>
              <w:bottom w:val="single" w:sz="4" w:space="0" w:color="auto"/>
              <w:right w:val="single" w:sz="4" w:space="0" w:color="auto"/>
            </w:tcBorders>
            <w:noWrap/>
            <w:vAlign w:val="bottom"/>
            <w:hideMark/>
          </w:tcPr>
          <w:p w14:paraId="4E23DA53" w14:textId="2C72829E"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117 034</w:t>
            </w:r>
          </w:p>
        </w:tc>
        <w:tc>
          <w:tcPr>
            <w:tcW w:w="1181" w:type="dxa"/>
            <w:tcBorders>
              <w:top w:val="nil"/>
              <w:left w:val="nil"/>
              <w:bottom w:val="single" w:sz="4" w:space="0" w:color="auto"/>
              <w:right w:val="single" w:sz="4" w:space="0" w:color="auto"/>
            </w:tcBorders>
            <w:noWrap/>
            <w:vAlign w:val="bottom"/>
            <w:hideMark/>
          </w:tcPr>
          <w:p w14:paraId="507B76F8" w14:textId="3DAD7DF2"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125 142</w:t>
            </w:r>
          </w:p>
        </w:tc>
        <w:tc>
          <w:tcPr>
            <w:tcW w:w="866" w:type="dxa"/>
            <w:gridSpan w:val="2"/>
            <w:tcBorders>
              <w:top w:val="nil"/>
              <w:left w:val="nil"/>
              <w:bottom w:val="single" w:sz="4" w:space="0" w:color="auto"/>
              <w:right w:val="single" w:sz="4" w:space="0" w:color="auto"/>
            </w:tcBorders>
            <w:noWrap/>
            <w:vAlign w:val="bottom"/>
            <w:hideMark/>
          </w:tcPr>
          <w:p w14:paraId="2B8FF99D" w14:textId="16CF13A8"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66 753</w:t>
            </w:r>
          </w:p>
        </w:tc>
        <w:tc>
          <w:tcPr>
            <w:tcW w:w="1245" w:type="dxa"/>
            <w:gridSpan w:val="3"/>
            <w:tcBorders>
              <w:top w:val="nil"/>
              <w:left w:val="nil"/>
              <w:bottom w:val="single" w:sz="4" w:space="0" w:color="auto"/>
              <w:right w:val="single" w:sz="4" w:space="0" w:color="auto"/>
            </w:tcBorders>
            <w:noWrap/>
            <w:vAlign w:val="bottom"/>
            <w:hideMark/>
          </w:tcPr>
          <w:p w14:paraId="4D67B6A1" w14:textId="1BAF70D3"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72 166</w:t>
            </w:r>
          </w:p>
        </w:tc>
        <w:tc>
          <w:tcPr>
            <w:tcW w:w="806" w:type="dxa"/>
            <w:gridSpan w:val="2"/>
            <w:tcBorders>
              <w:top w:val="nil"/>
              <w:left w:val="nil"/>
              <w:bottom w:val="single" w:sz="4" w:space="0" w:color="auto"/>
              <w:right w:val="single" w:sz="4" w:space="0" w:color="auto"/>
            </w:tcBorders>
            <w:noWrap/>
            <w:vAlign w:val="bottom"/>
            <w:hideMark/>
          </w:tcPr>
          <w:p w14:paraId="1ED619FA" w14:textId="7CB73582"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88 483</w:t>
            </w:r>
          </w:p>
        </w:tc>
      </w:tr>
      <w:tr w:rsidR="00DE7137" w:rsidRPr="00AA7494" w14:paraId="68238AA1"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609CC46B" w14:textId="185996B1"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7</w:t>
            </w:r>
          </w:p>
        </w:tc>
        <w:tc>
          <w:tcPr>
            <w:tcW w:w="1118" w:type="dxa"/>
          </w:tcPr>
          <w:p w14:paraId="62C5DF3A" w14:textId="0C03E013"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6</w:t>
            </w:r>
          </w:p>
        </w:tc>
        <w:tc>
          <w:tcPr>
            <w:tcW w:w="1106" w:type="dxa"/>
            <w:tcBorders>
              <w:top w:val="nil"/>
              <w:left w:val="nil"/>
              <w:bottom w:val="single" w:sz="4" w:space="0" w:color="auto"/>
              <w:right w:val="single" w:sz="4" w:space="0" w:color="auto"/>
            </w:tcBorders>
            <w:noWrap/>
            <w:vAlign w:val="bottom"/>
            <w:hideMark/>
          </w:tcPr>
          <w:p w14:paraId="792839B3" w14:textId="713A531D"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84 423</w:t>
            </w:r>
          </w:p>
        </w:tc>
        <w:tc>
          <w:tcPr>
            <w:tcW w:w="947" w:type="dxa"/>
            <w:tcBorders>
              <w:top w:val="nil"/>
              <w:left w:val="nil"/>
              <w:bottom w:val="single" w:sz="4" w:space="0" w:color="auto"/>
              <w:right w:val="single" w:sz="4" w:space="0" w:color="auto"/>
            </w:tcBorders>
            <w:noWrap/>
            <w:vAlign w:val="bottom"/>
            <w:hideMark/>
          </w:tcPr>
          <w:p w14:paraId="173A7966" w14:textId="6B8396D3"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90 149</w:t>
            </w:r>
          </w:p>
        </w:tc>
        <w:tc>
          <w:tcPr>
            <w:tcW w:w="947" w:type="dxa"/>
            <w:tcBorders>
              <w:top w:val="nil"/>
              <w:left w:val="nil"/>
              <w:bottom w:val="single" w:sz="4" w:space="0" w:color="auto"/>
              <w:right w:val="single" w:sz="4" w:space="0" w:color="auto"/>
            </w:tcBorders>
            <w:noWrap/>
            <w:vAlign w:val="bottom"/>
            <w:hideMark/>
          </w:tcPr>
          <w:p w14:paraId="394FEACA" w14:textId="03E0002E"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98 737</w:t>
            </w:r>
          </w:p>
        </w:tc>
        <w:tc>
          <w:tcPr>
            <w:tcW w:w="960" w:type="dxa"/>
            <w:tcBorders>
              <w:top w:val="nil"/>
              <w:left w:val="nil"/>
              <w:bottom w:val="single" w:sz="4" w:space="0" w:color="auto"/>
              <w:right w:val="single" w:sz="4" w:space="0" w:color="auto"/>
            </w:tcBorders>
            <w:noWrap/>
            <w:vAlign w:val="bottom"/>
            <w:hideMark/>
          </w:tcPr>
          <w:p w14:paraId="49EF0BB8" w14:textId="75C34056"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114 336</w:t>
            </w:r>
          </w:p>
        </w:tc>
        <w:tc>
          <w:tcPr>
            <w:tcW w:w="960" w:type="dxa"/>
            <w:tcBorders>
              <w:top w:val="nil"/>
              <w:left w:val="nil"/>
              <w:bottom w:val="single" w:sz="4" w:space="0" w:color="auto"/>
              <w:right w:val="single" w:sz="4" w:space="0" w:color="auto"/>
            </w:tcBorders>
            <w:noWrap/>
            <w:vAlign w:val="bottom"/>
            <w:hideMark/>
          </w:tcPr>
          <w:p w14:paraId="72A15E7E" w14:textId="49A91A48"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121 317</w:t>
            </w:r>
          </w:p>
        </w:tc>
        <w:tc>
          <w:tcPr>
            <w:tcW w:w="1181" w:type="dxa"/>
            <w:tcBorders>
              <w:top w:val="nil"/>
              <w:left w:val="nil"/>
              <w:bottom w:val="single" w:sz="4" w:space="0" w:color="auto"/>
              <w:right w:val="single" w:sz="4" w:space="0" w:color="auto"/>
            </w:tcBorders>
            <w:noWrap/>
            <w:vAlign w:val="bottom"/>
            <w:hideMark/>
          </w:tcPr>
          <w:p w14:paraId="33B30102" w14:textId="37C351A1"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129 891</w:t>
            </w:r>
          </w:p>
        </w:tc>
        <w:tc>
          <w:tcPr>
            <w:tcW w:w="866" w:type="dxa"/>
            <w:gridSpan w:val="2"/>
            <w:tcBorders>
              <w:top w:val="nil"/>
              <w:left w:val="nil"/>
              <w:bottom w:val="single" w:sz="4" w:space="0" w:color="auto"/>
              <w:right w:val="single" w:sz="4" w:space="0" w:color="auto"/>
            </w:tcBorders>
            <w:noWrap/>
            <w:vAlign w:val="bottom"/>
            <w:hideMark/>
          </w:tcPr>
          <w:p w14:paraId="753A7FAB" w14:textId="21F4A10E"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68 852</w:t>
            </w:r>
          </w:p>
        </w:tc>
        <w:tc>
          <w:tcPr>
            <w:tcW w:w="1245" w:type="dxa"/>
            <w:gridSpan w:val="3"/>
            <w:tcBorders>
              <w:top w:val="nil"/>
              <w:left w:val="nil"/>
              <w:bottom w:val="single" w:sz="4" w:space="0" w:color="auto"/>
              <w:right w:val="single" w:sz="4" w:space="0" w:color="auto"/>
            </w:tcBorders>
            <w:noWrap/>
            <w:vAlign w:val="bottom"/>
            <w:hideMark/>
          </w:tcPr>
          <w:p w14:paraId="6040AA12" w14:textId="38761DA9"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74 458</w:t>
            </w:r>
          </w:p>
        </w:tc>
        <w:tc>
          <w:tcPr>
            <w:tcW w:w="806" w:type="dxa"/>
            <w:gridSpan w:val="2"/>
            <w:tcBorders>
              <w:top w:val="nil"/>
              <w:left w:val="nil"/>
              <w:bottom w:val="single" w:sz="4" w:space="0" w:color="auto"/>
              <w:right w:val="single" w:sz="4" w:space="0" w:color="auto"/>
            </w:tcBorders>
            <w:noWrap/>
            <w:vAlign w:val="bottom"/>
            <w:hideMark/>
          </w:tcPr>
          <w:p w14:paraId="2BC9648F" w14:textId="689357B4"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91 138</w:t>
            </w:r>
          </w:p>
        </w:tc>
      </w:tr>
      <w:tr w:rsidR="00DE7137" w:rsidRPr="00AA7494" w14:paraId="3D356140"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368A23AC" w14:textId="3FF6C4E4"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8</w:t>
            </w:r>
          </w:p>
        </w:tc>
        <w:tc>
          <w:tcPr>
            <w:tcW w:w="1118" w:type="dxa"/>
          </w:tcPr>
          <w:p w14:paraId="2C6C080E" w14:textId="1616799B"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7</w:t>
            </w:r>
          </w:p>
        </w:tc>
        <w:tc>
          <w:tcPr>
            <w:tcW w:w="1106" w:type="dxa"/>
            <w:tcBorders>
              <w:top w:val="nil"/>
              <w:left w:val="nil"/>
              <w:bottom w:val="single" w:sz="4" w:space="0" w:color="auto"/>
              <w:right w:val="single" w:sz="4" w:space="0" w:color="auto"/>
            </w:tcBorders>
            <w:noWrap/>
            <w:vAlign w:val="bottom"/>
            <w:hideMark/>
          </w:tcPr>
          <w:p w14:paraId="6C874783" w14:textId="5BC552F1"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87 272</w:t>
            </w:r>
          </w:p>
        </w:tc>
        <w:tc>
          <w:tcPr>
            <w:tcW w:w="947" w:type="dxa"/>
            <w:tcBorders>
              <w:top w:val="nil"/>
              <w:left w:val="nil"/>
              <w:bottom w:val="single" w:sz="4" w:space="0" w:color="auto"/>
              <w:right w:val="single" w:sz="4" w:space="0" w:color="auto"/>
            </w:tcBorders>
            <w:noWrap/>
            <w:vAlign w:val="bottom"/>
            <w:hideMark/>
          </w:tcPr>
          <w:p w14:paraId="1CCF581D" w14:textId="3D47F20E"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93 243</w:t>
            </w:r>
          </w:p>
        </w:tc>
        <w:tc>
          <w:tcPr>
            <w:tcW w:w="947" w:type="dxa"/>
            <w:tcBorders>
              <w:top w:val="nil"/>
              <w:left w:val="nil"/>
              <w:bottom w:val="single" w:sz="4" w:space="0" w:color="auto"/>
              <w:right w:val="single" w:sz="4" w:space="0" w:color="auto"/>
            </w:tcBorders>
            <w:noWrap/>
            <w:vAlign w:val="bottom"/>
            <w:hideMark/>
          </w:tcPr>
          <w:p w14:paraId="59741D30" w14:textId="0B28E2FD"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101 978</w:t>
            </w:r>
          </w:p>
        </w:tc>
        <w:tc>
          <w:tcPr>
            <w:tcW w:w="960" w:type="dxa"/>
            <w:tcBorders>
              <w:top w:val="nil"/>
              <w:left w:val="nil"/>
              <w:bottom w:val="single" w:sz="4" w:space="0" w:color="auto"/>
              <w:right w:val="single" w:sz="4" w:space="0" w:color="auto"/>
            </w:tcBorders>
            <w:noWrap/>
            <w:vAlign w:val="bottom"/>
            <w:hideMark/>
          </w:tcPr>
          <w:p w14:paraId="56908D4F" w14:textId="3AD3EBA1"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118 426</w:t>
            </w:r>
          </w:p>
        </w:tc>
        <w:tc>
          <w:tcPr>
            <w:tcW w:w="960" w:type="dxa"/>
            <w:tcBorders>
              <w:top w:val="nil"/>
              <w:left w:val="nil"/>
              <w:bottom w:val="single" w:sz="4" w:space="0" w:color="auto"/>
              <w:right w:val="single" w:sz="4" w:space="0" w:color="auto"/>
            </w:tcBorders>
            <w:noWrap/>
            <w:vAlign w:val="bottom"/>
            <w:hideMark/>
          </w:tcPr>
          <w:p w14:paraId="0289E57F" w14:textId="5481620A"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125 594</w:t>
            </w:r>
          </w:p>
        </w:tc>
        <w:tc>
          <w:tcPr>
            <w:tcW w:w="1181" w:type="dxa"/>
            <w:tcBorders>
              <w:top w:val="nil"/>
              <w:left w:val="nil"/>
              <w:bottom w:val="single" w:sz="4" w:space="0" w:color="auto"/>
              <w:right w:val="single" w:sz="4" w:space="0" w:color="auto"/>
            </w:tcBorders>
            <w:noWrap/>
            <w:vAlign w:val="bottom"/>
            <w:hideMark/>
          </w:tcPr>
          <w:p w14:paraId="7F35EBC9" w14:textId="71E05B84"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134 632</w:t>
            </w:r>
          </w:p>
        </w:tc>
        <w:tc>
          <w:tcPr>
            <w:tcW w:w="866" w:type="dxa"/>
            <w:gridSpan w:val="2"/>
            <w:tcBorders>
              <w:top w:val="nil"/>
              <w:left w:val="nil"/>
              <w:bottom w:val="single" w:sz="4" w:space="0" w:color="auto"/>
              <w:right w:val="single" w:sz="4" w:space="0" w:color="auto"/>
            </w:tcBorders>
            <w:noWrap/>
            <w:vAlign w:val="bottom"/>
            <w:hideMark/>
          </w:tcPr>
          <w:p w14:paraId="52A37622" w14:textId="2442C084"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70 952</w:t>
            </w:r>
          </w:p>
        </w:tc>
        <w:tc>
          <w:tcPr>
            <w:tcW w:w="1245" w:type="dxa"/>
            <w:gridSpan w:val="3"/>
            <w:tcBorders>
              <w:top w:val="nil"/>
              <w:left w:val="nil"/>
              <w:bottom w:val="single" w:sz="4" w:space="0" w:color="auto"/>
              <w:right w:val="single" w:sz="4" w:space="0" w:color="auto"/>
            </w:tcBorders>
            <w:noWrap/>
            <w:vAlign w:val="bottom"/>
            <w:hideMark/>
          </w:tcPr>
          <w:p w14:paraId="63F7C759" w14:textId="1C257E4C"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76 747</w:t>
            </w:r>
          </w:p>
        </w:tc>
        <w:tc>
          <w:tcPr>
            <w:tcW w:w="806" w:type="dxa"/>
            <w:gridSpan w:val="2"/>
            <w:tcBorders>
              <w:top w:val="nil"/>
              <w:left w:val="nil"/>
              <w:bottom w:val="single" w:sz="4" w:space="0" w:color="auto"/>
              <w:right w:val="single" w:sz="4" w:space="0" w:color="auto"/>
            </w:tcBorders>
            <w:noWrap/>
            <w:vAlign w:val="bottom"/>
            <w:hideMark/>
          </w:tcPr>
          <w:p w14:paraId="33A788BC" w14:textId="07933A41" w:rsidR="002F59DD" w:rsidRPr="00AA7494" w:rsidRDefault="00441DB6"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93 872</w:t>
            </w:r>
          </w:p>
        </w:tc>
      </w:tr>
      <w:tr w:rsidR="00DE7137" w:rsidRPr="00AA7494" w14:paraId="18579533"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43E09CA1" w14:textId="78EC3F55"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9</w:t>
            </w:r>
          </w:p>
        </w:tc>
        <w:tc>
          <w:tcPr>
            <w:tcW w:w="1118" w:type="dxa"/>
          </w:tcPr>
          <w:p w14:paraId="3EC3B01F" w14:textId="17BC7F79"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8</w:t>
            </w:r>
          </w:p>
        </w:tc>
        <w:tc>
          <w:tcPr>
            <w:tcW w:w="1106" w:type="dxa"/>
            <w:tcBorders>
              <w:top w:val="nil"/>
              <w:left w:val="nil"/>
              <w:bottom w:val="single" w:sz="4" w:space="0" w:color="auto"/>
              <w:right w:val="single" w:sz="4" w:space="0" w:color="auto"/>
            </w:tcBorders>
            <w:noWrap/>
            <w:vAlign w:val="bottom"/>
            <w:hideMark/>
          </w:tcPr>
          <w:p w14:paraId="1AE5B82A" w14:textId="2F381C87" w:rsidR="002F59DD" w:rsidRPr="00AA7494" w:rsidRDefault="004D09D0"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90 122</w:t>
            </w:r>
          </w:p>
        </w:tc>
        <w:tc>
          <w:tcPr>
            <w:tcW w:w="947" w:type="dxa"/>
            <w:tcBorders>
              <w:top w:val="nil"/>
              <w:left w:val="nil"/>
              <w:bottom w:val="single" w:sz="4" w:space="0" w:color="auto"/>
              <w:right w:val="single" w:sz="4" w:space="0" w:color="auto"/>
            </w:tcBorders>
            <w:noWrap/>
            <w:vAlign w:val="bottom"/>
            <w:hideMark/>
          </w:tcPr>
          <w:p w14:paraId="79D6D768" w14:textId="265889BE"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96 332</w:t>
            </w:r>
          </w:p>
        </w:tc>
        <w:tc>
          <w:tcPr>
            <w:tcW w:w="947" w:type="dxa"/>
            <w:tcBorders>
              <w:top w:val="nil"/>
              <w:left w:val="nil"/>
              <w:bottom w:val="single" w:sz="4" w:space="0" w:color="auto"/>
              <w:right w:val="single" w:sz="4" w:space="0" w:color="auto"/>
            </w:tcBorders>
            <w:noWrap/>
            <w:vAlign w:val="bottom"/>
            <w:hideMark/>
          </w:tcPr>
          <w:p w14:paraId="42129ACE" w14:textId="3475E95C"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105 267</w:t>
            </w:r>
          </w:p>
        </w:tc>
        <w:tc>
          <w:tcPr>
            <w:tcW w:w="960" w:type="dxa"/>
            <w:tcBorders>
              <w:top w:val="nil"/>
              <w:left w:val="nil"/>
              <w:bottom w:val="single" w:sz="4" w:space="0" w:color="auto"/>
              <w:right w:val="single" w:sz="4" w:space="0" w:color="auto"/>
            </w:tcBorders>
            <w:noWrap/>
            <w:vAlign w:val="bottom"/>
            <w:hideMark/>
          </w:tcPr>
          <w:p w14:paraId="5EC9AB93" w14:textId="67D33F02"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122 513</w:t>
            </w:r>
          </w:p>
        </w:tc>
        <w:tc>
          <w:tcPr>
            <w:tcW w:w="960" w:type="dxa"/>
            <w:tcBorders>
              <w:top w:val="nil"/>
              <w:left w:val="nil"/>
              <w:bottom w:val="single" w:sz="4" w:space="0" w:color="auto"/>
              <w:right w:val="single" w:sz="4" w:space="0" w:color="auto"/>
            </w:tcBorders>
            <w:noWrap/>
            <w:vAlign w:val="bottom"/>
            <w:hideMark/>
          </w:tcPr>
          <w:p w14:paraId="79C7FEF7" w14:textId="1A8F5637"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129 874</w:t>
            </w:r>
          </w:p>
        </w:tc>
        <w:tc>
          <w:tcPr>
            <w:tcW w:w="1181" w:type="dxa"/>
            <w:tcBorders>
              <w:top w:val="nil"/>
              <w:left w:val="nil"/>
              <w:bottom w:val="single" w:sz="4" w:space="0" w:color="auto"/>
              <w:right w:val="single" w:sz="4" w:space="0" w:color="auto"/>
            </w:tcBorders>
            <w:noWrap/>
            <w:vAlign w:val="bottom"/>
            <w:hideMark/>
          </w:tcPr>
          <w:p w14:paraId="088D3E66" w14:textId="550552AA"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139 376</w:t>
            </w:r>
          </w:p>
        </w:tc>
        <w:tc>
          <w:tcPr>
            <w:tcW w:w="866" w:type="dxa"/>
            <w:gridSpan w:val="2"/>
            <w:tcBorders>
              <w:top w:val="nil"/>
              <w:left w:val="nil"/>
              <w:bottom w:val="single" w:sz="4" w:space="0" w:color="auto"/>
              <w:right w:val="single" w:sz="4" w:space="0" w:color="auto"/>
            </w:tcBorders>
            <w:noWrap/>
            <w:vAlign w:val="bottom"/>
            <w:hideMark/>
          </w:tcPr>
          <w:p w14:paraId="2D9F7B7D" w14:textId="7CE61448"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73 051</w:t>
            </w:r>
          </w:p>
        </w:tc>
        <w:tc>
          <w:tcPr>
            <w:tcW w:w="1245" w:type="dxa"/>
            <w:gridSpan w:val="3"/>
            <w:tcBorders>
              <w:top w:val="nil"/>
              <w:left w:val="nil"/>
              <w:bottom w:val="single" w:sz="4" w:space="0" w:color="auto"/>
              <w:right w:val="single" w:sz="4" w:space="0" w:color="auto"/>
            </w:tcBorders>
            <w:noWrap/>
            <w:vAlign w:val="bottom"/>
            <w:hideMark/>
          </w:tcPr>
          <w:p w14:paraId="5A51393C" w14:textId="6DED18B9"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79 035</w:t>
            </w:r>
          </w:p>
        </w:tc>
        <w:tc>
          <w:tcPr>
            <w:tcW w:w="806" w:type="dxa"/>
            <w:gridSpan w:val="2"/>
            <w:tcBorders>
              <w:top w:val="nil"/>
              <w:left w:val="nil"/>
              <w:bottom w:val="single" w:sz="4" w:space="0" w:color="auto"/>
              <w:right w:val="single" w:sz="4" w:space="0" w:color="auto"/>
            </w:tcBorders>
            <w:noWrap/>
            <w:vAlign w:val="bottom"/>
            <w:hideMark/>
          </w:tcPr>
          <w:p w14:paraId="790D8FEE" w14:textId="2EC5CAA3" w:rsidR="002F59DD" w:rsidRPr="00AA7494" w:rsidRDefault="00D66654"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96 688</w:t>
            </w:r>
          </w:p>
        </w:tc>
      </w:tr>
      <w:tr w:rsidR="00DE7137" w:rsidRPr="00AA7494" w14:paraId="6887D38C"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73038331" w14:textId="1A469E49"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10</w:t>
            </w:r>
          </w:p>
        </w:tc>
        <w:tc>
          <w:tcPr>
            <w:tcW w:w="1118" w:type="dxa"/>
          </w:tcPr>
          <w:p w14:paraId="1700EAF8" w14:textId="4855FD01"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0</w:t>
            </w:r>
          </w:p>
        </w:tc>
        <w:tc>
          <w:tcPr>
            <w:tcW w:w="1106" w:type="dxa"/>
            <w:tcBorders>
              <w:top w:val="nil"/>
              <w:left w:val="nil"/>
              <w:bottom w:val="single" w:sz="4" w:space="0" w:color="auto"/>
              <w:right w:val="single" w:sz="4" w:space="0" w:color="auto"/>
            </w:tcBorders>
            <w:noWrap/>
            <w:vAlign w:val="bottom"/>
            <w:hideMark/>
          </w:tcPr>
          <w:p w14:paraId="68CCDB72" w14:textId="74485C11" w:rsidR="002F59DD" w:rsidRPr="00AA7494" w:rsidRDefault="002F59DD"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947" w:type="dxa"/>
            <w:tcBorders>
              <w:top w:val="nil"/>
              <w:left w:val="nil"/>
              <w:bottom w:val="single" w:sz="4" w:space="0" w:color="auto"/>
              <w:right w:val="single" w:sz="4" w:space="0" w:color="auto"/>
            </w:tcBorders>
            <w:noWrap/>
            <w:vAlign w:val="bottom"/>
            <w:hideMark/>
          </w:tcPr>
          <w:p w14:paraId="160B8CF1" w14:textId="7BDEEB28"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99 426</w:t>
            </w:r>
          </w:p>
        </w:tc>
        <w:tc>
          <w:tcPr>
            <w:tcW w:w="947" w:type="dxa"/>
            <w:tcBorders>
              <w:top w:val="nil"/>
              <w:left w:val="nil"/>
              <w:bottom w:val="single" w:sz="4" w:space="0" w:color="auto"/>
              <w:right w:val="single" w:sz="4" w:space="0" w:color="auto"/>
            </w:tcBorders>
            <w:noWrap/>
            <w:vAlign w:val="bottom"/>
            <w:hideMark/>
          </w:tcPr>
          <w:p w14:paraId="542ABBF0" w14:textId="3F94B66B"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108 550</w:t>
            </w:r>
          </w:p>
        </w:tc>
        <w:tc>
          <w:tcPr>
            <w:tcW w:w="960" w:type="dxa"/>
            <w:tcBorders>
              <w:top w:val="nil"/>
              <w:left w:val="nil"/>
              <w:bottom w:val="single" w:sz="4" w:space="0" w:color="auto"/>
              <w:right w:val="single" w:sz="4" w:space="0" w:color="auto"/>
            </w:tcBorders>
            <w:noWrap/>
            <w:vAlign w:val="bottom"/>
            <w:hideMark/>
          </w:tcPr>
          <w:p w14:paraId="0678BD7C" w14:textId="6248D6E1"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126 603</w:t>
            </w:r>
          </w:p>
        </w:tc>
        <w:tc>
          <w:tcPr>
            <w:tcW w:w="960" w:type="dxa"/>
            <w:tcBorders>
              <w:top w:val="nil"/>
              <w:left w:val="nil"/>
              <w:bottom w:val="single" w:sz="4" w:space="0" w:color="auto"/>
              <w:right w:val="single" w:sz="4" w:space="0" w:color="auto"/>
            </w:tcBorders>
            <w:noWrap/>
            <w:vAlign w:val="bottom"/>
            <w:hideMark/>
          </w:tcPr>
          <w:p w14:paraId="6109E29C" w14:textId="1147533B"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134 153</w:t>
            </w:r>
          </w:p>
        </w:tc>
        <w:tc>
          <w:tcPr>
            <w:tcW w:w="1181" w:type="dxa"/>
            <w:tcBorders>
              <w:top w:val="nil"/>
              <w:left w:val="nil"/>
              <w:bottom w:val="single" w:sz="4" w:space="0" w:color="auto"/>
              <w:right w:val="single" w:sz="4" w:space="0" w:color="auto"/>
            </w:tcBorders>
            <w:noWrap/>
            <w:vAlign w:val="bottom"/>
            <w:hideMark/>
          </w:tcPr>
          <w:p w14:paraId="53476D16" w14:textId="51EF3547"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144 121</w:t>
            </w:r>
          </w:p>
        </w:tc>
        <w:tc>
          <w:tcPr>
            <w:tcW w:w="866" w:type="dxa"/>
            <w:gridSpan w:val="2"/>
            <w:tcBorders>
              <w:top w:val="nil"/>
              <w:left w:val="nil"/>
              <w:bottom w:val="single" w:sz="4" w:space="0" w:color="auto"/>
              <w:right w:val="single" w:sz="4" w:space="0" w:color="auto"/>
            </w:tcBorders>
            <w:noWrap/>
            <w:vAlign w:val="bottom"/>
            <w:hideMark/>
          </w:tcPr>
          <w:p w14:paraId="7630CCD7" w14:textId="7D508B1B"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75 152</w:t>
            </w:r>
          </w:p>
        </w:tc>
        <w:tc>
          <w:tcPr>
            <w:tcW w:w="1245" w:type="dxa"/>
            <w:gridSpan w:val="3"/>
            <w:tcBorders>
              <w:top w:val="nil"/>
              <w:left w:val="nil"/>
              <w:bottom w:val="single" w:sz="4" w:space="0" w:color="auto"/>
              <w:right w:val="single" w:sz="4" w:space="0" w:color="auto"/>
            </w:tcBorders>
            <w:noWrap/>
            <w:vAlign w:val="bottom"/>
            <w:hideMark/>
          </w:tcPr>
          <w:p w14:paraId="492F4ADE" w14:textId="32091A48"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81 325</w:t>
            </w:r>
          </w:p>
        </w:tc>
        <w:tc>
          <w:tcPr>
            <w:tcW w:w="806" w:type="dxa"/>
            <w:gridSpan w:val="2"/>
            <w:tcBorders>
              <w:top w:val="nil"/>
              <w:left w:val="nil"/>
              <w:bottom w:val="single" w:sz="4" w:space="0" w:color="auto"/>
              <w:right w:val="single" w:sz="4" w:space="0" w:color="auto"/>
            </w:tcBorders>
            <w:noWrap/>
            <w:vAlign w:val="bottom"/>
            <w:hideMark/>
          </w:tcPr>
          <w:p w14:paraId="3657FCBE" w14:textId="38BC46B5" w:rsidR="002F59DD" w:rsidRPr="00AA7494" w:rsidRDefault="00D66654"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99 589</w:t>
            </w:r>
          </w:p>
        </w:tc>
      </w:tr>
      <w:tr w:rsidR="00DE7137" w:rsidRPr="00AA7494" w14:paraId="6FB3E962" w14:textId="77777777" w:rsidTr="00DE7137">
        <w:trPr>
          <w:trHeight w:val="300"/>
        </w:trPr>
        <w:tc>
          <w:tcPr>
            <w:tcW w:w="914" w:type="dxa"/>
            <w:tcBorders>
              <w:top w:val="nil"/>
              <w:left w:val="single" w:sz="8" w:space="0" w:color="auto"/>
              <w:bottom w:val="single" w:sz="4" w:space="0" w:color="auto"/>
              <w:right w:val="single" w:sz="4" w:space="0" w:color="auto"/>
            </w:tcBorders>
            <w:noWrap/>
            <w:vAlign w:val="bottom"/>
          </w:tcPr>
          <w:p w14:paraId="3DCB897C" w14:textId="22331A7B"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11</w:t>
            </w:r>
          </w:p>
        </w:tc>
        <w:tc>
          <w:tcPr>
            <w:tcW w:w="1118" w:type="dxa"/>
          </w:tcPr>
          <w:p w14:paraId="371A239B" w14:textId="09CB47FE"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10</w:t>
            </w:r>
          </w:p>
        </w:tc>
        <w:tc>
          <w:tcPr>
            <w:tcW w:w="1106" w:type="dxa"/>
            <w:tcBorders>
              <w:top w:val="nil"/>
              <w:left w:val="nil"/>
              <w:bottom w:val="single" w:sz="4" w:space="0" w:color="auto"/>
              <w:right w:val="single" w:sz="4" w:space="0" w:color="auto"/>
            </w:tcBorders>
            <w:noWrap/>
            <w:vAlign w:val="bottom"/>
            <w:hideMark/>
          </w:tcPr>
          <w:p w14:paraId="44663BE7" w14:textId="1942EA10" w:rsidR="002F59DD" w:rsidRPr="00AA7494" w:rsidRDefault="002F59DD"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947" w:type="dxa"/>
            <w:tcBorders>
              <w:top w:val="nil"/>
              <w:left w:val="nil"/>
              <w:bottom w:val="single" w:sz="4" w:space="0" w:color="auto"/>
              <w:right w:val="single" w:sz="4" w:space="0" w:color="auto"/>
            </w:tcBorders>
            <w:noWrap/>
            <w:vAlign w:val="bottom"/>
            <w:hideMark/>
          </w:tcPr>
          <w:p w14:paraId="2114EF4D" w14:textId="5032E15D"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102 516</w:t>
            </w:r>
          </w:p>
        </w:tc>
        <w:tc>
          <w:tcPr>
            <w:tcW w:w="947" w:type="dxa"/>
            <w:tcBorders>
              <w:top w:val="nil"/>
              <w:left w:val="nil"/>
              <w:bottom w:val="single" w:sz="4" w:space="0" w:color="auto"/>
              <w:right w:val="single" w:sz="4" w:space="0" w:color="auto"/>
            </w:tcBorders>
            <w:noWrap/>
            <w:vAlign w:val="bottom"/>
            <w:hideMark/>
          </w:tcPr>
          <w:p w14:paraId="3B2D2368" w14:textId="5A4D7763"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111 833</w:t>
            </w:r>
          </w:p>
        </w:tc>
        <w:tc>
          <w:tcPr>
            <w:tcW w:w="960" w:type="dxa"/>
            <w:tcBorders>
              <w:top w:val="nil"/>
              <w:left w:val="nil"/>
              <w:bottom w:val="single" w:sz="4" w:space="0" w:color="auto"/>
              <w:right w:val="single" w:sz="4" w:space="0" w:color="auto"/>
            </w:tcBorders>
            <w:noWrap/>
            <w:vAlign w:val="bottom"/>
            <w:hideMark/>
          </w:tcPr>
          <w:p w14:paraId="4DB41CBB" w14:textId="0C45C193"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130 694</w:t>
            </w:r>
          </w:p>
        </w:tc>
        <w:tc>
          <w:tcPr>
            <w:tcW w:w="960" w:type="dxa"/>
            <w:tcBorders>
              <w:top w:val="nil"/>
              <w:left w:val="nil"/>
              <w:bottom w:val="single" w:sz="4" w:space="0" w:color="auto"/>
              <w:right w:val="single" w:sz="4" w:space="0" w:color="auto"/>
            </w:tcBorders>
            <w:noWrap/>
            <w:vAlign w:val="bottom"/>
            <w:hideMark/>
          </w:tcPr>
          <w:p w14:paraId="11BF0482" w14:textId="00C7EA9D"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138 429</w:t>
            </w:r>
          </w:p>
        </w:tc>
        <w:tc>
          <w:tcPr>
            <w:tcW w:w="1181" w:type="dxa"/>
            <w:tcBorders>
              <w:top w:val="nil"/>
              <w:left w:val="nil"/>
              <w:bottom w:val="single" w:sz="4" w:space="0" w:color="auto"/>
              <w:right w:val="single" w:sz="4" w:space="0" w:color="auto"/>
            </w:tcBorders>
            <w:noWrap/>
            <w:vAlign w:val="bottom"/>
            <w:hideMark/>
          </w:tcPr>
          <w:p w14:paraId="681CA925" w14:textId="1255BE49"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148 868</w:t>
            </w:r>
          </w:p>
        </w:tc>
        <w:tc>
          <w:tcPr>
            <w:tcW w:w="866" w:type="dxa"/>
            <w:gridSpan w:val="2"/>
            <w:tcBorders>
              <w:top w:val="nil"/>
              <w:left w:val="nil"/>
              <w:bottom w:val="single" w:sz="4" w:space="0" w:color="auto"/>
              <w:right w:val="single" w:sz="4" w:space="0" w:color="auto"/>
            </w:tcBorders>
            <w:noWrap/>
            <w:vAlign w:val="bottom"/>
            <w:hideMark/>
          </w:tcPr>
          <w:p w14:paraId="2E91D9F1" w14:textId="21BF6A67"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77 253</w:t>
            </w:r>
          </w:p>
        </w:tc>
        <w:tc>
          <w:tcPr>
            <w:tcW w:w="1245" w:type="dxa"/>
            <w:gridSpan w:val="3"/>
            <w:tcBorders>
              <w:top w:val="nil"/>
              <w:left w:val="nil"/>
              <w:bottom w:val="single" w:sz="4" w:space="0" w:color="auto"/>
              <w:right w:val="single" w:sz="4" w:space="0" w:color="auto"/>
            </w:tcBorders>
            <w:noWrap/>
            <w:vAlign w:val="bottom"/>
            <w:hideMark/>
          </w:tcPr>
          <w:p w14:paraId="2C62C2CD" w14:textId="6ECFFA07"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83 616</w:t>
            </w:r>
          </w:p>
        </w:tc>
        <w:tc>
          <w:tcPr>
            <w:tcW w:w="806" w:type="dxa"/>
            <w:gridSpan w:val="2"/>
            <w:tcBorders>
              <w:top w:val="nil"/>
              <w:left w:val="nil"/>
              <w:bottom w:val="single" w:sz="4" w:space="0" w:color="auto"/>
              <w:right w:val="single" w:sz="4" w:space="0" w:color="auto"/>
            </w:tcBorders>
            <w:noWrap/>
            <w:vAlign w:val="bottom"/>
            <w:hideMark/>
          </w:tcPr>
          <w:p w14:paraId="63D7FA8D" w14:textId="09A6E605" w:rsidR="002F59DD" w:rsidRPr="00AA7494" w:rsidRDefault="00D66654"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102 576</w:t>
            </w:r>
          </w:p>
        </w:tc>
      </w:tr>
      <w:tr w:rsidR="00DE7137" w:rsidRPr="002F59DD" w14:paraId="588CFC54" w14:textId="77777777" w:rsidTr="00DE7137">
        <w:trPr>
          <w:trHeight w:val="315"/>
        </w:trPr>
        <w:tc>
          <w:tcPr>
            <w:tcW w:w="914" w:type="dxa"/>
            <w:tcBorders>
              <w:top w:val="nil"/>
              <w:left w:val="single" w:sz="8" w:space="0" w:color="auto"/>
              <w:bottom w:val="single" w:sz="8" w:space="0" w:color="auto"/>
              <w:right w:val="single" w:sz="4" w:space="0" w:color="auto"/>
            </w:tcBorders>
            <w:noWrap/>
            <w:vAlign w:val="bottom"/>
          </w:tcPr>
          <w:p w14:paraId="640D3F99" w14:textId="27ACCBBA"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12</w:t>
            </w:r>
          </w:p>
        </w:tc>
        <w:tc>
          <w:tcPr>
            <w:tcW w:w="1118" w:type="dxa"/>
          </w:tcPr>
          <w:p w14:paraId="7E3785D6" w14:textId="54363E60" w:rsidR="002F59DD" w:rsidRPr="00AA7494" w:rsidRDefault="002F59DD" w:rsidP="002F59DD">
            <w:pPr>
              <w:widowControl/>
              <w:autoSpaceDE/>
              <w:autoSpaceDN/>
              <w:adjustRightInd/>
              <w:jc w:val="center"/>
              <w:rPr>
                <w:rFonts w:asciiTheme="minorHAnsi" w:hAnsiTheme="minorHAnsi" w:cstheme="minorHAnsi"/>
                <w:b/>
                <w:bCs/>
                <w:spacing w:val="-3"/>
                <w:sz w:val="22"/>
                <w:szCs w:val="22"/>
              </w:rPr>
            </w:pPr>
            <w:r w:rsidRPr="00AA7494">
              <w:rPr>
                <w:rFonts w:asciiTheme="minorHAnsi" w:hAnsiTheme="minorHAnsi" w:cstheme="minorHAnsi"/>
                <w:b/>
                <w:bCs/>
                <w:spacing w:val="-3"/>
                <w:sz w:val="22"/>
                <w:szCs w:val="22"/>
              </w:rPr>
              <w:t>11</w:t>
            </w:r>
          </w:p>
        </w:tc>
        <w:tc>
          <w:tcPr>
            <w:tcW w:w="1106" w:type="dxa"/>
            <w:tcBorders>
              <w:top w:val="nil"/>
              <w:left w:val="nil"/>
              <w:bottom w:val="single" w:sz="4" w:space="0" w:color="auto"/>
              <w:right w:val="single" w:sz="4" w:space="0" w:color="auto"/>
            </w:tcBorders>
            <w:noWrap/>
            <w:vAlign w:val="bottom"/>
            <w:hideMark/>
          </w:tcPr>
          <w:p w14:paraId="6B4DB91B" w14:textId="00D4C934" w:rsidR="002F59DD" w:rsidRPr="00AA7494" w:rsidRDefault="002F59DD"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947" w:type="dxa"/>
            <w:tcBorders>
              <w:top w:val="nil"/>
              <w:left w:val="nil"/>
              <w:bottom w:val="single" w:sz="4" w:space="0" w:color="auto"/>
              <w:right w:val="single" w:sz="4" w:space="0" w:color="auto"/>
            </w:tcBorders>
            <w:noWrap/>
            <w:vAlign w:val="bottom"/>
            <w:hideMark/>
          </w:tcPr>
          <w:p w14:paraId="1FC32990" w14:textId="77777777" w:rsidR="002F59DD" w:rsidRPr="00AA7494" w:rsidRDefault="002F59DD" w:rsidP="002F59DD">
            <w:pPr>
              <w:widowControl/>
              <w:autoSpaceDE/>
              <w:autoSpaceDN/>
              <w:adjustRightInd/>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947" w:type="dxa"/>
            <w:tcBorders>
              <w:top w:val="nil"/>
              <w:left w:val="nil"/>
              <w:bottom w:val="single" w:sz="4" w:space="0" w:color="auto"/>
              <w:right w:val="single" w:sz="4" w:space="0" w:color="auto"/>
            </w:tcBorders>
            <w:noWrap/>
            <w:vAlign w:val="bottom"/>
            <w:hideMark/>
          </w:tcPr>
          <w:p w14:paraId="1D1E2A65" w14:textId="77777777" w:rsidR="002F59DD" w:rsidRPr="00AA7494" w:rsidRDefault="002F59DD"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w:t>
            </w:r>
          </w:p>
        </w:tc>
        <w:tc>
          <w:tcPr>
            <w:tcW w:w="960" w:type="dxa"/>
            <w:tcBorders>
              <w:top w:val="nil"/>
              <w:left w:val="nil"/>
              <w:bottom w:val="single" w:sz="4" w:space="0" w:color="auto"/>
              <w:right w:val="single" w:sz="4" w:space="0" w:color="auto"/>
            </w:tcBorders>
            <w:noWrap/>
            <w:vAlign w:val="bottom"/>
            <w:hideMark/>
          </w:tcPr>
          <w:p w14:paraId="294D1732" w14:textId="47892633" w:rsidR="002F59DD" w:rsidRPr="00AA7494" w:rsidRDefault="00D646E1"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134 781</w:t>
            </w:r>
          </w:p>
        </w:tc>
        <w:tc>
          <w:tcPr>
            <w:tcW w:w="960" w:type="dxa"/>
            <w:tcBorders>
              <w:top w:val="nil"/>
              <w:left w:val="nil"/>
              <w:bottom w:val="single" w:sz="4" w:space="0" w:color="auto"/>
              <w:right w:val="single" w:sz="4" w:space="0" w:color="auto"/>
            </w:tcBorders>
            <w:noWrap/>
            <w:vAlign w:val="bottom"/>
            <w:hideMark/>
          </w:tcPr>
          <w:p w14:paraId="0D7F9CFA" w14:textId="62F88393" w:rsidR="002F59DD" w:rsidRPr="00AA7494" w:rsidRDefault="00670C35"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142 709</w:t>
            </w:r>
          </w:p>
        </w:tc>
        <w:tc>
          <w:tcPr>
            <w:tcW w:w="1181" w:type="dxa"/>
            <w:tcBorders>
              <w:top w:val="nil"/>
              <w:left w:val="nil"/>
              <w:bottom w:val="single" w:sz="4" w:space="0" w:color="auto"/>
              <w:right w:val="single" w:sz="4" w:space="0" w:color="auto"/>
            </w:tcBorders>
            <w:noWrap/>
            <w:vAlign w:val="bottom"/>
            <w:hideMark/>
          </w:tcPr>
          <w:p w14:paraId="73B5E50E" w14:textId="73FE0129" w:rsidR="002F59DD" w:rsidRPr="00AA7494" w:rsidRDefault="00387888" w:rsidP="00670C35">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153 610</w:t>
            </w:r>
          </w:p>
        </w:tc>
        <w:tc>
          <w:tcPr>
            <w:tcW w:w="866" w:type="dxa"/>
            <w:gridSpan w:val="2"/>
            <w:tcBorders>
              <w:top w:val="nil"/>
              <w:left w:val="nil"/>
              <w:bottom w:val="single" w:sz="4" w:space="0" w:color="auto"/>
              <w:right w:val="single" w:sz="4" w:space="0" w:color="auto"/>
            </w:tcBorders>
            <w:noWrap/>
            <w:vAlign w:val="bottom"/>
            <w:hideMark/>
          </w:tcPr>
          <w:p w14:paraId="242139CE" w14:textId="62F71D24" w:rsidR="002F59DD" w:rsidRPr="00AA7494" w:rsidRDefault="00224BDA" w:rsidP="00DE7137">
            <w:pPr>
              <w:widowControl/>
              <w:autoSpaceDE/>
              <w:autoSpaceDN/>
              <w:adjustRightInd/>
              <w:jc w:val="right"/>
              <w:rPr>
                <w:rFonts w:asciiTheme="minorHAnsi" w:hAnsiTheme="minorHAnsi" w:cstheme="minorHAnsi"/>
                <w:spacing w:val="-3"/>
                <w:sz w:val="22"/>
                <w:szCs w:val="22"/>
              </w:rPr>
            </w:pPr>
            <w:r w:rsidRPr="00AA7494">
              <w:rPr>
                <w:rFonts w:asciiTheme="minorHAnsi" w:hAnsiTheme="minorHAnsi" w:cstheme="minorHAnsi"/>
                <w:spacing w:val="-3"/>
                <w:sz w:val="22"/>
                <w:szCs w:val="22"/>
              </w:rPr>
              <w:t>79 354</w:t>
            </w:r>
          </w:p>
        </w:tc>
        <w:tc>
          <w:tcPr>
            <w:tcW w:w="1245" w:type="dxa"/>
            <w:gridSpan w:val="3"/>
            <w:tcBorders>
              <w:top w:val="nil"/>
              <w:left w:val="nil"/>
              <w:bottom w:val="single" w:sz="4" w:space="0" w:color="auto"/>
              <w:right w:val="single" w:sz="4" w:space="0" w:color="auto"/>
            </w:tcBorders>
            <w:noWrap/>
            <w:vAlign w:val="bottom"/>
            <w:hideMark/>
          </w:tcPr>
          <w:p w14:paraId="29B36715" w14:textId="4D156B18" w:rsidR="002F59DD" w:rsidRPr="00AA7494" w:rsidRDefault="00224BDA"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85 906</w:t>
            </w:r>
          </w:p>
        </w:tc>
        <w:tc>
          <w:tcPr>
            <w:tcW w:w="806" w:type="dxa"/>
            <w:gridSpan w:val="2"/>
            <w:tcBorders>
              <w:top w:val="nil"/>
              <w:left w:val="nil"/>
              <w:bottom w:val="single" w:sz="4" w:space="0" w:color="auto"/>
              <w:right w:val="single" w:sz="4" w:space="0" w:color="auto"/>
            </w:tcBorders>
            <w:noWrap/>
            <w:vAlign w:val="bottom"/>
            <w:hideMark/>
          </w:tcPr>
          <w:p w14:paraId="628662E6" w14:textId="1481184C" w:rsidR="002F59DD" w:rsidRPr="002F59DD" w:rsidRDefault="00D66654" w:rsidP="002F59DD">
            <w:pPr>
              <w:widowControl/>
              <w:autoSpaceDE/>
              <w:autoSpaceDN/>
              <w:adjustRightInd/>
              <w:jc w:val="center"/>
              <w:rPr>
                <w:rFonts w:asciiTheme="minorHAnsi" w:hAnsiTheme="minorHAnsi" w:cstheme="minorHAnsi"/>
                <w:spacing w:val="-3"/>
                <w:sz w:val="22"/>
                <w:szCs w:val="22"/>
              </w:rPr>
            </w:pPr>
            <w:r w:rsidRPr="00AA7494">
              <w:rPr>
                <w:rFonts w:asciiTheme="minorHAnsi" w:hAnsiTheme="minorHAnsi" w:cstheme="minorHAnsi"/>
                <w:spacing w:val="-3"/>
                <w:sz w:val="22"/>
                <w:szCs w:val="22"/>
              </w:rPr>
              <w:t>105 654</w:t>
            </w:r>
          </w:p>
        </w:tc>
      </w:tr>
    </w:tbl>
    <w:p w14:paraId="33B8F623" w14:textId="548474BA" w:rsidR="00AF7FF7" w:rsidRPr="00AA7494" w:rsidRDefault="00224BDA" w:rsidP="004B6531">
      <w:pPr>
        <w:widowControl/>
        <w:tabs>
          <w:tab w:val="left" w:pos="-1440"/>
          <w:tab w:val="left" w:pos="-1126"/>
        </w:tabs>
        <w:rPr>
          <w:rFonts w:asciiTheme="minorHAnsi" w:hAnsiTheme="minorHAnsi" w:cs="Arial"/>
          <w:b/>
          <w:spacing w:val="-3"/>
          <w:sz w:val="20"/>
          <w:szCs w:val="20"/>
        </w:rPr>
      </w:pPr>
      <w:r w:rsidRPr="00AA7494">
        <w:rPr>
          <w:rFonts w:asciiTheme="minorHAnsi" w:hAnsiTheme="minorHAnsi" w:cs="Arial"/>
          <w:b/>
          <w:spacing w:val="-3"/>
          <w:sz w:val="20"/>
          <w:szCs w:val="20"/>
        </w:rPr>
        <w:t>Période : 1</w:t>
      </w:r>
      <w:r w:rsidRPr="00AA7494">
        <w:rPr>
          <w:rFonts w:asciiTheme="minorHAnsi" w:hAnsiTheme="minorHAnsi" w:cs="Arial"/>
          <w:b/>
          <w:spacing w:val="-3"/>
          <w:sz w:val="20"/>
          <w:szCs w:val="20"/>
          <w:vertAlign w:val="superscript"/>
        </w:rPr>
        <w:t>er</w:t>
      </w:r>
      <w:r w:rsidRPr="00AA7494">
        <w:rPr>
          <w:rFonts w:asciiTheme="minorHAnsi" w:hAnsiTheme="minorHAnsi" w:cs="Arial"/>
          <w:b/>
          <w:spacing w:val="-3"/>
          <w:sz w:val="20"/>
          <w:szCs w:val="20"/>
        </w:rPr>
        <w:t> septembre 2026 au 31 août 2027</w:t>
      </w:r>
      <w:r w:rsidRPr="00AA7494">
        <w:rPr>
          <w:rFonts w:asciiTheme="minorHAnsi" w:hAnsiTheme="minorHAnsi" w:cs="Arial"/>
          <w:b/>
          <w:spacing w:val="-3"/>
          <w:sz w:val="20"/>
          <w:szCs w:val="20"/>
        </w:rPr>
        <w:tab/>
      </w:r>
      <w:r w:rsidRPr="00AA7494">
        <w:rPr>
          <w:rFonts w:asciiTheme="minorHAnsi" w:hAnsiTheme="minorHAnsi" w:cs="Arial"/>
          <w:b/>
          <w:spacing w:val="-3"/>
          <w:sz w:val="20"/>
          <w:szCs w:val="20"/>
        </w:rPr>
        <w:tab/>
        <w:t>Augmentation : GTNO + 0,25 %</w:t>
      </w:r>
    </w:p>
    <w:p w14:paraId="5C1440CA" w14:textId="1E4F7373" w:rsidR="00224BDA" w:rsidRPr="00AA7494" w:rsidRDefault="00224BDA" w:rsidP="004B6531">
      <w:pPr>
        <w:widowControl/>
        <w:tabs>
          <w:tab w:val="left" w:pos="-1440"/>
          <w:tab w:val="left" w:pos="-1126"/>
        </w:tabs>
        <w:rPr>
          <w:rFonts w:asciiTheme="minorHAnsi" w:hAnsiTheme="minorHAnsi" w:cs="Arial"/>
          <w:b/>
          <w:spacing w:val="-3"/>
          <w:sz w:val="20"/>
          <w:szCs w:val="20"/>
        </w:rPr>
      </w:pPr>
      <w:r w:rsidRPr="00AA7494">
        <w:rPr>
          <w:rFonts w:asciiTheme="minorHAnsi" w:hAnsiTheme="minorHAnsi" w:cs="Arial"/>
          <w:b/>
          <w:spacing w:val="-3"/>
          <w:sz w:val="20"/>
          <w:szCs w:val="20"/>
        </w:rPr>
        <w:t>Période : 1</w:t>
      </w:r>
      <w:r w:rsidRPr="00AA7494">
        <w:rPr>
          <w:rFonts w:asciiTheme="minorHAnsi" w:hAnsiTheme="minorHAnsi" w:cs="Arial"/>
          <w:b/>
          <w:spacing w:val="-3"/>
          <w:sz w:val="20"/>
          <w:szCs w:val="20"/>
          <w:vertAlign w:val="superscript"/>
        </w:rPr>
        <w:t>er</w:t>
      </w:r>
      <w:r w:rsidRPr="00AA7494">
        <w:rPr>
          <w:rFonts w:asciiTheme="minorHAnsi" w:hAnsiTheme="minorHAnsi" w:cs="Arial"/>
          <w:b/>
          <w:spacing w:val="-3"/>
          <w:sz w:val="20"/>
          <w:szCs w:val="20"/>
        </w:rPr>
        <w:t> septembre 2027 au 31 août 2028</w:t>
      </w:r>
      <w:r w:rsidRPr="00AA7494">
        <w:rPr>
          <w:rFonts w:asciiTheme="minorHAnsi" w:hAnsiTheme="minorHAnsi" w:cs="Arial"/>
          <w:b/>
          <w:spacing w:val="-3"/>
          <w:sz w:val="20"/>
          <w:szCs w:val="20"/>
        </w:rPr>
        <w:tab/>
      </w:r>
      <w:r w:rsidRPr="00AA7494">
        <w:rPr>
          <w:rFonts w:asciiTheme="minorHAnsi" w:hAnsiTheme="minorHAnsi" w:cs="Arial"/>
          <w:b/>
          <w:spacing w:val="-3"/>
          <w:sz w:val="20"/>
          <w:szCs w:val="20"/>
        </w:rPr>
        <w:tab/>
        <w:t>Augmentation : GTNO + 0,25 %</w:t>
      </w:r>
    </w:p>
    <w:p w14:paraId="59A99A99" w14:textId="77777777" w:rsidR="00224BDA" w:rsidRPr="00AA7494" w:rsidRDefault="00224BDA" w:rsidP="004B6531">
      <w:pPr>
        <w:widowControl/>
        <w:tabs>
          <w:tab w:val="left" w:pos="-1440"/>
          <w:tab w:val="left" w:pos="-1126"/>
        </w:tabs>
        <w:rPr>
          <w:rFonts w:asciiTheme="minorHAnsi" w:hAnsiTheme="minorHAnsi" w:cs="Arial"/>
          <w:bCs/>
          <w:color w:val="000000" w:themeColor="text1"/>
          <w:spacing w:val="-3"/>
        </w:rPr>
      </w:pPr>
    </w:p>
    <w:p w14:paraId="05B007F3" w14:textId="10D262D2" w:rsidR="00D64C8F" w:rsidRPr="005D1913" w:rsidRDefault="005D1913" w:rsidP="004B6531">
      <w:pPr>
        <w:widowControl/>
        <w:tabs>
          <w:tab w:val="left" w:pos="-1440"/>
          <w:tab w:val="left" w:pos="-1126"/>
        </w:tabs>
        <w:rPr>
          <w:rFonts w:asciiTheme="minorHAnsi" w:hAnsiTheme="minorHAnsi" w:cs="Arial"/>
          <w:bCs/>
          <w:color w:val="000000" w:themeColor="text1"/>
          <w:spacing w:val="-3"/>
        </w:rPr>
      </w:pPr>
      <w:r w:rsidRPr="00AA7494">
        <w:rPr>
          <w:rFonts w:asciiTheme="minorHAnsi" w:hAnsiTheme="minorHAnsi" w:cs="Arial"/>
          <w:bCs/>
          <w:color w:val="000000" w:themeColor="text1"/>
          <w:spacing w:val="-3"/>
        </w:rPr>
        <w:t>La rémunération minimale des aides-enseignants commence à l’échelon 4.</w:t>
      </w:r>
    </w:p>
    <w:p w14:paraId="59D377CC" w14:textId="77777777" w:rsidR="005D1913" w:rsidRPr="005D1913" w:rsidRDefault="005D1913" w:rsidP="004B6531">
      <w:pPr>
        <w:widowControl/>
        <w:tabs>
          <w:tab w:val="left" w:pos="-1440"/>
          <w:tab w:val="left" w:pos="-1126"/>
        </w:tabs>
        <w:rPr>
          <w:rFonts w:asciiTheme="minorHAnsi" w:hAnsiTheme="minorHAnsi" w:cs="Arial"/>
          <w:bCs/>
          <w:color w:val="000000" w:themeColor="text1"/>
          <w:spacing w:val="-3"/>
        </w:rPr>
      </w:pPr>
    </w:p>
    <w:p w14:paraId="52728A66" w14:textId="77777777" w:rsidR="00AF7FF7" w:rsidRPr="00523622" w:rsidRDefault="00AF7FF7" w:rsidP="004B6531">
      <w:pPr>
        <w:widowControl/>
        <w:tabs>
          <w:tab w:val="left" w:pos="-1440"/>
          <w:tab w:val="left" w:pos="-1126"/>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Remarques</w:t>
      </w:r>
    </w:p>
    <w:p w14:paraId="629D1E5D" w14:textId="41F449C5" w:rsidR="00AF7FF7" w:rsidRPr="00523622" w:rsidRDefault="00AF7FF7" w:rsidP="004B6531">
      <w:pPr>
        <w:widowControl/>
        <w:tabs>
          <w:tab w:val="left" w:pos="-1440"/>
          <w:tab w:val="left" w:pos="-1126"/>
        </w:tabs>
        <w:ind w:left="1440" w:hanging="1440"/>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A.E. Niveau 1 : concerne les aide</w:t>
      </w:r>
      <w:r w:rsidR="00434423">
        <w:rPr>
          <w:rFonts w:asciiTheme="minorHAnsi" w:hAnsiTheme="minorHAnsi" w:cs="Arial"/>
          <w:bCs/>
          <w:color w:val="000000" w:themeColor="text1"/>
          <w:spacing w:val="-3"/>
        </w:rPr>
        <w:t>s</w:t>
      </w:r>
      <w:r w:rsidRPr="00523622">
        <w:rPr>
          <w:rFonts w:asciiTheme="minorHAnsi" w:hAnsiTheme="minorHAnsi" w:cs="Arial"/>
          <w:bCs/>
          <w:color w:val="000000" w:themeColor="text1"/>
          <w:spacing w:val="-3"/>
        </w:rPr>
        <w:t xml:space="preserve">-enseignants ne possédant pas de </w:t>
      </w:r>
      <w:r w:rsidR="00D64C8F" w:rsidRPr="00523622">
        <w:rPr>
          <w:rFonts w:asciiTheme="minorHAnsi" w:hAnsiTheme="minorHAnsi" w:cs="Arial"/>
          <w:bCs/>
          <w:color w:val="000000" w:themeColor="text1"/>
          <w:spacing w:val="-3"/>
        </w:rPr>
        <w:t xml:space="preserve">certificat, </w:t>
      </w:r>
      <w:r w:rsidRPr="00523622">
        <w:rPr>
          <w:rFonts w:asciiTheme="minorHAnsi" w:hAnsiTheme="minorHAnsi" w:cs="Arial"/>
          <w:bCs/>
          <w:color w:val="000000" w:themeColor="text1"/>
          <w:spacing w:val="-3"/>
        </w:rPr>
        <w:t>diplôme ou grade reconnu.</w:t>
      </w:r>
    </w:p>
    <w:p w14:paraId="3D7A5050" w14:textId="53BEEDB2" w:rsidR="00AF7FF7" w:rsidRPr="00523622" w:rsidRDefault="00AF7FF7" w:rsidP="004B6531">
      <w:pPr>
        <w:widowControl/>
        <w:tabs>
          <w:tab w:val="left" w:pos="-1440"/>
          <w:tab w:val="left" w:pos="-1126"/>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A.E. Niveau 2 : concerne les aide</w:t>
      </w:r>
      <w:r w:rsidR="00434423">
        <w:rPr>
          <w:rFonts w:asciiTheme="minorHAnsi" w:hAnsiTheme="minorHAnsi" w:cs="Arial"/>
          <w:bCs/>
          <w:color w:val="000000" w:themeColor="text1"/>
          <w:spacing w:val="-3"/>
        </w:rPr>
        <w:t>s</w:t>
      </w:r>
      <w:r w:rsidRPr="00523622">
        <w:rPr>
          <w:rFonts w:asciiTheme="minorHAnsi" w:hAnsiTheme="minorHAnsi" w:cs="Arial"/>
          <w:bCs/>
          <w:color w:val="000000" w:themeColor="text1"/>
          <w:spacing w:val="-3"/>
        </w:rPr>
        <w:t xml:space="preserve">-enseignants possédant un </w:t>
      </w:r>
      <w:r w:rsidR="00D64C8F" w:rsidRPr="00523622">
        <w:rPr>
          <w:rFonts w:asciiTheme="minorHAnsi" w:hAnsiTheme="minorHAnsi" w:cs="Arial"/>
          <w:bCs/>
          <w:color w:val="000000" w:themeColor="text1"/>
          <w:spacing w:val="-3"/>
        </w:rPr>
        <w:t xml:space="preserve">certificat, </w:t>
      </w:r>
      <w:r w:rsidRPr="00523622">
        <w:rPr>
          <w:rFonts w:asciiTheme="minorHAnsi" w:hAnsiTheme="minorHAnsi" w:cs="Arial"/>
          <w:bCs/>
          <w:color w:val="000000" w:themeColor="text1"/>
          <w:spacing w:val="-3"/>
        </w:rPr>
        <w:t>diplôme ou grade reconnu par le surintendant.</w:t>
      </w:r>
    </w:p>
    <w:p w14:paraId="1867E541" w14:textId="77777777" w:rsidR="00AF7FF7" w:rsidRPr="00523622" w:rsidRDefault="00AF7FF7" w:rsidP="004B6531">
      <w:pPr>
        <w:widowControl/>
        <w:tabs>
          <w:tab w:val="left" w:pos="-1440"/>
          <w:tab w:val="left" w:pos="-1126"/>
        </w:tabs>
        <w:ind w:left="1440" w:hanging="1440"/>
        <w:rPr>
          <w:rFonts w:asciiTheme="minorHAnsi" w:hAnsiTheme="minorHAnsi" w:cs="Arial"/>
          <w:bCs/>
          <w:color w:val="000000" w:themeColor="text1"/>
          <w:spacing w:val="-3"/>
        </w:rPr>
      </w:pPr>
    </w:p>
    <w:p w14:paraId="01176912" w14:textId="6C864BC4" w:rsidR="00D64C8F" w:rsidRPr="005D1913" w:rsidRDefault="005D1913" w:rsidP="004B6531">
      <w:pPr>
        <w:widowControl/>
        <w:tabs>
          <w:tab w:val="left" w:pos="-1440"/>
          <w:tab w:val="left" w:pos="-1126"/>
        </w:tabs>
        <w:ind w:left="1440" w:hanging="1440"/>
        <w:rPr>
          <w:rFonts w:asciiTheme="minorHAnsi" w:hAnsiTheme="minorHAnsi" w:cs="Arial"/>
          <w:bCs/>
          <w:color w:val="000000" w:themeColor="text1"/>
          <w:spacing w:val="-3"/>
        </w:rPr>
      </w:pPr>
      <w:r w:rsidRPr="00AA7494">
        <w:rPr>
          <w:rFonts w:asciiTheme="minorHAnsi" w:hAnsiTheme="minorHAnsi" w:cs="Arial"/>
          <w:bCs/>
          <w:color w:val="000000" w:themeColor="text1"/>
          <w:spacing w:val="-3"/>
        </w:rPr>
        <w:t>Des ajustements sont apportés deux fois par an.</w:t>
      </w:r>
    </w:p>
    <w:p w14:paraId="23811A72" w14:textId="77777777" w:rsidR="00D64C8F" w:rsidRPr="005D1913" w:rsidRDefault="00D64C8F">
      <w:pPr>
        <w:widowControl/>
        <w:autoSpaceDE/>
        <w:autoSpaceDN/>
        <w:adjustRightInd/>
        <w:rPr>
          <w:rFonts w:asciiTheme="minorHAnsi" w:hAnsiTheme="minorHAnsi"/>
          <w:b/>
          <w:bCs/>
          <w:caps/>
          <w:u w:val="single"/>
        </w:rPr>
      </w:pPr>
      <w:r w:rsidRPr="005D1913">
        <w:br w:type="page"/>
      </w:r>
    </w:p>
    <w:p w14:paraId="26E46405" w14:textId="45BD0688" w:rsidR="00C97086" w:rsidRPr="00C97086" w:rsidRDefault="00C97086" w:rsidP="00D64C8F">
      <w:pPr>
        <w:widowControl/>
        <w:tabs>
          <w:tab w:val="left" w:pos="-1440"/>
          <w:tab w:val="left" w:pos="-1126"/>
        </w:tabs>
        <w:jc w:val="both"/>
        <w:rPr>
          <w:rFonts w:asciiTheme="minorHAnsi" w:hAnsiTheme="minorHAnsi" w:cs="Arial"/>
          <w:bCs/>
          <w:color w:val="0070C0"/>
          <w:spacing w:val="-3"/>
        </w:rPr>
      </w:pPr>
      <w:r w:rsidRPr="00AA7494">
        <w:rPr>
          <w:rFonts w:asciiTheme="minorHAnsi" w:hAnsiTheme="minorHAnsi" w:cs="Arial"/>
          <w:bCs/>
          <w:color w:val="0070C0"/>
          <w:spacing w:val="-3"/>
        </w:rPr>
        <w:lastRenderedPageBreak/>
        <w:t>La présente page est laissée vide intentionnellement pour qu’on y insère les grilles salariales de 2026-2027 et 2027-2028, qui seront calculées une fois ratifiée la convention collective avec le GTNO.</w:t>
      </w:r>
    </w:p>
    <w:p w14:paraId="48DC6CC8" w14:textId="77777777" w:rsidR="00D64C8F" w:rsidRPr="00C97086" w:rsidRDefault="00D64C8F">
      <w:pPr>
        <w:widowControl/>
        <w:autoSpaceDE/>
        <w:autoSpaceDN/>
        <w:adjustRightInd/>
        <w:rPr>
          <w:rFonts w:asciiTheme="minorHAnsi" w:hAnsiTheme="minorHAnsi"/>
          <w:b/>
          <w:bCs/>
          <w:caps/>
          <w:u w:val="single"/>
        </w:rPr>
      </w:pPr>
      <w:r w:rsidRPr="00C97086">
        <w:br w:type="page"/>
      </w:r>
    </w:p>
    <w:p w14:paraId="578ED84B" w14:textId="007B77C4" w:rsidR="003B345C" w:rsidRPr="00523622" w:rsidRDefault="003B345C" w:rsidP="003B345C">
      <w:pPr>
        <w:pStyle w:val="TOCHeading1"/>
        <w:widowControl/>
        <w:rPr>
          <w:caps w:val="0"/>
          <w:u w:val="none"/>
        </w:rPr>
      </w:pPr>
      <w:bookmarkStart w:id="139" w:name="_Toc214896434"/>
      <w:r w:rsidRPr="00523622">
        <w:rPr>
          <w:caps w:val="0"/>
          <w:u w:val="none"/>
        </w:rPr>
        <w:lastRenderedPageBreak/>
        <w:t>ARTICLE</w:t>
      </w:r>
      <w:r w:rsidR="00434423">
        <w:rPr>
          <w:caps w:val="0"/>
          <w:u w:val="none"/>
        </w:rPr>
        <w:t> </w:t>
      </w:r>
      <w:r w:rsidRPr="00523622">
        <w:rPr>
          <w:caps w:val="0"/>
          <w:u w:val="none"/>
        </w:rPr>
        <w:t xml:space="preserve">30 – </w:t>
      </w:r>
      <w:r w:rsidR="00927CD7" w:rsidRPr="00523622">
        <w:rPr>
          <w:caps w:val="0"/>
          <w:u w:val="none"/>
        </w:rPr>
        <w:t>SÉCURITÉ DU MILIEU DE TRAVAIL</w:t>
      </w:r>
      <w:bookmarkEnd w:id="139"/>
    </w:p>
    <w:p w14:paraId="1E0C9C33" w14:textId="77777777" w:rsidR="003B345C" w:rsidRPr="00523622" w:rsidRDefault="003B345C" w:rsidP="003B345C">
      <w:pPr>
        <w:pStyle w:val="TOCHeading1"/>
        <w:widowControl/>
        <w:rPr>
          <w:b w:val="0"/>
          <w:bCs w:val="0"/>
          <w:caps w:val="0"/>
          <w:highlight w:val="lightGray"/>
          <w:u w:val="none"/>
        </w:rPr>
      </w:pPr>
    </w:p>
    <w:p w14:paraId="64D11A08" w14:textId="747FE400" w:rsidR="003B345C" w:rsidRPr="000B39AE" w:rsidRDefault="003B345C" w:rsidP="003051FC">
      <w:pPr>
        <w:pStyle w:val="TOCHeading1"/>
        <w:widowControl/>
        <w:ind w:left="1440" w:hanging="1440"/>
        <w:rPr>
          <w:caps w:val="0"/>
          <w:u w:val="none"/>
        </w:rPr>
      </w:pPr>
      <w:bookmarkStart w:id="140" w:name="_Toc214896173"/>
      <w:bookmarkStart w:id="141" w:name="_Toc214896435"/>
      <w:r w:rsidRPr="00523622">
        <w:rPr>
          <w:b w:val="0"/>
          <w:bCs w:val="0"/>
          <w:caps w:val="0"/>
          <w:u w:val="none"/>
        </w:rPr>
        <w:t>30.01</w:t>
      </w:r>
      <w:r w:rsidRPr="00523622">
        <w:rPr>
          <w:b w:val="0"/>
          <w:bCs w:val="0"/>
          <w:caps w:val="0"/>
          <w:u w:val="none"/>
        </w:rPr>
        <w:tab/>
      </w:r>
      <w:r w:rsidR="00927CD7" w:rsidRPr="000B39AE">
        <w:rPr>
          <w:caps w:val="0"/>
          <w:u w:val="none"/>
        </w:rPr>
        <w:t>L’</w:t>
      </w:r>
      <w:r w:rsidR="00777147" w:rsidRPr="000B39AE">
        <w:rPr>
          <w:caps w:val="0"/>
          <w:u w:val="none"/>
        </w:rPr>
        <w:t>Employeur</w:t>
      </w:r>
      <w:r w:rsidR="00927CD7" w:rsidRPr="000B39AE">
        <w:rPr>
          <w:caps w:val="0"/>
          <w:u w:val="none"/>
        </w:rPr>
        <w:t xml:space="preserve"> prendra toutes les mesures raisonnables pour assurer la santé et la sécurité des employés.</w:t>
      </w:r>
      <w:bookmarkEnd w:id="140"/>
      <w:bookmarkEnd w:id="141"/>
    </w:p>
    <w:p w14:paraId="44E08603" w14:textId="77777777" w:rsidR="003B345C" w:rsidRPr="000B39AE" w:rsidRDefault="003B345C" w:rsidP="003051FC">
      <w:pPr>
        <w:pStyle w:val="TOCHeading1"/>
        <w:widowControl/>
        <w:ind w:left="1440" w:hanging="1440"/>
        <w:rPr>
          <w:caps w:val="0"/>
          <w:highlight w:val="lightGray"/>
          <w:u w:val="none"/>
        </w:rPr>
      </w:pPr>
    </w:p>
    <w:p w14:paraId="74820A83" w14:textId="4641C0CC" w:rsidR="003B345C" w:rsidRPr="000B39AE" w:rsidRDefault="00927CD7" w:rsidP="003051FC">
      <w:pPr>
        <w:pStyle w:val="TOCHeading1"/>
        <w:widowControl/>
        <w:ind w:left="1440"/>
        <w:rPr>
          <w:caps w:val="0"/>
          <w:highlight w:val="lightGray"/>
          <w:u w:val="none"/>
        </w:rPr>
      </w:pPr>
      <w:bookmarkStart w:id="142" w:name="_Toc214896174"/>
      <w:bookmarkStart w:id="143" w:name="_Toc214896436"/>
      <w:r w:rsidRPr="000B39AE">
        <w:rPr>
          <w:caps w:val="0"/>
          <w:u w:val="none"/>
        </w:rPr>
        <w:t>Les parties se consulteront dans le but d’adopter et de mettre en œuvre efficacement des procédures raisonnables et des techniques ayant pour but de prévenir ou de réduire les risques de blessures au travail.</w:t>
      </w:r>
      <w:bookmarkEnd w:id="142"/>
      <w:bookmarkEnd w:id="143"/>
    </w:p>
    <w:p w14:paraId="3BDA333C" w14:textId="77777777" w:rsidR="003B345C" w:rsidRPr="000B39AE" w:rsidRDefault="003B345C" w:rsidP="003051FC">
      <w:pPr>
        <w:pStyle w:val="TOCHeading1"/>
        <w:widowControl/>
        <w:ind w:left="1440" w:hanging="1440"/>
        <w:rPr>
          <w:caps w:val="0"/>
          <w:highlight w:val="lightGray"/>
          <w:u w:val="none"/>
        </w:rPr>
      </w:pPr>
    </w:p>
    <w:p w14:paraId="3CEC5126" w14:textId="7F0A166B" w:rsidR="003B345C" w:rsidRPr="000B39AE" w:rsidRDefault="00927CD7" w:rsidP="003051FC">
      <w:pPr>
        <w:pStyle w:val="TOCHeading1"/>
        <w:widowControl/>
        <w:ind w:left="1440"/>
        <w:rPr>
          <w:caps w:val="0"/>
          <w:highlight w:val="lightGray"/>
          <w:u w:val="none"/>
        </w:rPr>
      </w:pPr>
      <w:bookmarkStart w:id="144" w:name="_Toc214896175"/>
      <w:bookmarkStart w:id="145" w:name="_Toc214896437"/>
      <w:r w:rsidRPr="000B39AE">
        <w:rPr>
          <w:caps w:val="0"/>
          <w:u w:val="none"/>
        </w:rPr>
        <w:t>Les employés appliqueront toutes les mesures raisonnables mises en place par l’</w:t>
      </w:r>
      <w:r w:rsidR="00777147" w:rsidRPr="000B39AE">
        <w:rPr>
          <w:caps w:val="0"/>
          <w:u w:val="none"/>
        </w:rPr>
        <w:t>Employeur</w:t>
      </w:r>
      <w:r w:rsidRPr="000B39AE">
        <w:rPr>
          <w:caps w:val="0"/>
          <w:u w:val="none"/>
        </w:rPr>
        <w:t xml:space="preserve"> pour assurer leur santé et sécurité.</w:t>
      </w:r>
      <w:bookmarkEnd w:id="144"/>
      <w:bookmarkEnd w:id="145"/>
    </w:p>
    <w:p w14:paraId="50F1FC2A" w14:textId="77777777" w:rsidR="003B345C" w:rsidRPr="000B39AE" w:rsidRDefault="003B345C" w:rsidP="003051FC">
      <w:pPr>
        <w:pStyle w:val="TOCHeading1"/>
        <w:widowControl/>
        <w:ind w:left="1440" w:hanging="1440"/>
        <w:rPr>
          <w:caps w:val="0"/>
          <w:highlight w:val="lightGray"/>
          <w:u w:val="none"/>
        </w:rPr>
      </w:pPr>
    </w:p>
    <w:p w14:paraId="6E63BD88" w14:textId="65563E89" w:rsidR="003B345C" w:rsidRPr="000B39AE" w:rsidRDefault="003B345C" w:rsidP="003051FC">
      <w:pPr>
        <w:pStyle w:val="TOCHeading1"/>
        <w:widowControl/>
        <w:ind w:left="1440" w:hanging="1440"/>
        <w:rPr>
          <w:caps w:val="0"/>
          <w:u w:val="none"/>
        </w:rPr>
      </w:pPr>
      <w:bookmarkStart w:id="146" w:name="_Toc214896176"/>
      <w:bookmarkStart w:id="147" w:name="_Toc214896438"/>
      <w:r w:rsidRPr="000B39AE">
        <w:rPr>
          <w:caps w:val="0"/>
          <w:u w:val="none"/>
        </w:rPr>
        <w:t>30.02</w:t>
      </w:r>
      <w:r w:rsidRPr="000B39AE">
        <w:rPr>
          <w:caps w:val="0"/>
          <w:u w:val="none"/>
        </w:rPr>
        <w:tab/>
      </w:r>
      <w:r w:rsidR="00927CD7" w:rsidRPr="000B39AE">
        <w:rPr>
          <w:caps w:val="0"/>
          <w:u w:val="none"/>
        </w:rPr>
        <w:t>Aucun employé ne sera dans l’obligation de se présenter au travail lorsque les élèves ont été renvoyés de l’école en raison d’un risque pour la santé ou la sécurité.</w:t>
      </w:r>
      <w:r w:rsidR="000059D2" w:rsidRPr="000B39AE">
        <w:rPr>
          <w:caps w:val="0"/>
          <w:u w:val="none"/>
        </w:rPr>
        <w:t xml:space="preserve"> </w:t>
      </w:r>
      <w:r w:rsidR="00C97086" w:rsidRPr="000B39AE">
        <w:rPr>
          <w:caps w:val="0"/>
          <w:u w:val="none"/>
        </w:rPr>
        <w:t>Les jours où l’école est fermée seront considérés comme étant des jours d’école</w:t>
      </w:r>
      <w:r w:rsidR="000059D2" w:rsidRPr="000B39AE">
        <w:rPr>
          <w:caps w:val="0"/>
          <w:u w:val="none"/>
        </w:rPr>
        <w:t>.</w:t>
      </w:r>
      <w:bookmarkEnd w:id="146"/>
      <w:bookmarkEnd w:id="147"/>
    </w:p>
    <w:p w14:paraId="036B084A" w14:textId="77777777" w:rsidR="003B345C" w:rsidRPr="000B39AE" w:rsidRDefault="003B345C" w:rsidP="003051FC">
      <w:pPr>
        <w:pStyle w:val="TOCHeading1"/>
        <w:widowControl/>
        <w:ind w:left="1440" w:hanging="1440"/>
        <w:rPr>
          <w:caps w:val="0"/>
          <w:highlight w:val="lightGray"/>
          <w:u w:val="none"/>
        </w:rPr>
      </w:pPr>
    </w:p>
    <w:p w14:paraId="3C29B85A" w14:textId="1492D43D" w:rsidR="003B345C" w:rsidRPr="000B39AE" w:rsidRDefault="003B345C" w:rsidP="003051FC">
      <w:pPr>
        <w:pStyle w:val="TOCHeading1"/>
        <w:widowControl/>
        <w:tabs>
          <w:tab w:val="left" w:pos="1800"/>
        </w:tabs>
        <w:ind w:left="1440" w:hanging="1440"/>
        <w:rPr>
          <w:caps w:val="0"/>
          <w:u w:val="none"/>
        </w:rPr>
      </w:pPr>
      <w:bookmarkStart w:id="148" w:name="_Toc214896177"/>
      <w:bookmarkStart w:id="149" w:name="_Toc214896439"/>
      <w:r w:rsidRPr="000B39AE">
        <w:rPr>
          <w:caps w:val="0"/>
          <w:u w:val="none"/>
        </w:rPr>
        <w:t>30.03</w:t>
      </w:r>
      <w:r w:rsidRPr="000B39AE">
        <w:rPr>
          <w:caps w:val="0"/>
          <w:u w:val="none"/>
        </w:rPr>
        <w:tab/>
        <w:t>a)</w:t>
      </w:r>
      <w:r w:rsidRPr="000B39AE">
        <w:rPr>
          <w:caps w:val="0"/>
          <w:u w:val="none"/>
        </w:rPr>
        <w:tab/>
      </w:r>
      <w:r w:rsidR="000059D2" w:rsidRPr="000B39AE">
        <w:rPr>
          <w:caps w:val="0"/>
          <w:u w:val="none"/>
        </w:rPr>
        <w:t>Les parties conviennent que chaque employé a droit à un lieu de travail sans</w:t>
      </w:r>
      <w:r w:rsidR="00AA7494" w:rsidRPr="000B39AE">
        <w:rPr>
          <w:caps w:val="0"/>
          <w:u w:val="none"/>
        </w:rPr>
        <w:br/>
      </w:r>
      <w:r w:rsidR="00AA7494" w:rsidRPr="000B39AE">
        <w:rPr>
          <w:caps w:val="0"/>
          <w:u w:val="none"/>
        </w:rPr>
        <w:tab/>
      </w:r>
      <w:r w:rsidR="000059D2" w:rsidRPr="000B39AE">
        <w:rPr>
          <w:caps w:val="0"/>
          <w:u w:val="none"/>
        </w:rPr>
        <w:t>harcèlement à cause de sa race, de ses ancêtres, de son lieu d’origine, de sa</w:t>
      </w:r>
      <w:r w:rsidR="00AA7494" w:rsidRPr="000B39AE">
        <w:rPr>
          <w:caps w:val="0"/>
          <w:u w:val="none"/>
        </w:rPr>
        <w:br/>
      </w:r>
      <w:r w:rsidR="00AA7494" w:rsidRPr="000B39AE">
        <w:rPr>
          <w:caps w:val="0"/>
          <w:u w:val="none"/>
        </w:rPr>
        <w:tab/>
      </w:r>
      <w:r w:rsidR="000059D2" w:rsidRPr="000B39AE">
        <w:rPr>
          <w:caps w:val="0"/>
          <w:u w:val="none"/>
        </w:rPr>
        <w:t>couleur, de son origine ethnique, de sa citoyenneté, de ses croyances, de son</w:t>
      </w:r>
      <w:r w:rsidR="00AA7494" w:rsidRPr="000B39AE">
        <w:rPr>
          <w:caps w:val="0"/>
          <w:u w:val="none"/>
        </w:rPr>
        <w:br/>
      </w:r>
      <w:r w:rsidR="00AA7494" w:rsidRPr="000B39AE">
        <w:rPr>
          <w:caps w:val="0"/>
          <w:u w:val="none"/>
        </w:rPr>
        <w:tab/>
      </w:r>
      <w:r w:rsidR="000059D2" w:rsidRPr="000B39AE">
        <w:rPr>
          <w:caps w:val="0"/>
          <w:u w:val="none"/>
        </w:rPr>
        <w:t>sexe, de son orientation sexuelle, de son âge, de son statut matrimonial ou</w:t>
      </w:r>
      <w:r w:rsidR="00AA7494" w:rsidRPr="000B39AE">
        <w:rPr>
          <w:caps w:val="0"/>
          <w:u w:val="none"/>
        </w:rPr>
        <w:br/>
      </w:r>
      <w:r w:rsidR="00AA7494" w:rsidRPr="000B39AE">
        <w:rPr>
          <w:caps w:val="0"/>
          <w:u w:val="none"/>
        </w:rPr>
        <w:tab/>
      </w:r>
      <w:r w:rsidR="000059D2" w:rsidRPr="000B39AE">
        <w:rPr>
          <w:caps w:val="0"/>
          <w:u w:val="none"/>
        </w:rPr>
        <w:t>familial ou à cause d’une déficience.</w:t>
      </w:r>
      <w:bookmarkEnd w:id="148"/>
      <w:bookmarkEnd w:id="149"/>
    </w:p>
    <w:p w14:paraId="27923AC0" w14:textId="75268103" w:rsidR="003B345C" w:rsidRPr="000B39AE" w:rsidRDefault="000059D2">
      <w:pPr>
        <w:widowControl/>
        <w:numPr>
          <w:ilvl w:val="0"/>
          <w:numId w:val="68"/>
        </w:numPr>
        <w:tabs>
          <w:tab w:val="left" w:pos="-1440"/>
        </w:tabs>
        <w:ind w:right="-20"/>
        <w:rPr>
          <w:rFonts w:asciiTheme="minorHAnsi" w:hAnsiTheme="minorHAnsi" w:cs="Arial"/>
          <w:b/>
          <w:bCs/>
          <w:color w:val="000000" w:themeColor="text1"/>
          <w:spacing w:val="-3"/>
        </w:rPr>
      </w:pPr>
      <w:r w:rsidRPr="000B39AE">
        <w:rPr>
          <w:rFonts w:asciiTheme="minorHAnsi" w:hAnsiTheme="minorHAnsi" w:cs="Arial"/>
          <w:b/>
          <w:bCs/>
          <w:color w:val="000000" w:themeColor="text1"/>
          <w:spacing w:val="-3"/>
        </w:rPr>
        <w:t>Tous les incidents de harcèlement rapportés devront faire l’objet d’une enquête exhaustive aussi rapidement et confidentiellement que possible, en accord avec les politiques et les procédures établies. Les parties conviennent que l’</w:t>
      </w:r>
      <w:r w:rsidR="00777147" w:rsidRPr="000B39AE">
        <w:rPr>
          <w:rFonts w:asciiTheme="minorHAnsi" w:hAnsiTheme="minorHAnsi" w:cs="Arial"/>
          <w:b/>
          <w:bCs/>
          <w:color w:val="000000" w:themeColor="text1"/>
          <w:spacing w:val="-3"/>
        </w:rPr>
        <w:t>Employeur</w:t>
      </w:r>
      <w:r w:rsidRPr="000B39AE">
        <w:rPr>
          <w:rFonts w:asciiTheme="minorHAnsi" w:hAnsiTheme="minorHAnsi" w:cs="Arial"/>
          <w:b/>
          <w:bCs/>
          <w:color w:val="000000" w:themeColor="text1"/>
          <w:spacing w:val="-3"/>
        </w:rPr>
        <w:t xml:space="preserve"> a le droit et l’obligation d’imposer des mesures correctives ou disciplinaires selon les besoins pour assurer qu’on se conforme et qu’on adhère aux dispositions de la présente clause. Les parties conviennent également que l’</w:t>
      </w:r>
      <w:r w:rsidR="00777147" w:rsidRPr="000B39AE">
        <w:rPr>
          <w:rFonts w:asciiTheme="minorHAnsi" w:hAnsiTheme="minorHAnsi" w:cs="Arial"/>
          <w:b/>
          <w:bCs/>
          <w:color w:val="000000" w:themeColor="text1"/>
          <w:spacing w:val="-3"/>
        </w:rPr>
        <w:t>Employeur</w:t>
      </w:r>
      <w:r w:rsidRPr="000B39AE">
        <w:rPr>
          <w:rFonts w:asciiTheme="minorHAnsi" w:hAnsiTheme="minorHAnsi" w:cs="Arial"/>
          <w:b/>
          <w:bCs/>
          <w:color w:val="000000" w:themeColor="text1"/>
          <w:spacing w:val="-3"/>
        </w:rPr>
        <w:t xml:space="preserve"> prendra les mesures nécessaires pour que le harcèlement cesse. De plus, l’</w:t>
      </w:r>
      <w:r w:rsidR="00777147" w:rsidRPr="000B39AE">
        <w:rPr>
          <w:rFonts w:asciiTheme="minorHAnsi" w:hAnsiTheme="minorHAnsi" w:cs="Arial"/>
          <w:b/>
          <w:bCs/>
          <w:color w:val="000000" w:themeColor="text1"/>
          <w:spacing w:val="-3"/>
        </w:rPr>
        <w:t>Employeur</w:t>
      </w:r>
      <w:r w:rsidRPr="000B39AE">
        <w:rPr>
          <w:rFonts w:asciiTheme="minorHAnsi" w:hAnsiTheme="minorHAnsi" w:cs="Arial"/>
          <w:b/>
          <w:bCs/>
          <w:color w:val="000000" w:themeColor="text1"/>
          <w:spacing w:val="-3"/>
        </w:rPr>
        <w:t xml:space="preserve"> reconnaît que les victimes de harcèlement doivent être protégées dans la mesure du possible des représailles qui pourraient découler d’une plainte.</w:t>
      </w:r>
    </w:p>
    <w:p w14:paraId="2FE49A5D" w14:textId="33EF0429" w:rsidR="003B345C" w:rsidRPr="000B39AE" w:rsidRDefault="000059D2">
      <w:pPr>
        <w:widowControl/>
        <w:numPr>
          <w:ilvl w:val="0"/>
          <w:numId w:val="68"/>
        </w:numPr>
        <w:tabs>
          <w:tab w:val="left" w:pos="-1440"/>
        </w:tabs>
        <w:ind w:right="-20"/>
        <w:rPr>
          <w:rFonts w:asciiTheme="minorHAnsi" w:hAnsiTheme="minorHAnsi" w:cs="Arial"/>
          <w:b/>
          <w:bCs/>
          <w:color w:val="000000" w:themeColor="text1"/>
          <w:spacing w:val="-3"/>
        </w:rPr>
      </w:pPr>
      <w:r w:rsidRPr="000B39AE">
        <w:rPr>
          <w:rFonts w:asciiTheme="minorHAnsi" w:hAnsiTheme="minorHAnsi" w:cs="Arial"/>
          <w:b/>
          <w:bCs/>
          <w:color w:val="000000" w:themeColor="text1"/>
          <w:spacing w:val="-3"/>
        </w:rPr>
        <w:t>Le harcèlement inclut toute conduite, tout geste ou tout contact susceptible d’offenser ou d’humilier. Il inclut aussi la perception de harcèlement, lorsqu’il y a raison de croire qu’il y a une condition de nature sexuelle à l’obtention d’un emploi ou d’une possibilité de formation ou de promotion.</w:t>
      </w:r>
    </w:p>
    <w:p w14:paraId="7002A79E" w14:textId="77777777" w:rsidR="003B345C" w:rsidRPr="000B39AE" w:rsidRDefault="003B345C" w:rsidP="003051FC">
      <w:pPr>
        <w:pStyle w:val="TOCHeading1"/>
        <w:widowControl/>
        <w:ind w:left="1440" w:hanging="1440"/>
        <w:rPr>
          <w:caps w:val="0"/>
          <w:highlight w:val="lightGray"/>
          <w:u w:val="none"/>
        </w:rPr>
      </w:pPr>
    </w:p>
    <w:p w14:paraId="30E53D54" w14:textId="11BF4A73" w:rsidR="003B345C" w:rsidRPr="000B39AE" w:rsidRDefault="003B345C" w:rsidP="003051FC">
      <w:pPr>
        <w:pStyle w:val="TOCHeading1"/>
        <w:widowControl/>
        <w:tabs>
          <w:tab w:val="left" w:pos="1800"/>
        </w:tabs>
        <w:ind w:left="1440" w:hanging="1440"/>
        <w:rPr>
          <w:caps w:val="0"/>
          <w:u w:val="none"/>
        </w:rPr>
      </w:pPr>
      <w:bookmarkStart w:id="150" w:name="_Toc214896178"/>
      <w:bookmarkStart w:id="151" w:name="_Toc214896440"/>
      <w:r w:rsidRPr="000B39AE">
        <w:rPr>
          <w:caps w:val="0"/>
          <w:u w:val="none"/>
        </w:rPr>
        <w:t>30.04</w:t>
      </w:r>
      <w:r w:rsidRPr="000B39AE">
        <w:rPr>
          <w:caps w:val="0"/>
          <w:u w:val="none"/>
        </w:rPr>
        <w:tab/>
        <w:t>a)</w:t>
      </w:r>
      <w:r w:rsidRPr="000B39AE">
        <w:rPr>
          <w:caps w:val="0"/>
          <w:u w:val="none"/>
        </w:rPr>
        <w:tab/>
      </w:r>
      <w:r w:rsidR="000059D2" w:rsidRPr="000B39AE">
        <w:rPr>
          <w:caps w:val="0"/>
          <w:u w:val="none"/>
        </w:rPr>
        <w:t>L’</w:t>
      </w:r>
      <w:r w:rsidR="00777147" w:rsidRPr="000B39AE">
        <w:rPr>
          <w:caps w:val="0"/>
          <w:u w:val="none"/>
        </w:rPr>
        <w:t>Employeur</w:t>
      </w:r>
      <w:r w:rsidR="000059D2" w:rsidRPr="000B39AE">
        <w:rPr>
          <w:caps w:val="0"/>
          <w:u w:val="none"/>
        </w:rPr>
        <w:t xml:space="preserve"> et l’Association reconnaissent que tous les employés ont droit à un milieu de travail exempt d’agressions. Le terme agression signifie toute violence verbale ou physique, et toute menace de violence.</w:t>
      </w:r>
      <w:bookmarkEnd w:id="150"/>
      <w:bookmarkEnd w:id="151"/>
    </w:p>
    <w:p w14:paraId="656E8CC4" w14:textId="6109F4F8" w:rsidR="003B345C" w:rsidRPr="000B39AE" w:rsidRDefault="000059D2">
      <w:pPr>
        <w:widowControl/>
        <w:numPr>
          <w:ilvl w:val="0"/>
          <w:numId w:val="69"/>
        </w:numPr>
        <w:tabs>
          <w:tab w:val="left" w:pos="-1440"/>
        </w:tabs>
        <w:ind w:right="-20"/>
        <w:rPr>
          <w:rFonts w:asciiTheme="minorHAnsi" w:hAnsiTheme="minorHAnsi" w:cs="Arial"/>
          <w:b/>
          <w:bCs/>
          <w:color w:val="000000" w:themeColor="text1"/>
          <w:spacing w:val="-3"/>
        </w:rPr>
      </w:pPr>
      <w:r w:rsidRPr="000B39AE">
        <w:rPr>
          <w:rFonts w:asciiTheme="minorHAnsi" w:hAnsiTheme="minorHAnsi" w:cs="Arial"/>
          <w:b/>
          <w:bCs/>
          <w:color w:val="000000" w:themeColor="text1"/>
          <w:spacing w:val="-3"/>
        </w:rPr>
        <w:t xml:space="preserve">Quand un employé a été victime d’une agression, le directeur, avec le soutien de l’employé concerné, enquêtera immédiatement sur la situation, conformément aux mesures décrites dans la </w:t>
      </w:r>
      <w:hyperlink r:id="rId15" w:history="1">
        <w:r w:rsidRPr="000B39AE">
          <w:rPr>
            <w:rStyle w:val="Hyperlink"/>
            <w:rFonts w:asciiTheme="minorHAnsi" w:hAnsiTheme="minorHAnsi" w:cs="Arial"/>
            <w:b/>
            <w:bCs/>
            <w:i/>
            <w:iCs/>
            <w:spacing w:val="-3"/>
          </w:rPr>
          <w:t>Loi sur l’éducation</w:t>
        </w:r>
      </w:hyperlink>
      <w:r w:rsidRPr="000B39AE">
        <w:rPr>
          <w:rFonts w:asciiTheme="minorHAnsi" w:hAnsiTheme="minorHAnsi" w:cs="Arial"/>
          <w:b/>
          <w:bCs/>
          <w:color w:val="000000" w:themeColor="text1"/>
          <w:spacing w:val="-3"/>
        </w:rPr>
        <w:t xml:space="preserve">, la </w:t>
      </w:r>
      <w:hyperlink r:id="rId16" w:history="1">
        <w:r w:rsidRPr="000B39AE">
          <w:rPr>
            <w:rStyle w:val="Hyperlink"/>
            <w:rFonts w:asciiTheme="minorHAnsi" w:hAnsiTheme="minorHAnsi" w:cs="Arial"/>
            <w:b/>
            <w:bCs/>
            <w:i/>
            <w:iCs/>
            <w:spacing w:val="-3"/>
          </w:rPr>
          <w:t>Loi sur la sécurité</w:t>
        </w:r>
      </w:hyperlink>
      <w:r w:rsidRPr="000B39AE">
        <w:rPr>
          <w:rFonts w:asciiTheme="minorHAnsi" w:hAnsiTheme="minorHAnsi" w:cs="Arial"/>
          <w:b/>
          <w:bCs/>
          <w:color w:val="000000" w:themeColor="text1"/>
          <w:spacing w:val="-3"/>
        </w:rPr>
        <w:t xml:space="preserve"> et toute autre politique ou r</w:t>
      </w:r>
      <w:r w:rsidR="00434423" w:rsidRPr="000B39AE">
        <w:rPr>
          <w:rFonts w:asciiTheme="minorHAnsi" w:hAnsiTheme="minorHAnsi" w:cs="Arial"/>
          <w:b/>
          <w:bCs/>
          <w:color w:val="000000" w:themeColor="text1"/>
          <w:spacing w:val="-3"/>
        </w:rPr>
        <w:t>é</w:t>
      </w:r>
      <w:r w:rsidRPr="000B39AE">
        <w:rPr>
          <w:rFonts w:asciiTheme="minorHAnsi" w:hAnsiTheme="minorHAnsi" w:cs="Arial"/>
          <w:b/>
          <w:bCs/>
          <w:color w:val="000000" w:themeColor="text1"/>
          <w:spacing w:val="-3"/>
        </w:rPr>
        <w:t>glementation pertinente.</w:t>
      </w:r>
    </w:p>
    <w:p w14:paraId="592595A1" w14:textId="3107B722" w:rsidR="00D64C8F" w:rsidRPr="000B39AE" w:rsidRDefault="000059D2">
      <w:pPr>
        <w:widowControl/>
        <w:numPr>
          <w:ilvl w:val="0"/>
          <w:numId w:val="69"/>
        </w:numPr>
        <w:tabs>
          <w:tab w:val="left" w:pos="-1440"/>
        </w:tabs>
        <w:ind w:right="-20"/>
        <w:rPr>
          <w:rFonts w:asciiTheme="minorHAnsi" w:hAnsiTheme="minorHAnsi" w:cs="Arial"/>
          <w:b/>
          <w:bCs/>
          <w:color w:val="000000" w:themeColor="text1"/>
          <w:spacing w:val="-3"/>
        </w:rPr>
      </w:pPr>
      <w:r w:rsidRPr="000B39AE">
        <w:rPr>
          <w:rFonts w:asciiTheme="minorHAnsi" w:hAnsiTheme="minorHAnsi" w:cs="Arial"/>
          <w:b/>
          <w:bCs/>
          <w:color w:val="000000" w:themeColor="text1"/>
          <w:spacing w:val="-3"/>
        </w:rPr>
        <w:lastRenderedPageBreak/>
        <w:t>Le directeur tiendra le représentant désigné de l’école au courant du progrès des démarches entreprises concernant chaque situation sous enquête.</w:t>
      </w:r>
    </w:p>
    <w:p w14:paraId="4A393076" w14:textId="4C0CA1CE" w:rsidR="00E3350B" w:rsidRDefault="00AF7FF7" w:rsidP="004B6531">
      <w:pPr>
        <w:pStyle w:val="TOCHeading1"/>
        <w:widowControl/>
        <w:jc w:val="center"/>
        <w:rPr>
          <w:rFonts w:eastAsia="Arial"/>
          <w:u w:val="none"/>
        </w:rPr>
      </w:pPr>
      <w:r w:rsidRPr="00523622">
        <w:br w:type="page"/>
      </w:r>
      <w:bookmarkStart w:id="152" w:name="_Toc214896441"/>
      <w:r w:rsidRPr="00523622">
        <w:rPr>
          <w:rFonts w:eastAsia="Arial"/>
          <w:u w:val="none"/>
        </w:rPr>
        <w:lastRenderedPageBreak/>
        <w:t>LETTRE D’ENTENTE (</w:t>
      </w:r>
      <w:r w:rsidR="00892BB3" w:rsidRPr="00E3350B">
        <w:rPr>
          <w:rFonts w:eastAsia="Arial"/>
          <w:caps w:val="0"/>
          <w:u w:val="none"/>
        </w:rPr>
        <w:t>régime de retraite</w:t>
      </w:r>
      <w:r w:rsidRPr="00523622">
        <w:rPr>
          <w:rFonts w:eastAsia="Arial"/>
          <w:u w:val="none"/>
        </w:rPr>
        <w:t>)</w:t>
      </w:r>
      <w:bookmarkEnd w:id="152"/>
    </w:p>
    <w:p w14:paraId="64D2C06F" w14:textId="0F04F3E0" w:rsidR="00AF7FF7" w:rsidRPr="00523622" w:rsidRDefault="00AF7FF7" w:rsidP="004B6531">
      <w:pPr>
        <w:pStyle w:val="TOCHeading1"/>
        <w:widowControl/>
        <w:jc w:val="center"/>
        <w:rPr>
          <w:rFonts w:eastAsia="Arial"/>
          <w:u w:val="none"/>
        </w:rPr>
      </w:pPr>
      <w:bookmarkStart w:id="153" w:name="_Toc214896442"/>
      <w:r w:rsidRPr="00523622">
        <w:rPr>
          <w:rFonts w:eastAsia="Arial"/>
          <w:u w:val="none"/>
        </w:rPr>
        <w:t>ENTRE</w:t>
      </w:r>
      <w:bookmarkEnd w:id="153"/>
    </w:p>
    <w:p w14:paraId="042D49A8" w14:textId="77777777" w:rsidR="00AF7FF7" w:rsidRPr="00523622" w:rsidRDefault="00AF7FF7" w:rsidP="004B6531">
      <w:pPr>
        <w:widowControl/>
        <w:spacing w:before="1"/>
        <w:ind w:right="-115"/>
        <w:jc w:val="center"/>
        <w:rPr>
          <w:rFonts w:asciiTheme="minorHAnsi" w:eastAsia="Arial" w:hAnsiTheme="minorHAnsi" w:cs="Arial"/>
          <w:b/>
          <w:color w:val="000000" w:themeColor="text1"/>
          <w:spacing w:val="-3"/>
        </w:rPr>
      </w:pPr>
      <w:r w:rsidRPr="00523622">
        <w:rPr>
          <w:rFonts w:asciiTheme="minorHAnsi" w:eastAsia="Arial" w:hAnsiTheme="minorHAnsi" w:cs="Arial"/>
          <w:b/>
          <w:color w:val="000000" w:themeColor="text1"/>
          <w:spacing w:val="-3"/>
        </w:rPr>
        <w:t>L’ADMINISTRATION SCOLAIRE DE DISTRICT N</w:t>
      </w:r>
      <w:r w:rsidRPr="00523622">
        <w:rPr>
          <w:rFonts w:asciiTheme="minorHAnsi" w:eastAsia="Arial" w:hAnsiTheme="minorHAnsi" w:cs="Arial"/>
          <w:b/>
          <w:color w:val="000000" w:themeColor="text1"/>
          <w:spacing w:val="-3"/>
          <w:vertAlign w:val="superscript"/>
        </w:rPr>
        <w:t>O</w:t>
      </w:r>
      <w:r w:rsidRPr="00523622">
        <w:rPr>
          <w:rFonts w:asciiTheme="minorHAnsi" w:eastAsia="Arial" w:hAnsiTheme="minorHAnsi" w:cs="Arial"/>
          <w:b/>
          <w:color w:val="000000" w:themeColor="text1"/>
          <w:spacing w:val="-3"/>
        </w:rPr>
        <w:t> 1 DE YELLOWKNIFE</w:t>
      </w:r>
    </w:p>
    <w:p w14:paraId="586F51A6" w14:textId="77777777" w:rsidR="00AF7FF7" w:rsidRPr="00523622" w:rsidRDefault="00AF7FF7" w:rsidP="004B6531">
      <w:pPr>
        <w:widowControl/>
        <w:spacing w:before="15"/>
        <w:ind w:right="-115"/>
        <w:jc w:val="center"/>
        <w:rPr>
          <w:rFonts w:asciiTheme="minorHAnsi" w:eastAsia="Arial" w:hAnsiTheme="minorHAnsi" w:cs="Arial"/>
          <w:b/>
          <w:color w:val="000000" w:themeColor="text1"/>
          <w:spacing w:val="-3"/>
        </w:rPr>
      </w:pPr>
      <w:r w:rsidRPr="00523622">
        <w:rPr>
          <w:rFonts w:asciiTheme="minorHAnsi" w:eastAsia="Arial" w:hAnsiTheme="minorHAnsi" w:cs="Arial"/>
          <w:b/>
          <w:color w:val="000000" w:themeColor="text1"/>
          <w:spacing w:val="-3"/>
        </w:rPr>
        <w:t>ET</w:t>
      </w:r>
    </w:p>
    <w:p w14:paraId="419C402C" w14:textId="77777777" w:rsidR="00AF7FF7" w:rsidRPr="00523622" w:rsidRDefault="00AF7FF7" w:rsidP="004B6531">
      <w:pPr>
        <w:widowControl/>
        <w:spacing w:before="8"/>
        <w:ind w:right="-115"/>
        <w:jc w:val="center"/>
        <w:rPr>
          <w:rFonts w:asciiTheme="minorHAnsi" w:eastAsia="Arial" w:hAnsiTheme="minorHAnsi" w:cs="Arial"/>
          <w:b/>
          <w:color w:val="000000" w:themeColor="text1"/>
          <w:spacing w:val="-3"/>
        </w:rPr>
      </w:pPr>
      <w:r w:rsidRPr="00523622">
        <w:rPr>
          <w:rFonts w:asciiTheme="minorHAnsi" w:eastAsia="Arial" w:hAnsiTheme="minorHAnsi" w:cs="Arial"/>
          <w:b/>
          <w:color w:val="000000" w:themeColor="text1"/>
          <w:spacing w:val="-3"/>
        </w:rPr>
        <w:t>L’ASSOCIATION DES ENSEIGNANTS ET ENSEIGNANTES DES TERRITOIRES DU NORD-OUEST</w:t>
      </w:r>
    </w:p>
    <w:p w14:paraId="22569CEC" w14:textId="77777777" w:rsidR="00AF7FF7" w:rsidRPr="00523622" w:rsidRDefault="00AF7FF7" w:rsidP="004B6531">
      <w:pPr>
        <w:widowControl/>
        <w:spacing w:before="10" w:line="280" w:lineRule="exact"/>
        <w:rPr>
          <w:rFonts w:asciiTheme="minorHAnsi" w:hAnsiTheme="minorHAnsi" w:cs="Arial"/>
          <w:bCs/>
          <w:color w:val="000000" w:themeColor="text1"/>
          <w:spacing w:val="-3"/>
        </w:rPr>
      </w:pPr>
    </w:p>
    <w:p w14:paraId="6FCEC167" w14:textId="77777777" w:rsidR="00AF7FF7" w:rsidRPr="00523622" w:rsidRDefault="00AF7FF7" w:rsidP="004B6531">
      <w:pPr>
        <w:pStyle w:val="NoSpacing"/>
        <w:rPr>
          <w:rFonts w:eastAsia="Arial" w:cs="Arial"/>
          <w:bCs/>
          <w:color w:val="000000" w:themeColor="text1"/>
          <w:spacing w:val="-3"/>
          <w:sz w:val="24"/>
          <w:szCs w:val="24"/>
          <w:lang w:val="fr-CA"/>
        </w:rPr>
      </w:pPr>
      <w:r w:rsidRPr="00523622">
        <w:rPr>
          <w:rFonts w:eastAsia="Arial" w:cs="Arial"/>
          <w:bCs/>
          <w:color w:val="000000" w:themeColor="text1"/>
          <w:spacing w:val="-3"/>
          <w:sz w:val="24"/>
          <w:szCs w:val="24"/>
          <w:lang w:val="fr-CA"/>
        </w:rPr>
        <w:t xml:space="preserve">Les parties conviennent que les contributions au régime de retraite à prestations déterminées du </w:t>
      </w:r>
      <w:proofErr w:type="spellStart"/>
      <w:r w:rsidRPr="00523622">
        <w:rPr>
          <w:rFonts w:eastAsia="Arial" w:cs="Arial"/>
          <w:bCs/>
          <w:color w:val="000000" w:themeColor="text1"/>
          <w:spacing w:val="-3"/>
          <w:sz w:val="24"/>
          <w:szCs w:val="24"/>
          <w:lang w:val="fr-CA"/>
        </w:rPr>
        <w:t>Northern</w:t>
      </w:r>
      <w:proofErr w:type="spellEnd"/>
      <w:r w:rsidRPr="00523622">
        <w:rPr>
          <w:rFonts w:eastAsia="Arial" w:cs="Arial"/>
          <w:bCs/>
          <w:color w:val="000000" w:themeColor="text1"/>
          <w:spacing w:val="-3"/>
          <w:sz w:val="24"/>
          <w:szCs w:val="24"/>
          <w:lang w:val="fr-CA"/>
        </w:rPr>
        <w:t xml:space="preserve"> </w:t>
      </w:r>
      <w:proofErr w:type="spellStart"/>
      <w:r w:rsidRPr="00523622">
        <w:rPr>
          <w:rFonts w:eastAsia="Arial" w:cs="Arial"/>
          <w:bCs/>
          <w:color w:val="000000" w:themeColor="text1"/>
          <w:spacing w:val="-3"/>
          <w:sz w:val="24"/>
          <w:szCs w:val="24"/>
          <w:lang w:val="fr-CA"/>
        </w:rPr>
        <w:t>Employee</w:t>
      </w:r>
      <w:proofErr w:type="spellEnd"/>
      <w:r w:rsidRPr="00523622">
        <w:rPr>
          <w:rFonts w:eastAsia="Arial" w:cs="Arial"/>
          <w:bCs/>
          <w:color w:val="000000" w:themeColor="text1"/>
          <w:spacing w:val="-3"/>
          <w:sz w:val="24"/>
          <w:szCs w:val="24"/>
          <w:lang w:val="fr-CA"/>
        </w:rPr>
        <w:t xml:space="preserve"> </w:t>
      </w:r>
      <w:proofErr w:type="spellStart"/>
      <w:r w:rsidRPr="00523622">
        <w:rPr>
          <w:rFonts w:eastAsia="Arial" w:cs="Arial"/>
          <w:bCs/>
          <w:color w:val="000000" w:themeColor="text1"/>
          <w:spacing w:val="-3"/>
          <w:sz w:val="24"/>
          <w:szCs w:val="24"/>
          <w:lang w:val="fr-CA"/>
        </w:rPr>
        <w:t>Benefit</w:t>
      </w:r>
      <w:proofErr w:type="spellEnd"/>
      <w:r w:rsidRPr="00523622">
        <w:rPr>
          <w:rFonts w:eastAsia="Arial" w:cs="Arial"/>
          <w:bCs/>
          <w:color w:val="000000" w:themeColor="text1"/>
          <w:spacing w:val="-3"/>
          <w:sz w:val="24"/>
          <w:szCs w:val="24"/>
          <w:lang w:val="fr-CA"/>
        </w:rPr>
        <w:t xml:space="preserve"> Service (NEBS) seront effectuées selon la formule suivante :</w:t>
      </w:r>
    </w:p>
    <w:p w14:paraId="69DE8B0B" w14:textId="77777777" w:rsidR="00AF7FF7" w:rsidRPr="00523622" w:rsidRDefault="00AF7FF7" w:rsidP="004B6531">
      <w:pPr>
        <w:pStyle w:val="NoSpacing"/>
        <w:rPr>
          <w:rFonts w:eastAsia="Arial" w:cs="Arial"/>
          <w:bCs/>
          <w:color w:val="000000" w:themeColor="text1"/>
          <w:spacing w:val="-3"/>
          <w:sz w:val="24"/>
          <w:szCs w:val="24"/>
          <w:lang w:val="fr-CA"/>
        </w:rPr>
      </w:pPr>
    </w:p>
    <w:p w14:paraId="1989244D" w14:textId="7073451C" w:rsidR="00AF7FF7" w:rsidRPr="00523622" w:rsidRDefault="00777147" w:rsidP="004B6531">
      <w:pPr>
        <w:pStyle w:val="NoSpacing"/>
        <w:numPr>
          <w:ilvl w:val="0"/>
          <w:numId w:val="34"/>
        </w:numPr>
        <w:rPr>
          <w:rFonts w:eastAsia="Arial" w:cs="Arial"/>
          <w:bCs/>
          <w:color w:val="000000" w:themeColor="text1"/>
          <w:spacing w:val="-3"/>
          <w:sz w:val="24"/>
          <w:szCs w:val="24"/>
          <w:lang w:val="fr-CA"/>
        </w:rPr>
      </w:pPr>
      <w:r w:rsidRPr="000B39AE">
        <w:rPr>
          <w:rFonts w:eastAsia="Arial" w:cs="Arial"/>
          <w:color w:val="000000" w:themeColor="text1"/>
          <w:spacing w:val="-3"/>
          <w:sz w:val="24"/>
          <w:szCs w:val="24"/>
          <w:lang w:val="fr-CA"/>
        </w:rPr>
        <w:t>Employeur</w:t>
      </w:r>
      <w:r w:rsidR="00AF7FF7" w:rsidRPr="00523622">
        <w:rPr>
          <w:rFonts w:eastAsia="Arial" w:cs="Arial"/>
          <w:bCs/>
          <w:color w:val="000000" w:themeColor="text1"/>
          <w:spacing w:val="-3"/>
          <w:sz w:val="24"/>
          <w:szCs w:val="24"/>
          <w:lang w:val="fr-CA"/>
        </w:rPr>
        <w:t xml:space="preserve"> – 8 %</w:t>
      </w:r>
    </w:p>
    <w:p w14:paraId="3D4268C0" w14:textId="77777777" w:rsidR="00AF7FF7" w:rsidRPr="00523622" w:rsidRDefault="00AF7FF7" w:rsidP="004B6531">
      <w:pPr>
        <w:pStyle w:val="NoSpacing"/>
        <w:numPr>
          <w:ilvl w:val="0"/>
          <w:numId w:val="34"/>
        </w:numPr>
        <w:rPr>
          <w:rFonts w:eastAsia="Arial" w:cs="Arial"/>
          <w:bCs/>
          <w:color w:val="000000" w:themeColor="text1"/>
          <w:spacing w:val="-3"/>
          <w:sz w:val="24"/>
          <w:szCs w:val="24"/>
          <w:lang w:val="fr-CA"/>
        </w:rPr>
      </w:pPr>
      <w:r w:rsidRPr="00523622">
        <w:rPr>
          <w:rFonts w:eastAsia="Arial" w:cs="Arial"/>
          <w:bCs/>
          <w:color w:val="000000" w:themeColor="text1"/>
          <w:spacing w:val="-3"/>
          <w:sz w:val="24"/>
          <w:szCs w:val="24"/>
          <w:lang w:val="fr-CA"/>
        </w:rPr>
        <w:t>Membre – 8 %</w:t>
      </w:r>
    </w:p>
    <w:p w14:paraId="37B9723B" w14:textId="77777777" w:rsidR="00AF7FF7" w:rsidRPr="00523622" w:rsidRDefault="00AF7FF7" w:rsidP="004B6531">
      <w:pPr>
        <w:pStyle w:val="NoSpacing"/>
        <w:spacing w:before="120"/>
        <w:rPr>
          <w:rFonts w:eastAsia="Arial" w:cs="Arial"/>
          <w:bCs/>
          <w:color w:val="000000" w:themeColor="text1"/>
          <w:spacing w:val="-3"/>
          <w:sz w:val="24"/>
          <w:szCs w:val="24"/>
          <w:lang w:val="fr-CA"/>
        </w:rPr>
      </w:pPr>
      <w:r w:rsidRPr="00523622">
        <w:rPr>
          <w:rFonts w:eastAsia="Arial" w:cs="Arial"/>
          <w:bCs/>
          <w:color w:val="000000" w:themeColor="text1"/>
          <w:spacing w:val="-3"/>
          <w:sz w:val="24"/>
          <w:szCs w:val="24"/>
          <w:lang w:val="fr-CA"/>
        </w:rPr>
        <w:t>Le montant pourra être ajusté de temps à autre par NEBS.</w:t>
      </w:r>
    </w:p>
    <w:p w14:paraId="60600B29" w14:textId="77777777" w:rsidR="00AF7FF7" w:rsidRPr="00523622" w:rsidRDefault="00AF7FF7" w:rsidP="004B6531">
      <w:pPr>
        <w:pStyle w:val="NoSpacing"/>
        <w:rPr>
          <w:rFonts w:eastAsia="Arial" w:cs="Arial"/>
          <w:bCs/>
          <w:color w:val="000000" w:themeColor="text1"/>
          <w:spacing w:val="-3"/>
          <w:sz w:val="24"/>
          <w:szCs w:val="24"/>
          <w:lang w:val="fr-CA"/>
        </w:rPr>
      </w:pPr>
    </w:p>
    <w:p w14:paraId="3912C9AE" w14:textId="77777777" w:rsidR="00AF7FF7" w:rsidRPr="00523622" w:rsidRDefault="00AF7FF7" w:rsidP="004B6531">
      <w:pPr>
        <w:widowControl/>
        <w:autoSpaceDE/>
        <w:autoSpaceDN/>
        <w:adjustRightInd/>
        <w:rPr>
          <w:rFonts w:asciiTheme="minorHAnsi" w:hAnsiTheme="minorHAnsi" w:cs="Arial"/>
          <w:bCs/>
          <w:color w:val="000000" w:themeColor="text1"/>
          <w:spacing w:val="-3"/>
        </w:rPr>
      </w:pPr>
      <w:r w:rsidRPr="00523622">
        <w:rPr>
          <w:rFonts w:asciiTheme="minorHAnsi" w:hAnsiTheme="minorHAnsi" w:cs="Arial"/>
          <w:bCs/>
          <w:color w:val="000000" w:themeColor="text1"/>
          <w:spacing w:val="-3"/>
        </w:rPr>
        <w:br w:type="page"/>
      </w:r>
    </w:p>
    <w:p w14:paraId="1D039147" w14:textId="77777777" w:rsidR="00E3350B" w:rsidRPr="00E3350B" w:rsidRDefault="003051FC" w:rsidP="00E3350B">
      <w:pPr>
        <w:pStyle w:val="TOCHeading1"/>
        <w:jc w:val="center"/>
        <w:rPr>
          <w:rFonts w:eastAsia="Arial"/>
          <w:u w:val="none"/>
        </w:rPr>
      </w:pPr>
      <w:bookmarkStart w:id="154" w:name="_Toc214896443"/>
      <w:r w:rsidRPr="00E3350B">
        <w:rPr>
          <w:u w:val="none"/>
        </w:rPr>
        <w:lastRenderedPageBreak/>
        <w:t>LETTRE</w:t>
      </w:r>
      <w:r w:rsidR="00AF7FF7" w:rsidRPr="00E3350B">
        <w:rPr>
          <w:u w:val="none"/>
        </w:rPr>
        <w:t xml:space="preserve"> D’ENTENTE</w:t>
      </w:r>
      <w:r w:rsidRPr="00E3350B">
        <w:rPr>
          <w:u w:val="none"/>
        </w:rPr>
        <w:t xml:space="preserve"> </w:t>
      </w:r>
      <w:r w:rsidRPr="00E3350B">
        <w:rPr>
          <w:rFonts w:eastAsia="Arial"/>
          <w:u w:val="none"/>
        </w:rPr>
        <w:t>(</w:t>
      </w:r>
      <w:r w:rsidR="001C3F97" w:rsidRPr="00E3350B">
        <w:rPr>
          <w:rFonts w:eastAsia="Arial"/>
          <w:caps w:val="0"/>
          <w:u w:val="none"/>
        </w:rPr>
        <w:t>financement du programme de santé et sécurité</w:t>
      </w:r>
      <w:r w:rsidRPr="00E3350B">
        <w:rPr>
          <w:rFonts w:eastAsia="Arial"/>
          <w:u w:val="none"/>
        </w:rPr>
        <w:t>)</w:t>
      </w:r>
      <w:bookmarkEnd w:id="154"/>
    </w:p>
    <w:p w14:paraId="3AB0710A" w14:textId="185C039E" w:rsidR="003051FC" w:rsidRPr="00AA7494" w:rsidRDefault="003051FC" w:rsidP="003051FC">
      <w:pPr>
        <w:pStyle w:val="TOCHeading1"/>
        <w:widowControl/>
        <w:jc w:val="center"/>
        <w:rPr>
          <w:rFonts w:eastAsia="Arial" w:cstheme="minorHAnsi"/>
          <w:color w:val="000000" w:themeColor="text1"/>
        </w:rPr>
      </w:pPr>
      <w:bookmarkStart w:id="155" w:name="_Toc214896444"/>
      <w:r w:rsidRPr="00AA7494">
        <w:rPr>
          <w:rFonts w:eastAsia="Arial" w:cstheme="minorHAnsi"/>
          <w:color w:val="000000" w:themeColor="text1"/>
          <w:u w:val="none"/>
        </w:rPr>
        <w:t>ENTRE</w:t>
      </w:r>
      <w:bookmarkEnd w:id="155"/>
    </w:p>
    <w:p w14:paraId="1B9CDD1A"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L’ADMINISTRATION SCOLAIRE DE DISTRICT N</w:t>
      </w:r>
      <w:r w:rsidRPr="00AA7494">
        <w:rPr>
          <w:rFonts w:asciiTheme="minorHAnsi" w:hAnsiTheme="minorHAnsi" w:cs="Arial"/>
          <w:b/>
          <w:color w:val="000000" w:themeColor="text1"/>
          <w:spacing w:val="-3"/>
          <w:vertAlign w:val="superscript"/>
        </w:rPr>
        <w:t>o</w:t>
      </w:r>
      <w:r w:rsidRPr="00AA7494">
        <w:rPr>
          <w:rFonts w:asciiTheme="minorHAnsi" w:hAnsiTheme="minorHAnsi" w:cs="Arial"/>
          <w:b/>
          <w:color w:val="000000" w:themeColor="text1"/>
          <w:spacing w:val="-3"/>
        </w:rPr>
        <w:t> 1 DE YELLOWKNIFE</w:t>
      </w:r>
    </w:p>
    <w:p w14:paraId="6BDAF21A"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ET</w:t>
      </w:r>
    </w:p>
    <w:p w14:paraId="4986D079" w14:textId="77777777" w:rsidR="003051FC" w:rsidRPr="00523622"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L’ASSOCIATION DES ENSEIGNANTS ET ENSEIGNANTES DES TERRITOIRES DU NORD-OUEST</w:t>
      </w:r>
    </w:p>
    <w:p w14:paraId="04595427" w14:textId="77777777" w:rsidR="003051FC" w:rsidRPr="00523622" w:rsidRDefault="003051FC" w:rsidP="003051FC">
      <w:pPr>
        <w:spacing w:before="10" w:line="280" w:lineRule="exact"/>
        <w:rPr>
          <w:rFonts w:asciiTheme="minorHAnsi" w:hAnsiTheme="minorHAnsi" w:cstheme="minorHAnsi"/>
          <w:bCs/>
          <w:color w:val="000000" w:themeColor="text1"/>
          <w:highlight w:val="lightGray"/>
        </w:rPr>
      </w:pPr>
    </w:p>
    <w:p w14:paraId="71FE07B3" w14:textId="77777777" w:rsidR="003051FC" w:rsidRPr="00AA7494" w:rsidRDefault="003051FC" w:rsidP="003051FC">
      <w:pPr>
        <w:spacing w:before="10" w:line="280" w:lineRule="exact"/>
        <w:rPr>
          <w:rFonts w:asciiTheme="minorHAnsi" w:hAnsiTheme="minorHAnsi" w:cstheme="minorHAnsi"/>
          <w:bCs/>
          <w:color w:val="000000" w:themeColor="text1"/>
        </w:rPr>
      </w:pPr>
    </w:p>
    <w:p w14:paraId="79C79479" w14:textId="5DFC02D3" w:rsidR="001C3F97" w:rsidRPr="00AA7494" w:rsidRDefault="001C3F97" w:rsidP="00273B38">
      <w:pPr>
        <w:rPr>
          <w:rFonts w:asciiTheme="minorHAnsi" w:hAnsiTheme="minorHAnsi" w:cstheme="minorHAnsi"/>
        </w:rPr>
      </w:pPr>
      <w:r w:rsidRPr="00AA7494">
        <w:rPr>
          <w:rFonts w:asciiTheme="minorHAnsi" w:hAnsiTheme="minorHAnsi" w:cstheme="minorHAnsi"/>
        </w:rPr>
        <w:t>L</w:t>
      </w:r>
      <w:r w:rsidR="00FB4D46" w:rsidRPr="00AA7494">
        <w:rPr>
          <w:rFonts w:asciiTheme="minorHAnsi" w:hAnsiTheme="minorHAnsi" w:cstheme="minorHAnsi"/>
        </w:rPr>
        <w:t>’</w:t>
      </w:r>
      <w:r w:rsidR="00777147" w:rsidRPr="00777147">
        <w:rPr>
          <w:rFonts w:asciiTheme="minorHAnsi" w:hAnsiTheme="minorHAnsi" w:cstheme="minorHAnsi"/>
          <w:b/>
          <w:bCs/>
        </w:rPr>
        <w:t>Employeur</w:t>
      </w:r>
      <w:r w:rsidRPr="00AA7494">
        <w:rPr>
          <w:rFonts w:asciiTheme="minorHAnsi" w:hAnsiTheme="minorHAnsi" w:cstheme="minorHAnsi"/>
        </w:rPr>
        <w:t xml:space="preserve">, l’Association et les employés acceptent de coopérer pour prévenir les accidents et pour promouvoir la santé et la sécurité par l’entremise d’un comité mixte de santé et sécurité au travail (CMSST). Toutes les parties s’entendent pour se conformer aux dispositions applicables du </w:t>
      </w:r>
      <w:hyperlink r:id="rId17" w:tooltip="https://www.justice.gov.nt.ca/en/files/legislation/safety/safety.r8.pdf" w:history="1">
        <w:r w:rsidR="00273B38" w:rsidRPr="00AA7494">
          <w:rPr>
            <w:rStyle w:val="Hyperlink"/>
            <w:rFonts w:asciiTheme="minorHAnsi" w:hAnsiTheme="minorHAnsi" w:cstheme="minorHAnsi"/>
            <w:i/>
            <w:iCs/>
          </w:rPr>
          <w:t>Règlement sur la santé et la sécurité au travail</w:t>
        </w:r>
        <w:r w:rsidR="00273B38" w:rsidRPr="00AA7494">
          <w:rPr>
            <w:rStyle w:val="Hyperlink"/>
            <w:rFonts w:asciiTheme="minorHAnsi" w:hAnsiTheme="minorHAnsi" w:cstheme="minorHAnsi"/>
          </w:rPr>
          <w:t xml:space="preserve"> inscrit dans la </w:t>
        </w:r>
        <w:r w:rsidR="00273B38" w:rsidRPr="00AA7494">
          <w:rPr>
            <w:rStyle w:val="Hyperlink"/>
            <w:rFonts w:asciiTheme="minorHAnsi" w:hAnsiTheme="minorHAnsi" w:cstheme="minorHAnsi"/>
            <w:i/>
            <w:iCs/>
          </w:rPr>
          <w:t>Loi sur la sécurité</w:t>
        </w:r>
      </w:hyperlink>
      <w:r w:rsidR="00273B38" w:rsidRPr="00AA7494">
        <w:rPr>
          <w:rFonts w:asciiTheme="minorHAnsi" w:hAnsiTheme="minorHAnsi" w:cstheme="minorHAnsi"/>
        </w:rPr>
        <w:t xml:space="preserve"> des TNO, </w:t>
      </w:r>
      <w:r w:rsidR="00273B38" w:rsidRPr="000B39AE">
        <w:rPr>
          <w:rFonts w:asciiTheme="minorHAnsi" w:hAnsiTheme="minorHAnsi" w:cstheme="minorHAnsi"/>
          <w:b/>
          <w:bCs/>
        </w:rPr>
        <w:t>tel</w:t>
      </w:r>
      <w:r w:rsidR="00FB4D46" w:rsidRPr="000B39AE">
        <w:rPr>
          <w:rFonts w:asciiTheme="minorHAnsi" w:hAnsiTheme="minorHAnsi" w:cstheme="minorHAnsi"/>
          <w:b/>
          <w:bCs/>
        </w:rPr>
        <w:t>le</w:t>
      </w:r>
      <w:r w:rsidR="00273B38" w:rsidRPr="000B39AE">
        <w:rPr>
          <w:rFonts w:asciiTheme="minorHAnsi" w:hAnsiTheme="minorHAnsi" w:cstheme="minorHAnsi"/>
          <w:b/>
          <w:bCs/>
        </w:rPr>
        <w:t xml:space="preserve"> que modifié</w:t>
      </w:r>
      <w:r w:rsidR="00FB4D46" w:rsidRPr="000B39AE">
        <w:rPr>
          <w:rFonts w:asciiTheme="minorHAnsi" w:hAnsiTheme="minorHAnsi" w:cstheme="minorHAnsi"/>
          <w:b/>
          <w:bCs/>
        </w:rPr>
        <w:t>e</w:t>
      </w:r>
      <w:r w:rsidR="00273B38" w:rsidRPr="00AA7494">
        <w:rPr>
          <w:rFonts w:asciiTheme="minorHAnsi" w:hAnsiTheme="minorHAnsi" w:cstheme="minorHAnsi"/>
        </w:rPr>
        <w:t xml:space="preserve">. On établira un comité de santé et sécurité dans chaque école ou lieu de travail, comme l’exige la </w:t>
      </w:r>
      <w:hyperlink r:id="rId18" w:history="1">
        <w:r w:rsidR="00273B38" w:rsidRPr="00AA7494">
          <w:rPr>
            <w:rStyle w:val="Hyperlink"/>
            <w:rFonts w:asciiTheme="minorHAnsi" w:hAnsiTheme="minorHAnsi" w:cstheme="minorHAnsi"/>
            <w:i/>
            <w:iCs/>
          </w:rPr>
          <w:t>Loi sur l’indemnisation des travailleurs</w:t>
        </w:r>
        <w:r w:rsidR="00273B38" w:rsidRPr="00AA7494">
          <w:rPr>
            <w:rStyle w:val="Hyperlink"/>
            <w:rFonts w:asciiTheme="minorHAnsi" w:hAnsiTheme="minorHAnsi" w:cstheme="minorHAnsi"/>
          </w:rPr>
          <w:t xml:space="preserve"> et le </w:t>
        </w:r>
        <w:r w:rsidR="00273B38" w:rsidRPr="00AA7494">
          <w:rPr>
            <w:rStyle w:val="Hyperlink"/>
            <w:rFonts w:asciiTheme="minorHAnsi" w:hAnsiTheme="minorHAnsi" w:cstheme="minorHAnsi"/>
            <w:i/>
            <w:iCs/>
          </w:rPr>
          <w:t>Règlement général sur l’indemnisation des travailleurs</w:t>
        </w:r>
      </w:hyperlink>
      <w:r w:rsidR="007D0CBD" w:rsidRPr="00AA7494">
        <w:rPr>
          <w:rFonts w:asciiTheme="minorHAnsi" w:hAnsiTheme="minorHAnsi" w:cstheme="minorHAnsi"/>
        </w:rPr>
        <w:t>.</w:t>
      </w:r>
    </w:p>
    <w:p w14:paraId="23CECE04" w14:textId="77777777" w:rsidR="003051FC" w:rsidRPr="00AA7494" w:rsidRDefault="003051FC" w:rsidP="003051FC">
      <w:pPr>
        <w:rPr>
          <w:rFonts w:asciiTheme="minorHAnsi" w:hAnsiTheme="minorHAnsi" w:cstheme="minorHAnsi"/>
        </w:rPr>
      </w:pPr>
    </w:p>
    <w:p w14:paraId="4FC23C54" w14:textId="32329140" w:rsidR="003051FC" w:rsidRPr="00AA7494" w:rsidRDefault="007D0CBD" w:rsidP="003051FC">
      <w:pPr>
        <w:pStyle w:val="TOCHeading1"/>
        <w:rPr>
          <w:rFonts w:cstheme="minorHAnsi"/>
          <w:b w:val="0"/>
          <w:bCs w:val="0"/>
          <w:caps w:val="0"/>
          <w:u w:val="none"/>
        </w:rPr>
      </w:pPr>
      <w:bookmarkStart w:id="156" w:name="_Toc214896181"/>
      <w:bookmarkStart w:id="157" w:name="_Toc214896445"/>
      <w:r w:rsidRPr="00AA7494">
        <w:rPr>
          <w:rFonts w:cstheme="minorHAnsi"/>
          <w:b w:val="0"/>
          <w:bCs w:val="0"/>
          <w:caps w:val="0"/>
          <w:u w:val="none"/>
        </w:rPr>
        <w:t xml:space="preserve">Les employés qui siègent aux comités de santé et sécurité des écoles de YK1 doivent réaliser des inspections, suivre des cours, déterminer les dangers et </w:t>
      </w:r>
      <w:r w:rsidR="007F6705" w:rsidRPr="00AA7494">
        <w:rPr>
          <w:rFonts w:cstheme="minorHAnsi"/>
          <w:b w:val="0"/>
          <w:bCs w:val="0"/>
          <w:caps w:val="0"/>
          <w:u w:val="none"/>
        </w:rPr>
        <w:t xml:space="preserve">tenter de les pallier. De plus, ils ont l’occasion d’assumer la présidence du comité de santé et sécurité local, ils peuvent assister à des réunions de sécurité et y consigner les procès-verbaux. Tous ces employés peuvent être reconnus au titre de la politique du Conseil d’administration de YK1 dans le tableau de notation </w:t>
      </w:r>
      <w:r w:rsidR="00FB4D46" w:rsidRPr="00AA7494">
        <w:rPr>
          <w:rFonts w:cstheme="minorHAnsi"/>
          <w:b w:val="0"/>
          <w:bCs w:val="0"/>
          <w:caps w:val="0"/>
          <w:u w:val="none"/>
        </w:rPr>
        <w:t>hono</w:t>
      </w:r>
      <w:r w:rsidR="007F6705" w:rsidRPr="00AA7494">
        <w:rPr>
          <w:rFonts w:cstheme="minorHAnsi"/>
          <w:b w:val="0"/>
          <w:bCs w:val="0"/>
          <w:caps w:val="0"/>
          <w:u w:val="none"/>
        </w:rPr>
        <w:t>ri</w:t>
      </w:r>
      <w:r w:rsidR="00FB4D46" w:rsidRPr="00AA7494">
        <w:rPr>
          <w:rFonts w:cstheme="minorHAnsi"/>
          <w:b w:val="0"/>
          <w:bCs w:val="0"/>
          <w:caps w:val="0"/>
          <w:u w:val="none"/>
        </w:rPr>
        <w:t>fi</w:t>
      </w:r>
      <w:r w:rsidR="007F6705" w:rsidRPr="00AA7494">
        <w:rPr>
          <w:rFonts w:cstheme="minorHAnsi"/>
          <w:b w:val="0"/>
          <w:bCs w:val="0"/>
          <w:caps w:val="0"/>
          <w:u w:val="none"/>
        </w:rPr>
        <w:t xml:space="preserve">que, </w:t>
      </w:r>
      <w:r w:rsidR="00C1418A" w:rsidRPr="00AA7494">
        <w:rPr>
          <w:rFonts w:cstheme="minorHAnsi"/>
          <w:b w:val="0"/>
          <w:bCs w:val="0"/>
          <w:caps w:val="0"/>
          <w:u w:val="none"/>
        </w:rPr>
        <w:t xml:space="preserve">tel que modifié à l’occasion. Les </w:t>
      </w:r>
      <w:r w:rsidR="00FB4D46" w:rsidRPr="00AA7494">
        <w:rPr>
          <w:rFonts w:cstheme="minorHAnsi"/>
          <w:b w:val="0"/>
          <w:bCs w:val="0"/>
          <w:caps w:val="0"/>
          <w:u w:val="none"/>
        </w:rPr>
        <w:t>modifications</w:t>
      </w:r>
      <w:r w:rsidR="00C1418A" w:rsidRPr="00AA7494">
        <w:rPr>
          <w:rFonts w:cstheme="minorHAnsi"/>
          <w:b w:val="0"/>
          <w:bCs w:val="0"/>
          <w:caps w:val="0"/>
          <w:u w:val="none"/>
        </w:rPr>
        <w:t xml:space="preserve"> à la présente annexe doivent être transmis</w:t>
      </w:r>
      <w:r w:rsidR="00FB4D46" w:rsidRPr="00AA7494">
        <w:rPr>
          <w:rFonts w:cstheme="minorHAnsi"/>
          <w:b w:val="0"/>
          <w:bCs w:val="0"/>
          <w:caps w:val="0"/>
          <w:u w:val="none"/>
        </w:rPr>
        <w:t>es</w:t>
      </w:r>
      <w:r w:rsidR="00C1418A" w:rsidRPr="00AA7494">
        <w:rPr>
          <w:rFonts w:cstheme="minorHAnsi"/>
          <w:b w:val="0"/>
          <w:bCs w:val="0"/>
          <w:caps w:val="0"/>
          <w:u w:val="none"/>
        </w:rPr>
        <w:t xml:space="preserve"> au CMSST pour discussion et prise de résolution. Une telle reconnaissance fait l’objet d’une transaction et n’est pas reconduite en tant que rémunération annuelle.</w:t>
      </w:r>
      <w:bookmarkEnd w:id="156"/>
      <w:bookmarkEnd w:id="157"/>
    </w:p>
    <w:p w14:paraId="69914A4A" w14:textId="77777777" w:rsidR="003051FC" w:rsidRPr="00AA7494" w:rsidRDefault="003051FC" w:rsidP="003051FC">
      <w:pPr>
        <w:pStyle w:val="TOCHeading1"/>
        <w:rPr>
          <w:rFonts w:cstheme="minorHAnsi"/>
          <w:b w:val="0"/>
          <w:bCs w:val="0"/>
        </w:rPr>
      </w:pPr>
    </w:p>
    <w:p w14:paraId="66267BA4" w14:textId="6F684427" w:rsidR="00AF7FF7" w:rsidRPr="00DC1710" w:rsidRDefault="00DC1710" w:rsidP="003051FC">
      <w:pPr>
        <w:pStyle w:val="TOCHeading1"/>
        <w:rPr>
          <w:rFonts w:cstheme="minorHAnsi"/>
          <w:caps w:val="0"/>
          <w:u w:val="none"/>
        </w:rPr>
      </w:pPr>
      <w:bookmarkStart w:id="158" w:name="_Toc214896182"/>
      <w:bookmarkStart w:id="159" w:name="_Toc214896446"/>
      <w:r w:rsidRPr="00AA7494">
        <w:rPr>
          <w:rFonts w:cstheme="minorHAnsi"/>
          <w:caps w:val="0"/>
          <w:u w:val="none"/>
        </w:rPr>
        <w:t>Depuis le 16 octobre 2025, la présente lettre d’entente est examinée par l’Association et l’</w:t>
      </w:r>
      <w:r w:rsidR="00777147" w:rsidRPr="00777147">
        <w:rPr>
          <w:rFonts w:cstheme="minorHAnsi"/>
          <w:caps w:val="0"/>
          <w:u w:val="none"/>
        </w:rPr>
        <w:t>Employeur</w:t>
      </w:r>
      <w:r w:rsidRPr="00AA7494">
        <w:rPr>
          <w:rFonts w:cstheme="minorHAnsi"/>
          <w:caps w:val="0"/>
          <w:u w:val="none"/>
        </w:rPr>
        <w:t xml:space="preserve"> et p</w:t>
      </w:r>
      <w:r w:rsidR="00BB0BA7" w:rsidRPr="00AA7494">
        <w:rPr>
          <w:rFonts w:cstheme="minorHAnsi"/>
          <w:caps w:val="0"/>
          <w:u w:val="none"/>
        </w:rPr>
        <w:t>ourra</w:t>
      </w:r>
      <w:r w:rsidRPr="00AA7494">
        <w:rPr>
          <w:rFonts w:cstheme="minorHAnsi"/>
          <w:caps w:val="0"/>
          <w:u w:val="none"/>
        </w:rPr>
        <w:t xml:space="preserve"> connaître des changements ou des modifications.</w:t>
      </w:r>
      <w:bookmarkEnd w:id="158"/>
      <w:bookmarkEnd w:id="159"/>
    </w:p>
    <w:p w14:paraId="39927E4B" w14:textId="77777777" w:rsidR="003051FC" w:rsidRPr="00DC1710" w:rsidRDefault="003051FC">
      <w:pPr>
        <w:widowControl/>
        <w:autoSpaceDE/>
        <w:autoSpaceDN/>
        <w:adjustRightInd/>
        <w:rPr>
          <w:rFonts w:asciiTheme="minorHAnsi" w:hAnsiTheme="minorHAnsi"/>
          <w:b/>
          <w:bCs/>
        </w:rPr>
      </w:pPr>
      <w:r w:rsidRPr="00DC1710">
        <w:rPr>
          <w:rFonts w:asciiTheme="minorHAnsi" w:hAnsiTheme="minorHAnsi"/>
          <w:b/>
          <w:bCs/>
        </w:rPr>
        <w:br w:type="page"/>
      </w:r>
    </w:p>
    <w:p w14:paraId="62B41244" w14:textId="77777777" w:rsidR="00E3350B" w:rsidRPr="00E3350B" w:rsidRDefault="003051FC" w:rsidP="00E3350B">
      <w:pPr>
        <w:pStyle w:val="TOCHeading1"/>
        <w:jc w:val="center"/>
        <w:rPr>
          <w:u w:val="none"/>
        </w:rPr>
      </w:pPr>
      <w:bookmarkStart w:id="160" w:name="_Toc214896447"/>
      <w:r w:rsidRPr="00E3350B">
        <w:rPr>
          <w:u w:val="none"/>
        </w:rPr>
        <w:lastRenderedPageBreak/>
        <w:t>LETTRE D’ENTENTE (</w:t>
      </w:r>
      <w:r w:rsidRPr="00E3350B">
        <w:rPr>
          <w:caps w:val="0"/>
          <w:u w:val="none"/>
        </w:rPr>
        <w:t>temps de préparation</w:t>
      </w:r>
      <w:r w:rsidRPr="00E3350B">
        <w:rPr>
          <w:u w:val="none"/>
        </w:rPr>
        <w:t>)</w:t>
      </w:r>
      <w:bookmarkEnd w:id="160"/>
    </w:p>
    <w:p w14:paraId="52104DCA" w14:textId="1F2B7F01" w:rsidR="003051FC" w:rsidRPr="00E3350B" w:rsidRDefault="003051FC" w:rsidP="00E3350B">
      <w:pPr>
        <w:widowControl/>
        <w:tabs>
          <w:tab w:val="left" w:pos="-1440"/>
        </w:tabs>
        <w:jc w:val="center"/>
        <w:rPr>
          <w:rFonts w:asciiTheme="minorHAnsi" w:hAnsiTheme="minorHAnsi" w:cs="Arial"/>
          <w:b/>
          <w:color w:val="000000" w:themeColor="text1"/>
          <w:spacing w:val="-3"/>
        </w:rPr>
      </w:pPr>
      <w:r w:rsidRPr="00E3350B">
        <w:rPr>
          <w:rFonts w:asciiTheme="minorHAnsi" w:hAnsiTheme="minorHAnsi" w:cs="Arial"/>
          <w:b/>
          <w:color w:val="000000" w:themeColor="text1"/>
          <w:spacing w:val="-3"/>
        </w:rPr>
        <w:t>ENTRE</w:t>
      </w:r>
    </w:p>
    <w:p w14:paraId="0325337E" w14:textId="4256F4D8"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L’ADMINISTRATION SCOLAIRE DE DISTRICT N</w:t>
      </w:r>
      <w:r w:rsidRPr="00AA7494">
        <w:rPr>
          <w:rFonts w:asciiTheme="minorHAnsi" w:hAnsiTheme="minorHAnsi" w:cs="Arial"/>
          <w:b/>
          <w:color w:val="000000" w:themeColor="text1"/>
          <w:spacing w:val="-3"/>
          <w:vertAlign w:val="superscript"/>
        </w:rPr>
        <w:t>o</w:t>
      </w:r>
      <w:r w:rsidRPr="00AA7494">
        <w:rPr>
          <w:rFonts w:asciiTheme="minorHAnsi" w:hAnsiTheme="minorHAnsi" w:cs="Arial"/>
          <w:b/>
          <w:color w:val="000000" w:themeColor="text1"/>
          <w:spacing w:val="-3"/>
        </w:rPr>
        <w:t> 1 DE YELLOWKNIFE</w:t>
      </w:r>
    </w:p>
    <w:p w14:paraId="45351EA6"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ET</w:t>
      </w:r>
    </w:p>
    <w:p w14:paraId="21E590CA" w14:textId="77777777" w:rsidR="003051FC" w:rsidRPr="00523622"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L’ASSOCIATION DES ENSEIGNANTS ET ENSEIGNANTES DES TERRITOIRES DU NORD-OUEST</w:t>
      </w:r>
    </w:p>
    <w:p w14:paraId="3CD9A549" w14:textId="7EF04EA0" w:rsidR="003051FC" w:rsidRPr="00523622" w:rsidRDefault="003051FC" w:rsidP="003051FC">
      <w:pPr>
        <w:spacing w:before="1"/>
        <w:ind w:right="-115"/>
        <w:jc w:val="center"/>
        <w:rPr>
          <w:rFonts w:asciiTheme="minorHAnsi" w:eastAsia="Arial" w:hAnsiTheme="minorHAnsi"/>
          <w:b/>
          <w:color w:val="000000" w:themeColor="text1"/>
        </w:rPr>
      </w:pPr>
    </w:p>
    <w:p w14:paraId="04A6BC30" w14:textId="77777777" w:rsidR="003051FC" w:rsidRPr="00523622" w:rsidRDefault="003051FC" w:rsidP="003051FC">
      <w:pPr>
        <w:tabs>
          <w:tab w:val="left" w:pos="153"/>
        </w:tabs>
        <w:ind w:left="1418" w:hanging="1418"/>
        <w:rPr>
          <w:rFonts w:asciiTheme="minorHAnsi" w:eastAsia="Arial" w:hAnsiTheme="minorHAnsi" w:cstheme="minorHAnsi"/>
          <w:b/>
          <w:color w:val="000000" w:themeColor="text1"/>
        </w:rPr>
      </w:pPr>
    </w:p>
    <w:p w14:paraId="67BB20E7" w14:textId="5E56004F" w:rsidR="003051FC" w:rsidRPr="00AA7494" w:rsidRDefault="00B67F5D" w:rsidP="00B67F5D">
      <w:pPr>
        <w:rPr>
          <w:rFonts w:asciiTheme="minorHAnsi" w:hAnsiTheme="minorHAnsi" w:cstheme="minorHAnsi"/>
          <w:bCs/>
          <w:color w:val="000000" w:themeColor="text1"/>
        </w:rPr>
      </w:pPr>
      <w:r w:rsidRPr="00AA7494">
        <w:rPr>
          <w:rFonts w:asciiTheme="minorHAnsi" w:hAnsiTheme="minorHAnsi" w:cstheme="minorHAnsi"/>
          <w:bCs/>
          <w:color w:val="000000" w:themeColor="text1"/>
        </w:rPr>
        <w:t>Les enseignants qui sont embauchés pour un</w:t>
      </w:r>
      <w:r w:rsidR="001C08D0" w:rsidRPr="00AA7494">
        <w:rPr>
          <w:rFonts w:asciiTheme="minorHAnsi" w:hAnsiTheme="minorHAnsi" w:cstheme="minorHAnsi"/>
          <w:bCs/>
          <w:color w:val="000000" w:themeColor="text1"/>
        </w:rPr>
        <w:t xml:space="preserve">e charge de </w:t>
      </w:r>
      <w:r w:rsidRPr="00AA7494">
        <w:rPr>
          <w:rFonts w:asciiTheme="minorHAnsi" w:hAnsiTheme="minorHAnsi" w:cstheme="minorHAnsi"/>
          <w:bCs/>
          <w:color w:val="000000" w:themeColor="text1"/>
        </w:rPr>
        <w:t xml:space="preserve">75 % au secondaire devraient faire ajuster </w:t>
      </w:r>
      <w:r w:rsidR="00685848" w:rsidRPr="00AA7494">
        <w:rPr>
          <w:rFonts w:asciiTheme="minorHAnsi" w:hAnsiTheme="minorHAnsi" w:cstheme="minorHAnsi"/>
          <w:bCs/>
          <w:color w:val="000000" w:themeColor="text1"/>
        </w:rPr>
        <w:t>leur ETP pour y intégrer</w:t>
      </w:r>
      <w:r w:rsidR="001C08D0" w:rsidRPr="00AA7494">
        <w:rPr>
          <w:rFonts w:asciiTheme="minorHAnsi" w:hAnsiTheme="minorHAnsi" w:cstheme="minorHAnsi"/>
          <w:bCs/>
          <w:color w:val="000000" w:themeColor="text1"/>
        </w:rPr>
        <w:t xml:space="preserve">, au prorata, </w:t>
      </w:r>
      <w:r w:rsidR="00685848" w:rsidRPr="00AA7494">
        <w:rPr>
          <w:rFonts w:asciiTheme="minorHAnsi" w:hAnsiTheme="minorHAnsi" w:cstheme="minorHAnsi"/>
          <w:bCs/>
          <w:color w:val="000000" w:themeColor="text1"/>
        </w:rPr>
        <w:t xml:space="preserve">le temps moyen de préparation </w:t>
      </w:r>
      <w:r w:rsidR="001C08D0" w:rsidRPr="00AA7494">
        <w:rPr>
          <w:rFonts w:asciiTheme="minorHAnsi" w:hAnsiTheme="minorHAnsi" w:cstheme="minorHAnsi"/>
          <w:bCs/>
          <w:color w:val="000000" w:themeColor="text1"/>
        </w:rPr>
        <w:t>de telles assignations d’enseignement.</w:t>
      </w:r>
    </w:p>
    <w:p w14:paraId="3745B278" w14:textId="77777777" w:rsidR="00B67F5D" w:rsidRPr="00AA7494" w:rsidRDefault="00B67F5D" w:rsidP="003051FC">
      <w:pPr>
        <w:tabs>
          <w:tab w:val="left" w:pos="153"/>
        </w:tabs>
        <w:ind w:left="1503" w:hanging="1503"/>
        <w:rPr>
          <w:rFonts w:asciiTheme="minorHAnsi" w:hAnsiTheme="minorHAnsi" w:cstheme="minorHAnsi"/>
          <w:bCs/>
          <w:color w:val="000000" w:themeColor="text1"/>
        </w:rPr>
      </w:pPr>
    </w:p>
    <w:p w14:paraId="72E41668" w14:textId="16FBEBA9" w:rsidR="001C08D0" w:rsidRPr="001C08D0" w:rsidRDefault="001C08D0" w:rsidP="001C08D0">
      <w:pPr>
        <w:widowControl/>
        <w:rPr>
          <w:rFonts w:asciiTheme="minorHAnsi" w:hAnsiTheme="minorHAnsi"/>
          <w:b/>
          <w:bCs/>
        </w:rPr>
      </w:pPr>
      <w:r w:rsidRPr="00AA7494">
        <w:rPr>
          <w:rFonts w:asciiTheme="minorHAnsi" w:hAnsiTheme="minorHAnsi" w:cstheme="minorHAnsi"/>
          <w:color w:val="000000" w:themeColor="text1"/>
        </w:rPr>
        <w:t>Les enseignants au secondaire qui assument une charge de 75 % et n’ont pas de temps de préparation, devraient être payés 0,84 ETP.</w:t>
      </w:r>
    </w:p>
    <w:p w14:paraId="278C9934" w14:textId="77777777" w:rsidR="003051FC" w:rsidRPr="001C08D0" w:rsidRDefault="003051FC">
      <w:pPr>
        <w:widowControl/>
        <w:autoSpaceDE/>
        <w:autoSpaceDN/>
        <w:adjustRightInd/>
        <w:rPr>
          <w:rFonts w:asciiTheme="minorHAnsi" w:hAnsiTheme="minorHAnsi" w:cs="Arial"/>
          <w:bCs/>
          <w:color w:val="000000" w:themeColor="text1"/>
          <w:spacing w:val="-3"/>
        </w:rPr>
      </w:pPr>
      <w:r w:rsidRPr="001C08D0">
        <w:rPr>
          <w:rFonts w:asciiTheme="minorHAnsi" w:hAnsiTheme="minorHAnsi" w:cs="Arial"/>
          <w:bCs/>
          <w:color w:val="000000" w:themeColor="text1"/>
          <w:spacing w:val="-3"/>
        </w:rPr>
        <w:br w:type="page"/>
      </w:r>
    </w:p>
    <w:p w14:paraId="14591DD3" w14:textId="77777777" w:rsidR="00E3350B" w:rsidRPr="00E3350B" w:rsidRDefault="003051FC" w:rsidP="00E3350B">
      <w:pPr>
        <w:pStyle w:val="TOCHeading1"/>
        <w:jc w:val="center"/>
        <w:rPr>
          <w:u w:val="none"/>
        </w:rPr>
      </w:pPr>
      <w:bookmarkStart w:id="161" w:name="_Toc214896448"/>
      <w:r w:rsidRPr="00E3350B">
        <w:rPr>
          <w:u w:val="none"/>
        </w:rPr>
        <w:lastRenderedPageBreak/>
        <w:t>LETTRE D’ENTENTE (</w:t>
      </w:r>
      <w:r w:rsidR="00295ECD" w:rsidRPr="00E3350B">
        <w:rPr>
          <w:caps w:val="0"/>
          <w:u w:val="none"/>
        </w:rPr>
        <w:t>année pédagogique</w:t>
      </w:r>
      <w:r w:rsidRPr="00E3350B">
        <w:rPr>
          <w:u w:val="none"/>
        </w:rPr>
        <w:t>)</w:t>
      </w:r>
      <w:bookmarkEnd w:id="161"/>
    </w:p>
    <w:p w14:paraId="57DE22A7" w14:textId="28EFD8B3" w:rsidR="003051FC" w:rsidRPr="00E3350B" w:rsidRDefault="003051FC" w:rsidP="00E3350B">
      <w:pPr>
        <w:widowControl/>
        <w:tabs>
          <w:tab w:val="left" w:pos="-1440"/>
        </w:tabs>
        <w:jc w:val="center"/>
        <w:rPr>
          <w:rFonts w:asciiTheme="minorHAnsi" w:hAnsiTheme="minorHAnsi" w:cs="Arial"/>
          <w:b/>
          <w:color w:val="000000" w:themeColor="text1"/>
          <w:spacing w:val="-3"/>
        </w:rPr>
      </w:pPr>
      <w:r w:rsidRPr="00E3350B">
        <w:rPr>
          <w:rFonts w:asciiTheme="minorHAnsi" w:hAnsiTheme="minorHAnsi" w:cs="Arial"/>
          <w:b/>
          <w:color w:val="000000" w:themeColor="text1"/>
          <w:spacing w:val="-3"/>
        </w:rPr>
        <w:t>ENTRE</w:t>
      </w:r>
    </w:p>
    <w:p w14:paraId="7FE4346F" w14:textId="77777777" w:rsidR="003051FC" w:rsidRPr="00523622" w:rsidRDefault="003051FC" w:rsidP="003051FC">
      <w:pPr>
        <w:widowControl/>
        <w:tabs>
          <w:tab w:val="left" w:pos="-1440"/>
        </w:tabs>
        <w:jc w:val="center"/>
        <w:rPr>
          <w:rFonts w:asciiTheme="minorHAnsi" w:hAnsiTheme="minorHAnsi" w:cs="Arial"/>
          <w:b/>
          <w:color w:val="000000" w:themeColor="text1"/>
          <w:spacing w:val="-3"/>
        </w:rPr>
      </w:pPr>
      <w:r w:rsidRPr="00523622">
        <w:rPr>
          <w:rFonts w:asciiTheme="minorHAnsi" w:hAnsiTheme="minorHAnsi" w:cs="Arial"/>
          <w:b/>
          <w:color w:val="000000" w:themeColor="text1"/>
          <w:spacing w:val="-3"/>
        </w:rPr>
        <w:t>L’ADMINISTRATION SCOLAIRE DE DISTRICT N</w:t>
      </w:r>
      <w:r w:rsidRPr="00523622">
        <w:rPr>
          <w:rFonts w:asciiTheme="minorHAnsi" w:hAnsiTheme="minorHAnsi" w:cs="Arial"/>
          <w:b/>
          <w:color w:val="000000" w:themeColor="text1"/>
          <w:spacing w:val="-3"/>
          <w:vertAlign w:val="superscript"/>
        </w:rPr>
        <w:t>o</w:t>
      </w:r>
      <w:r w:rsidRPr="00523622">
        <w:rPr>
          <w:rFonts w:asciiTheme="minorHAnsi" w:hAnsiTheme="minorHAnsi" w:cs="Arial"/>
          <w:b/>
          <w:color w:val="000000" w:themeColor="text1"/>
          <w:spacing w:val="-3"/>
        </w:rPr>
        <w:t> 1 DE YELLOWKNIFE</w:t>
      </w:r>
    </w:p>
    <w:p w14:paraId="70BC895F" w14:textId="77777777" w:rsidR="003051FC" w:rsidRPr="00523622" w:rsidRDefault="003051FC" w:rsidP="003051FC">
      <w:pPr>
        <w:widowControl/>
        <w:tabs>
          <w:tab w:val="left" w:pos="-1440"/>
        </w:tabs>
        <w:jc w:val="center"/>
        <w:rPr>
          <w:rFonts w:asciiTheme="minorHAnsi" w:hAnsiTheme="minorHAnsi" w:cs="Arial"/>
          <w:b/>
          <w:color w:val="000000" w:themeColor="text1"/>
          <w:spacing w:val="-3"/>
        </w:rPr>
      </w:pPr>
      <w:r w:rsidRPr="00523622">
        <w:rPr>
          <w:rFonts w:asciiTheme="minorHAnsi" w:hAnsiTheme="minorHAnsi" w:cs="Arial"/>
          <w:b/>
          <w:color w:val="000000" w:themeColor="text1"/>
          <w:spacing w:val="-3"/>
        </w:rPr>
        <w:t>ET</w:t>
      </w:r>
    </w:p>
    <w:p w14:paraId="0BEEF5E1" w14:textId="77777777" w:rsidR="003051FC" w:rsidRPr="00523622" w:rsidRDefault="003051FC" w:rsidP="003051FC">
      <w:pPr>
        <w:widowControl/>
        <w:tabs>
          <w:tab w:val="left" w:pos="-1440"/>
        </w:tabs>
        <w:jc w:val="center"/>
        <w:rPr>
          <w:rFonts w:asciiTheme="minorHAnsi" w:hAnsiTheme="minorHAnsi" w:cs="Arial"/>
          <w:b/>
          <w:color w:val="000000" w:themeColor="text1"/>
          <w:spacing w:val="-3"/>
        </w:rPr>
      </w:pPr>
      <w:r w:rsidRPr="00523622">
        <w:rPr>
          <w:rFonts w:asciiTheme="minorHAnsi" w:hAnsiTheme="minorHAnsi" w:cs="Arial"/>
          <w:b/>
          <w:color w:val="000000" w:themeColor="text1"/>
          <w:spacing w:val="-3"/>
        </w:rPr>
        <w:t>L’ASSOCIATION DES ENSEIGNANTS ET ENSEIGNANTES DES TERRITOIRES DU NORD-OUEST</w:t>
      </w:r>
    </w:p>
    <w:p w14:paraId="695B6FA9" w14:textId="77777777" w:rsidR="003051FC" w:rsidRPr="00523622" w:rsidRDefault="003051FC" w:rsidP="003051FC">
      <w:pPr>
        <w:spacing w:before="1"/>
        <w:ind w:right="-115"/>
        <w:jc w:val="center"/>
        <w:rPr>
          <w:rFonts w:asciiTheme="minorHAnsi" w:eastAsia="Arial" w:hAnsiTheme="minorHAnsi"/>
          <w:b/>
          <w:color w:val="000000" w:themeColor="text1"/>
        </w:rPr>
      </w:pPr>
    </w:p>
    <w:p w14:paraId="51DE96AA" w14:textId="7D375E72" w:rsidR="003051FC" w:rsidRPr="00433C22" w:rsidRDefault="00295ECD" w:rsidP="003051FC">
      <w:pPr>
        <w:spacing w:before="1"/>
        <w:ind w:right="-115"/>
        <w:rPr>
          <w:rFonts w:asciiTheme="minorHAnsi" w:eastAsia="Arial" w:hAnsiTheme="minorHAnsi"/>
          <w:b/>
          <w:color w:val="000000" w:themeColor="text1"/>
        </w:rPr>
      </w:pPr>
      <w:r w:rsidRPr="00433C22">
        <w:rPr>
          <w:rFonts w:asciiTheme="minorHAnsi" w:hAnsiTheme="minorHAnsi" w:cstheme="minorHAnsi"/>
          <w:color w:val="000000" w:themeColor="text1"/>
        </w:rPr>
        <w:t>L’année pédagogique dure au maximum 192 jours</w:t>
      </w:r>
    </w:p>
    <w:p w14:paraId="5A547FFE" w14:textId="77777777" w:rsidR="003051FC" w:rsidRPr="00433C22" w:rsidRDefault="003051FC">
      <w:pPr>
        <w:widowControl/>
        <w:autoSpaceDE/>
        <w:autoSpaceDN/>
        <w:adjustRightInd/>
        <w:rPr>
          <w:rFonts w:asciiTheme="minorHAnsi" w:hAnsiTheme="minorHAnsi" w:cs="Arial"/>
          <w:bCs/>
          <w:color w:val="000000" w:themeColor="text1"/>
          <w:spacing w:val="-3"/>
        </w:rPr>
      </w:pPr>
      <w:r w:rsidRPr="00433C22">
        <w:rPr>
          <w:rFonts w:asciiTheme="minorHAnsi" w:hAnsiTheme="minorHAnsi" w:cs="Arial"/>
          <w:bCs/>
          <w:color w:val="000000" w:themeColor="text1"/>
          <w:spacing w:val="-3"/>
        </w:rPr>
        <w:br w:type="page"/>
      </w:r>
    </w:p>
    <w:p w14:paraId="758FED24" w14:textId="77777777" w:rsidR="00E3350B" w:rsidRPr="00E3350B" w:rsidRDefault="003051FC" w:rsidP="00E3350B">
      <w:pPr>
        <w:pStyle w:val="TOCHeading1"/>
        <w:jc w:val="center"/>
        <w:rPr>
          <w:u w:val="none"/>
        </w:rPr>
      </w:pPr>
      <w:bookmarkStart w:id="162" w:name="_Toc214896449"/>
      <w:r w:rsidRPr="00E3350B">
        <w:rPr>
          <w:u w:val="none"/>
        </w:rPr>
        <w:lastRenderedPageBreak/>
        <w:t>LETTRE D’ENTENTE (</w:t>
      </w:r>
      <w:r w:rsidR="00316950" w:rsidRPr="00E3350B">
        <w:rPr>
          <w:caps w:val="0"/>
          <w:u w:val="none"/>
        </w:rPr>
        <w:t>prime de connaissances linguistiques en langues autochtones</w:t>
      </w:r>
      <w:r w:rsidRPr="00E3350B">
        <w:rPr>
          <w:u w:val="none"/>
        </w:rPr>
        <w:t>)</w:t>
      </w:r>
      <w:bookmarkEnd w:id="162"/>
    </w:p>
    <w:p w14:paraId="7386E216" w14:textId="32C974BB" w:rsidR="003051FC" w:rsidRPr="00E3350B" w:rsidRDefault="003051FC" w:rsidP="00E3350B">
      <w:pPr>
        <w:widowControl/>
        <w:tabs>
          <w:tab w:val="left" w:pos="-1440"/>
        </w:tabs>
        <w:jc w:val="center"/>
        <w:rPr>
          <w:rFonts w:asciiTheme="minorHAnsi" w:hAnsiTheme="minorHAnsi" w:cs="Arial"/>
          <w:b/>
          <w:color w:val="000000" w:themeColor="text1"/>
          <w:spacing w:val="-3"/>
        </w:rPr>
      </w:pPr>
      <w:r w:rsidRPr="00E3350B">
        <w:rPr>
          <w:rFonts w:asciiTheme="minorHAnsi" w:hAnsiTheme="minorHAnsi" w:cs="Arial"/>
          <w:b/>
          <w:color w:val="000000" w:themeColor="text1"/>
          <w:spacing w:val="-3"/>
        </w:rPr>
        <w:t>ENTRE</w:t>
      </w:r>
    </w:p>
    <w:p w14:paraId="189C69CB"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L’ADMINISTRATION SCOLAIRE DE DISTRICT N</w:t>
      </w:r>
      <w:r w:rsidRPr="00AA7494">
        <w:rPr>
          <w:rFonts w:asciiTheme="minorHAnsi" w:hAnsiTheme="minorHAnsi" w:cs="Arial"/>
          <w:b/>
          <w:color w:val="000000" w:themeColor="text1"/>
          <w:spacing w:val="-3"/>
          <w:vertAlign w:val="superscript"/>
        </w:rPr>
        <w:t>o</w:t>
      </w:r>
      <w:r w:rsidRPr="00AA7494">
        <w:rPr>
          <w:rFonts w:asciiTheme="minorHAnsi" w:hAnsiTheme="minorHAnsi" w:cs="Arial"/>
          <w:b/>
          <w:color w:val="000000" w:themeColor="text1"/>
          <w:spacing w:val="-3"/>
        </w:rPr>
        <w:t> 1 DE YELLOWKNIFE</w:t>
      </w:r>
    </w:p>
    <w:p w14:paraId="439357B4"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ET</w:t>
      </w:r>
    </w:p>
    <w:p w14:paraId="06986EC2"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L’ASSOCIATION DES ENSEIGNANTS ET ENSEIGNANTES DES TERRITOIRES DU NORD-OUEST</w:t>
      </w:r>
    </w:p>
    <w:p w14:paraId="20DDBE34" w14:textId="77777777" w:rsidR="003051FC" w:rsidRPr="00AA7494" w:rsidRDefault="003051FC" w:rsidP="003051FC">
      <w:pPr>
        <w:spacing w:before="1"/>
        <w:ind w:right="-115"/>
        <w:jc w:val="center"/>
        <w:rPr>
          <w:rFonts w:asciiTheme="minorHAnsi" w:eastAsia="Arial" w:hAnsiTheme="minorHAnsi"/>
          <w:b/>
          <w:color w:val="000000" w:themeColor="text1"/>
        </w:rPr>
      </w:pPr>
    </w:p>
    <w:p w14:paraId="1AEDFD22" w14:textId="3AF63F7A" w:rsidR="003051FC" w:rsidRPr="000B39AE" w:rsidRDefault="00316950" w:rsidP="004B6531">
      <w:pPr>
        <w:widowControl/>
        <w:autoSpaceDE/>
        <w:autoSpaceDN/>
        <w:adjustRightInd/>
        <w:rPr>
          <w:rFonts w:asciiTheme="minorHAnsi" w:hAnsiTheme="minorHAnsi" w:cs="Arial"/>
          <w:b/>
          <w:color w:val="000000" w:themeColor="text1"/>
          <w:spacing w:val="-3"/>
        </w:rPr>
      </w:pPr>
      <w:r w:rsidRPr="000B39AE">
        <w:rPr>
          <w:rFonts w:asciiTheme="minorHAnsi" w:hAnsiTheme="minorHAnsi" w:cs="Arial"/>
          <w:b/>
          <w:color w:val="000000" w:themeColor="text1"/>
          <w:spacing w:val="-3"/>
        </w:rPr>
        <w:t>Les parties</w:t>
      </w:r>
      <w:r w:rsidR="00A90521" w:rsidRPr="000B39AE">
        <w:rPr>
          <w:rFonts w:asciiTheme="minorHAnsi" w:hAnsiTheme="minorHAnsi" w:cs="Arial"/>
          <w:b/>
          <w:color w:val="000000" w:themeColor="text1"/>
          <w:spacing w:val="-3"/>
        </w:rPr>
        <w:t xml:space="preserve"> formeron</w:t>
      </w:r>
      <w:r w:rsidR="00AA7494" w:rsidRPr="000B39AE">
        <w:rPr>
          <w:rFonts w:asciiTheme="minorHAnsi" w:hAnsiTheme="minorHAnsi" w:cs="Arial"/>
          <w:b/>
          <w:color w:val="000000" w:themeColor="text1"/>
          <w:spacing w:val="-3"/>
        </w:rPr>
        <w:t>t</w:t>
      </w:r>
      <w:r w:rsidR="00A90521" w:rsidRPr="000B39AE">
        <w:rPr>
          <w:rFonts w:asciiTheme="minorHAnsi" w:hAnsiTheme="minorHAnsi" w:cs="Arial"/>
          <w:b/>
          <w:color w:val="000000" w:themeColor="text1"/>
          <w:spacing w:val="-3"/>
        </w:rPr>
        <w:t xml:space="preserve"> un comité ad hoc pour traiter de</w:t>
      </w:r>
      <w:r w:rsidR="008E1AC7" w:rsidRPr="000B39AE">
        <w:rPr>
          <w:rFonts w:asciiTheme="minorHAnsi" w:hAnsiTheme="minorHAnsi" w:cs="Arial"/>
          <w:b/>
          <w:color w:val="000000" w:themeColor="text1"/>
          <w:spacing w:val="-3"/>
        </w:rPr>
        <w:t xml:space="preserve"> la prime de connaissances linguistiques en langues autochtones pendant la durée de l’entente, du 1</w:t>
      </w:r>
      <w:r w:rsidR="008E1AC7" w:rsidRPr="000B39AE">
        <w:rPr>
          <w:rFonts w:asciiTheme="minorHAnsi" w:hAnsiTheme="minorHAnsi" w:cs="Arial"/>
          <w:b/>
          <w:color w:val="000000" w:themeColor="text1"/>
          <w:spacing w:val="-3"/>
          <w:vertAlign w:val="superscript"/>
        </w:rPr>
        <w:t>er</w:t>
      </w:r>
      <w:r w:rsidR="008E1AC7" w:rsidRPr="000B39AE">
        <w:rPr>
          <w:rFonts w:asciiTheme="minorHAnsi" w:hAnsiTheme="minorHAnsi" w:cs="Arial"/>
          <w:b/>
          <w:color w:val="000000" w:themeColor="text1"/>
          <w:spacing w:val="-3"/>
        </w:rPr>
        <w:t> septembre 2025 au 31 août 2028.</w:t>
      </w:r>
    </w:p>
    <w:p w14:paraId="3013BE92" w14:textId="77777777" w:rsidR="003051FC" w:rsidRPr="000B39AE" w:rsidRDefault="003051FC" w:rsidP="004B6531">
      <w:pPr>
        <w:widowControl/>
        <w:autoSpaceDE/>
        <w:autoSpaceDN/>
        <w:adjustRightInd/>
        <w:rPr>
          <w:rFonts w:asciiTheme="minorHAnsi" w:hAnsiTheme="minorHAnsi" w:cs="Arial"/>
          <w:b/>
          <w:color w:val="000000" w:themeColor="text1"/>
          <w:spacing w:val="-3"/>
        </w:rPr>
      </w:pPr>
    </w:p>
    <w:p w14:paraId="1B5D69B8" w14:textId="77777777" w:rsidR="003051FC" w:rsidRPr="00A90521" w:rsidRDefault="003051FC">
      <w:pPr>
        <w:widowControl/>
        <w:autoSpaceDE/>
        <w:autoSpaceDN/>
        <w:adjustRightInd/>
        <w:rPr>
          <w:rFonts w:asciiTheme="minorHAnsi" w:hAnsiTheme="minorHAnsi" w:cs="Arial"/>
          <w:bCs/>
          <w:color w:val="000000" w:themeColor="text1"/>
          <w:spacing w:val="-3"/>
        </w:rPr>
      </w:pPr>
      <w:r w:rsidRPr="00A90521">
        <w:rPr>
          <w:rFonts w:asciiTheme="minorHAnsi" w:hAnsiTheme="minorHAnsi" w:cs="Arial"/>
          <w:bCs/>
          <w:color w:val="000000" w:themeColor="text1"/>
          <w:spacing w:val="-3"/>
        </w:rPr>
        <w:br w:type="page"/>
      </w:r>
    </w:p>
    <w:p w14:paraId="46F9AD45" w14:textId="77777777" w:rsidR="00E3350B" w:rsidRPr="00E3350B" w:rsidRDefault="003051FC" w:rsidP="00E3350B">
      <w:pPr>
        <w:pStyle w:val="TOCHeading1"/>
        <w:jc w:val="center"/>
        <w:rPr>
          <w:u w:val="none"/>
        </w:rPr>
      </w:pPr>
      <w:bookmarkStart w:id="163" w:name="_Toc214896450"/>
      <w:r w:rsidRPr="00E3350B">
        <w:rPr>
          <w:u w:val="none"/>
        </w:rPr>
        <w:lastRenderedPageBreak/>
        <w:t>LETTRE D’ENTENTE (</w:t>
      </w:r>
      <w:r w:rsidR="00A90521" w:rsidRPr="00E3350B">
        <w:rPr>
          <w:caps w:val="0"/>
          <w:u w:val="none"/>
        </w:rPr>
        <w:t>sécurité d’emploi</w:t>
      </w:r>
      <w:r w:rsidRPr="00E3350B">
        <w:rPr>
          <w:u w:val="none"/>
        </w:rPr>
        <w:t>)</w:t>
      </w:r>
      <w:bookmarkEnd w:id="163"/>
    </w:p>
    <w:p w14:paraId="4BF65C8B" w14:textId="0378723C" w:rsidR="003051FC" w:rsidRPr="00E3350B" w:rsidRDefault="003051FC" w:rsidP="00E3350B">
      <w:pPr>
        <w:widowControl/>
        <w:tabs>
          <w:tab w:val="left" w:pos="-1440"/>
        </w:tabs>
        <w:jc w:val="center"/>
        <w:rPr>
          <w:rFonts w:asciiTheme="minorHAnsi" w:hAnsiTheme="minorHAnsi" w:cs="Arial"/>
          <w:b/>
          <w:color w:val="000000" w:themeColor="text1"/>
          <w:spacing w:val="-3"/>
        </w:rPr>
      </w:pPr>
      <w:r w:rsidRPr="00E3350B">
        <w:rPr>
          <w:rFonts w:asciiTheme="minorHAnsi" w:hAnsiTheme="minorHAnsi" w:cs="Arial"/>
          <w:b/>
          <w:color w:val="000000" w:themeColor="text1"/>
          <w:spacing w:val="-3"/>
        </w:rPr>
        <w:t>ENTRE</w:t>
      </w:r>
    </w:p>
    <w:p w14:paraId="4549250D"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L’ADMINISTRATION SCOLAIRE DE DISTRICT N</w:t>
      </w:r>
      <w:r w:rsidRPr="00AA7494">
        <w:rPr>
          <w:rFonts w:asciiTheme="minorHAnsi" w:hAnsiTheme="minorHAnsi" w:cs="Arial"/>
          <w:b/>
          <w:color w:val="000000" w:themeColor="text1"/>
          <w:spacing w:val="-3"/>
          <w:vertAlign w:val="superscript"/>
        </w:rPr>
        <w:t>o</w:t>
      </w:r>
      <w:r w:rsidRPr="00AA7494">
        <w:rPr>
          <w:rFonts w:asciiTheme="minorHAnsi" w:hAnsiTheme="minorHAnsi" w:cs="Arial"/>
          <w:b/>
          <w:color w:val="000000" w:themeColor="text1"/>
          <w:spacing w:val="-3"/>
        </w:rPr>
        <w:t> 1 DE YELLOWKNIFE</w:t>
      </w:r>
    </w:p>
    <w:p w14:paraId="221F346C"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ET</w:t>
      </w:r>
    </w:p>
    <w:p w14:paraId="222ADEC4"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L’ASSOCIATION DES ENSEIGNANTS ET ENSEIGNANTES DES TERRITOIRES DU NORD-OUEST</w:t>
      </w:r>
    </w:p>
    <w:p w14:paraId="61B0BC46" w14:textId="77777777" w:rsidR="003051FC" w:rsidRPr="00AA7494" w:rsidRDefault="003051FC" w:rsidP="003051FC">
      <w:pPr>
        <w:spacing w:before="1"/>
        <w:ind w:right="-115"/>
        <w:jc w:val="center"/>
        <w:rPr>
          <w:rFonts w:asciiTheme="minorHAnsi" w:eastAsia="Arial" w:hAnsiTheme="minorHAnsi"/>
          <w:b/>
          <w:color w:val="000000" w:themeColor="text1"/>
        </w:rPr>
      </w:pPr>
    </w:p>
    <w:p w14:paraId="3ECCA583" w14:textId="77777777" w:rsidR="003051FC" w:rsidRPr="00AA7494" w:rsidRDefault="003051FC" w:rsidP="004B6531">
      <w:pPr>
        <w:widowControl/>
        <w:autoSpaceDE/>
        <w:autoSpaceDN/>
        <w:adjustRightInd/>
        <w:rPr>
          <w:rFonts w:asciiTheme="minorHAnsi" w:hAnsiTheme="minorHAnsi" w:cs="Arial"/>
          <w:bCs/>
          <w:color w:val="000000" w:themeColor="text1"/>
          <w:spacing w:val="-3"/>
        </w:rPr>
      </w:pPr>
    </w:p>
    <w:p w14:paraId="175C455E" w14:textId="53DA0335" w:rsidR="003051FC" w:rsidRPr="000B39AE" w:rsidRDefault="00A90521" w:rsidP="004B6531">
      <w:pPr>
        <w:widowControl/>
        <w:autoSpaceDE/>
        <w:autoSpaceDN/>
        <w:adjustRightInd/>
        <w:rPr>
          <w:rFonts w:asciiTheme="minorHAnsi" w:hAnsiTheme="minorHAnsi" w:cs="Arial"/>
          <w:b/>
          <w:color w:val="000000" w:themeColor="text1"/>
          <w:spacing w:val="-3"/>
        </w:rPr>
      </w:pPr>
      <w:r w:rsidRPr="000B39AE">
        <w:rPr>
          <w:rFonts w:asciiTheme="minorHAnsi" w:hAnsiTheme="minorHAnsi" w:cs="Arial"/>
          <w:b/>
          <w:color w:val="000000" w:themeColor="text1"/>
          <w:spacing w:val="-3"/>
        </w:rPr>
        <w:t>L’</w:t>
      </w:r>
      <w:r w:rsidR="00777147" w:rsidRPr="000B39AE">
        <w:rPr>
          <w:rFonts w:asciiTheme="minorHAnsi" w:hAnsiTheme="minorHAnsi" w:cs="Arial"/>
          <w:b/>
          <w:color w:val="000000" w:themeColor="text1"/>
          <w:spacing w:val="-3"/>
        </w:rPr>
        <w:t>Employeur</w:t>
      </w:r>
      <w:r w:rsidRPr="000B39AE">
        <w:rPr>
          <w:rFonts w:asciiTheme="minorHAnsi" w:hAnsiTheme="minorHAnsi" w:cs="Arial"/>
          <w:b/>
          <w:color w:val="000000" w:themeColor="text1"/>
          <w:spacing w:val="-3"/>
        </w:rPr>
        <w:t xml:space="preserve"> donnera la priorité de réembauche aux aides-enseignants qui ont été notifiés à la fin de leurs contrats. Cette priorité sera maintenue pour l’année </w:t>
      </w:r>
      <w:r w:rsidR="00AA7494" w:rsidRPr="000B39AE">
        <w:rPr>
          <w:rFonts w:asciiTheme="minorHAnsi" w:hAnsiTheme="minorHAnsi" w:cs="Arial"/>
          <w:b/>
          <w:color w:val="000000" w:themeColor="text1"/>
          <w:spacing w:val="-3"/>
        </w:rPr>
        <w:t>pédagogique</w:t>
      </w:r>
      <w:r w:rsidRPr="000B39AE">
        <w:rPr>
          <w:rFonts w:asciiTheme="minorHAnsi" w:hAnsiTheme="minorHAnsi" w:cs="Arial"/>
          <w:b/>
          <w:color w:val="000000" w:themeColor="text1"/>
          <w:spacing w:val="-3"/>
        </w:rPr>
        <w:t> 2025-2026.</w:t>
      </w:r>
    </w:p>
    <w:p w14:paraId="19DFFD25" w14:textId="77777777" w:rsidR="003051FC" w:rsidRPr="000B39AE" w:rsidRDefault="003051FC">
      <w:pPr>
        <w:widowControl/>
        <w:autoSpaceDE/>
        <w:autoSpaceDN/>
        <w:adjustRightInd/>
        <w:rPr>
          <w:rFonts w:asciiTheme="minorHAnsi" w:hAnsiTheme="minorHAnsi" w:cs="Arial"/>
          <w:b/>
          <w:color w:val="000000" w:themeColor="text1"/>
          <w:spacing w:val="-3"/>
        </w:rPr>
      </w:pPr>
      <w:r w:rsidRPr="000B39AE">
        <w:rPr>
          <w:rFonts w:asciiTheme="minorHAnsi" w:hAnsiTheme="minorHAnsi" w:cs="Arial"/>
          <w:b/>
          <w:color w:val="000000" w:themeColor="text1"/>
          <w:spacing w:val="-3"/>
        </w:rPr>
        <w:br w:type="page"/>
      </w:r>
    </w:p>
    <w:p w14:paraId="7B620DED" w14:textId="77777777" w:rsidR="00E3350B" w:rsidRPr="00E3350B" w:rsidRDefault="003051FC" w:rsidP="00E3350B">
      <w:pPr>
        <w:pStyle w:val="TOCHeading1"/>
        <w:jc w:val="center"/>
        <w:rPr>
          <w:u w:val="none"/>
        </w:rPr>
      </w:pPr>
      <w:bookmarkStart w:id="164" w:name="_Toc214896451"/>
      <w:r w:rsidRPr="00E3350B">
        <w:rPr>
          <w:u w:val="none"/>
        </w:rPr>
        <w:lastRenderedPageBreak/>
        <w:t>LETTRE D’ENTENTE (</w:t>
      </w:r>
      <w:r w:rsidR="00A90521" w:rsidRPr="00E3350B">
        <w:rPr>
          <w:caps w:val="0"/>
          <w:u w:val="none"/>
        </w:rPr>
        <w:t>couverture de classe interne</w:t>
      </w:r>
      <w:r w:rsidRPr="00E3350B">
        <w:rPr>
          <w:u w:val="none"/>
        </w:rPr>
        <w:t>)</w:t>
      </w:r>
      <w:bookmarkEnd w:id="164"/>
    </w:p>
    <w:p w14:paraId="52E9C177" w14:textId="72F6A698" w:rsidR="003051FC" w:rsidRPr="00E3350B" w:rsidRDefault="003051FC" w:rsidP="00E3350B">
      <w:pPr>
        <w:widowControl/>
        <w:tabs>
          <w:tab w:val="left" w:pos="-1440"/>
        </w:tabs>
        <w:jc w:val="center"/>
        <w:rPr>
          <w:rFonts w:asciiTheme="minorHAnsi" w:hAnsiTheme="minorHAnsi" w:cs="Arial"/>
          <w:b/>
          <w:color w:val="000000" w:themeColor="text1"/>
          <w:spacing w:val="-3"/>
        </w:rPr>
      </w:pPr>
      <w:r w:rsidRPr="00E3350B">
        <w:rPr>
          <w:rFonts w:asciiTheme="minorHAnsi" w:hAnsiTheme="minorHAnsi" w:cs="Arial"/>
          <w:b/>
          <w:color w:val="000000" w:themeColor="text1"/>
          <w:spacing w:val="-3"/>
        </w:rPr>
        <w:t>ENTRE</w:t>
      </w:r>
    </w:p>
    <w:p w14:paraId="6CAFD9DB"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L’ADMINISTRATION SCOLAIRE DE DISTRICT N</w:t>
      </w:r>
      <w:r w:rsidRPr="00AA7494">
        <w:rPr>
          <w:rFonts w:asciiTheme="minorHAnsi" w:hAnsiTheme="minorHAnsi" w:cs="Arial"/>
          <w:b/>
          <w:color w:val="000000" w:themeColor="text1"/>
          <w:spacing w:val="-3"/>
          <w:vertAlign w:val="superscript"/>
        </w:rPr>
        <w:t>o</w:t>
      </w:r>
      <w:r w:rsidRPr="00AA7494">
        <w:rPr>
          <w:rFonts w:asciiTheme="minorHAnsi" w:hAnsiTheme="minorHAnsi" w:cs="Arial"/>
          <w:b/>
          <w:color w:val="000000" w:themeColor="text1"/>
          <w:spacing w:val="-3"/>
        </w:rPr>
        <w:t> 1 DE YELLOWKNIFE</w:t>
      </w:r>
    </w:p>
    <w:p w14:paraId="3145886B"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ET</w:t>
      </w:r>
    </w:p>
    <w:p w14:paraId="538F2D0A" w14:textId="77777777" w:rsidR="003051FC" w:rsidRPr="00AA7494" w:rsidRDefault="003051FC" w:rsidP="003051FC">
      <w:pPr>
        <w:widowControl/>
        <w:tabs>
          <w:tab w:val="left" w:pos="-1440"/>
        </w:tabs>
        <w:jc w:val="center"/>
        <w:rPr>
          <w:rFonts w:asciiTheme="minorHAnsi" w:hAnsiTheme="minorHAnsi" w:cs="Arial"/>
          <w:b/>
          <w:color w:val="000000" w:themeColor="text1"/>
          <w:spacing w:val="-3"/>
        </w:rPr>
      </w:pPr>
      <w:r w:rsidRPr="00AA7494">
        <w:rPr>
          <w:rFonts w:asciiTheme="minorHAnsi" w:hAnsiTheme="minorHAnsi" w:cs="Arial"/>
          <w:b/>
          <w:color w:val="000000" w:themeColor="text1"/>
          <w:spacing w:val="-3"/>
        </w:rPr>
        <w:t>L’ASSOCIATION DES ENSEIGNANTS ET ENSEIGNANTES DES TERRITOIRES DU NORD-OUEST</w:t>
      </w:r>
    </w:p>
    <w:p w14:paraId="36BFAD01" w14:textId="77777777" w:rsidR="003051FC" w:rsidRPr="00AA7494" w:rsidRDefault="003051FC" w:rsidP="003051FC">
      <w:pPr>
        <w:spacing w:before="1"/>
        <w:ind w:right="-115"/>
        <w:jc w:val="center"/>
        <w:rPr>
          <w:rFonts w:asciiTheme="minorHAnsi" w:eastAsia="Arial" w:hAnsiTheme="minorHAnsi"/>
          <w:b/>
          <w:color w:val="000000" w:themeColor="text1"/>
        </w:rPr>
      </w:pPr>
    </w:p>
    <w:p w14:paraId="725CC711" w14:textId="77777777" w:rsidR="003051FC" w:rsidRPr="00AA7494" w:rsidRDefault="003051FC" w:rsidP="003051FC">
      <w:pPr>
        <w:widowControl/>
        <w:autoSpaceDE/>
        <w:autoSpaceDN/>
        <w:adjustRightInd/>
        <w:rPr>
          <w:rFonts w:asciiTheme="minorHAnsi" w:hAnsiTheme="minorHAnsi" w:cs="Arial"/>
          <w:bCs/>
          <w:color w:val="000000" w:themeColor="text1"/>
          <w:spacing w:val="-3"/>
        </w:rPr>
      </w:pPr>
    </w:p>
    <w:p w14:paraId="55A58A36" w14:textId="55111105" w:rsidR="003051FC" w:rsidRPr="000B39AE" w:rsidRDefault="00316950" w:rsidP="004B6531">
      <w:pPr>
        <w:widowControl/>
        <w:autoSpaceDE/>
        <w:autoSpaceDN/>
        <w:adjustRightInd/>
        <w:rPr>
          <w:rFonts w:asciiTheme="minorHAnsi" w:hAnsiTheme="minorHAnsi" w:cs="Arial"/>
          <w:b/>
          <w:color w:val="000000" w:themeColor="text1"/>
          <w:spacing w:val="-3"/>
        </w:rPr>
      </w:pPr>
      <w:r w:rsidRPr="000B39AE">
        <w:rPr>
          <w:rFonts w:asciiTheme="minorHAnsi" w:hAnsiTheme="minorHAnsi" w:cs="Arial"/>
          <w:b/>
          <w:color w:val="000000" w:themeColor="text1"/>
          <w:spacing w:val="-3"/>
        </w:rPr>
        <w:t xml:space="preserve">Discussion : </w:t>
      </w:r>
      <w:r w:rsidR="00A90521" w:rsidRPr="000B39AE">
        <w:rPr>
          <w:rFonts w:asciiTheme="minorHAnsi" w:hAnsiTheme="minorHAnsi" w:cs="Arial"/>
          <w:b/>
          <w:color w:val="000000" w:themeColor="text1"/>
          <w:spacing w:val="-3"/>
        </w:rPr>
        <w:t>La couverture de classe interne va de l’avant. Le groupe de travail sera en place pendant toute la durée de la présente entente, du 1</w:t>
      </w:r>
      <w:r w:rsidR="00A90521" w:rsidRPr="000B39AE">
        <w:rPr>
          <w:rFonts w:asciiTheme="minorHAnsi" w:hAnsiTheme="minorHAnsi" w:cs="Arial"/>
          <w:b/>
          <w:color w:val="000000" w:themeColor="text1"/>
          <w:spacing w:val="-3"/>
          <w:vertAlign w:val="superscript"/>
        </w:rPr>
        <w:t>er</w:t>
      </w:r>
      <w:r w:rsidR="00A90521" w:rsidRPr="000B39AE">
        <w:rPr>
          <w:rFonts w:asciiTheme="minorHAnsi" w:hAnsiTheme="minorHAnsi" w:cs="Arial"/>
          <w:b/>
          <w:color w:val="000000" w:themeColor="text1"/>
          <w:spacing w:val="-3"/>
        </w:rPr>
        <w:t> septembre 2025 au 31 août 2028.</w:t>
      </w:r>
    </w:p>
    <w:p w14:paraId="66921336" w14:textId="060DACA9" w:rsidR="00AF7FF7" w:rsidRPr="000B39AE" w:rsidRDefault="00AF7FF7" w:rsidP="004B6531">
      <w:pPr>
        <w:widowControl/>
        <w:autoSpaceDE/>
        <w:autoSpaceDN/>
        <w:adjustRightInd/>
        <w:rPr>
          <w:rFonts w:asciiTheme="minorHAnsi" w:hAnsiTheme="minorHAnsi" w:cs="Arial"/>
          <w:b/>
          <w:color w:val="000000" w:themeColor="text1"/>
          <w:spacing w:val="-3"/>
        </w:rPr>
      </w:pPr>
      <w:r w:rsidRPr="000B39AE">
        <w:rPr>
          <w:rFonts w:asciiTheme="minorHAnsi" w:hAnsiTheme="minorHAnsi" w:cs="Arial"/>
          <w:b/>
          <w:color w:val="000000" w:themeColor="text1"/>
          <w:spacing w:val="-3"/>
        </w:rPr>
        <w:br w:type="page"/>
      </w:r>
    </w:p>
    <w:p w14:paraId="0CF7F229" w14:textId="77777777" w:rsidR="00AF7FF7" w:rsidRPr="00523622" w:rsidRDefault="00AF7FF7" w:rsidP="004B6531">
      <w:pPr>
        <w:pStyle w:val="TOCHeading1"/>
        <w:widowControl/>
        <w:rPr>
          <w:rFonts w:cs="Arial"/>
          <w:bCs w:val="0"/>
          <w:color w:val="000000" w:themeColor="text1"/>
          <w:spacing w:val="-3"/>
        </w:rPr>
      </w:pPr>
      <w:bookmarkStart w:id="165" w:name="_Toc39891431"/>
      <w:bookmarkStart w:id="166" w:name="_Toc214896452"/>
      <w:r w:rsidRPr="00523622">
        <w:rPr>
          <w:rFonts w:cs="Arial"/>
          <w:bCs w:val="0"/>
          <w:color w:val="000000" w:themeColor="text1"/>
          <w:spacing w:val="-3"/>
        </w:rPr>
        <w:lastRenderedPageBreak/>
        <w:t xml:space="preserve">DATE </w:t>
      </w:r>
      <w:bookmarkEnd w:id="165"/>
      <w:r w:rsidRPr="00523622">
        <w:rPr>
          <w:rFonts w:cs="Arial"/>
          <w:bCs w:val="0"/>
          <w:color w:val="000000" w:themeColor="text1"/>
          <w:spacing w:val="-3"/>
        </w:rPr>
        <w:t>DE L’ENTENTE</w:t>
      </w:r>
      <w:bookmarkEnd w:id="166"/>
    </w:p>
    <w:p w14:paraId="1F11C5D2" w14:textId="77777777" w:rsidR="00AF7FF7" w:rsidRPr="00523622" w:rsidRDefault="00AF7FF7" w:rsidP="004B6531">
      <w:pPr>
        <w:widowControl/>
        <w:tabs>
          <w:tab w:val="left" w:pos="-1440"/>
          <w:tab w:val="left" w:pos="-1126"/>
        </w:tabs>
        <w:rPr>
          <w:rFonts w:asciiTheme="minorHAnsi" w:hAnsiTheme="minorHAnsi" w:cs="Arial"/>
          <w:bCs/>
          <w:color w:val="000000" w:themeColor="text1"/>
          <w:spacing w:val="-3"/>
        </w:rPr>
      </w:pPr>
    </w:p>
    <w:p w14:paraId="07DEC23D" w14:textId="420A5350" w:rsidR="00AF7FF7" w:rsidRPr="00523622" w:rsidRDefault="00AF7FF7" w:rsidP="004B6531">
      <w:pPr>
        <w:widowControl/>
        <w:tabs>
          <w:tab w:val="left" w:pos="-1440"/>
          <w:tab w:val="left" w:pos="-1126"/>
        </w:tabs>
        <w:rPr>
          <w:rFonts w:asciiTheme="minorHAnsi" w:hAnsiTheme="minorHAnsi" w:cs="Arial"/>
          <w:bCs/>
          <w:color w:val="000000" w:themeColor="text1"/>
          <w:spacing w:val="-3"/>
        </w:rPr>
      </w:pPr>
      <w:r w:rsidRPr="00523622">
        <w:rPr>
          <w:rFonts w:asciiTheme="minorHAnsi" w:hAnsiTheme="minorHAnsi" w:cs="Arial"/>
          <w:bCs/>
          <w:color w:val="000000" w:themeColor="text1"/>
          <w:spacing w:val="-3"/>
        </w:rPr>
        <w:t xml:space="preserve">Signé le </w:t>
      </w:r>
      <w:r w:rsidR="007A745E" w:rsidRPr="000B39AE">
        <w:rPr>
          <w:rFonts w:asciiTheme="minorHAnsi" w:hAnsiTheme="minorHAnsi" w:cs="Arial"/>
          <w:b/>
          <w:color w:val="000000" w:themeColor="text1"/>
          <w:spacing w:val="-3"/>
        </w:rPr>
        <w:t>12</w:t>
      </w:r>
      <w:r w:rsidR="007A745E" w:rsidRPr="000B39AE">
        <w:rPr>
          <w:rFonts w:asciiTheme="minorHAnsi" w:hAnsiTheme="minorHAnsi" w:cs="Arial"/>
          <w:b/>
          <w:color w:val="000000" w:themeColor="text1"/>
          <w:spacing w:val="-3"/>
          <w:vertAlign w:val="superscript"/>
        </w:rPr>
        <w:t>e</w:t>
      </w:r>
      <w:r w:rsidR="00E371F9" w:rsidRPr="000B39AE">
        <w:rPr>
          <w:rFonts w:asciiTheme="minorHAnsi" w:hAnsiTheme="minorHAnsi" w:cs="Arial"/>
          <w:b/>
          <w:color w:val="000000" w:themeColor="text1"/>
          <w:spacing w:val="-3"/>
        </w:rPr>
        <w:t> </w:t>
      </w:r>
      <w:r w:rsidR="00E371F9" w:rsidRPr="00523622">
        <w:rPr>
          <w:rFonts w:asciiTheme="minorHAnsi" w:hAnsiTheme="minorHAnsi" w:cs="Arial"/>
          <w:bCs/>
          <w:color w:val="000000" w:themeColor="text1"/>
          <w:spacing w:val="-3"/>
        </w:rPr>
        <w:t xml:space="preserve">jour </w:t>
      </w:r>
      <w:r w:rsidRPr="00523622">
        <w:rPr>
          <w:rFonts w:asciiTheme="minorHAnsi" w:hAnsiTheme="minorHAnsi" w:cs="Arial"/>
          <w:bCs/>
          <w:color w:val="000000" w:themeColor="text1"/>
          <w:spacing w:val="-3"/>
        </w:rPr>
        <w:t xml:space="preserve">du mois de </w:t>
      </w:r>
      <w:r w:rsidR="00E371F9" w:rsidRPr="000B39AE">
        <w:rPr>
          <w:rFonts w:asciiTheme="minorHAnsi" w:hAnsiTheme="minorHAnsi" w:cs="Arial"/>
          <w:b/>
          <w:color w:val="000000" w:themeColor="text1"/>
          <w:spacing w:val="-3"/>
        </w:rPr>
        <w:t>novembre 2025</w:t>
      </w:r>
      <w:r w:rsidRPr="00523622">
        <w:rPr>
          <w:rFonts w:asciiTheme="minorHAnsi" w:hAnsiTheme="minorHAnsi" w:cs="Arial"/>
          <w:bCs/>
          <w:color w:val="000000" w:themeColor="text1"/>
          <w:spacing w:val="-3"/>
        </w:rPr>
        <w:t>.</w:t>
      </w:r>
    </w:p>
    <w:p w14:paraId="07CE5370" w14:textId="77777777" w:rsidR="00AF7FF7" w:rsidRPr="00523622" w:rsidRDefault="00AF7FF7" w:rsidP="004B6531">
      <w:pPr>
        <w:widowControl/>
        <w:tabs>
          <w:tab w:val="left" w:pos="-1440"/>
          <w:tab w:val="left" w:pos="-1126"/>
        </w:tabs>
        <w:rPr>
          <w:rFonts w:asciiTheme="minorHAnsi" w:hAnsiTheme="minorHAnsi" w:cs="Arial"/>
          <w:bCs/>
          <w:color w:val="000000" w:themeColor="text1"/>
          <w:spacing w:val="-3"/>
        </w:rPr>
      </w:pPr>
    </w:p>
    <w:p w14:paraId="1163A8C9" w14:textId="77777777" w:rsidR="00AF7FF7" w:rsidRPr="00523622" w:rsidRDefault="00AF7FF7" w:rsidP="004B6531">
      <w:pPr>
        <w:widowControl/>
        <w:tabs>
          <w:tab w:val="left" w:pos="-1440"/>
          <w:tab w:val="left" w:pos="-1126"/>
        </w:tabs>
        <w:rPr>
          <w:rFonts w:asciiTheme="minorHAnsi" w:hAnsiTheme="minorHAnsi" w:cs="Arial"/>
          <w:bCs/>
          <w:color w:val="000000" w:themeColor="text1"/>
          <w:spacing w:val="-3"/>
        </w:rPr>
      </w:pPr>
    </w:p>
    <w:p w14:paraId="374EEA3B" w14:textId="5078BFF8" w:rsidR="00AF7FF7" w:rsidRPr="00523622" w:rsidRDefault="00AF7FF7" w:rsidP="004B6531">
      <w:pPr>
        <w:widowControl/>
        <w:tabs>
          <w:tab w:val="left" w:pos="2520"/>
          <w:tab w:val="left" w:pos="3600"/>
          <w:tab w:val="left" w:pos="4320"/>
          <w:tab w:val="left" w:pos="5040"/>
          <w:tab w:val="left" w:pos="6480"/>
          <w:tab w:val="left" w:pos="7200"/>
          <w:tab w:val="left" w:pos="7920"/>
          <w:tab w:val="left" w:pos="8640"/>
          <w:tab w:val="left" w:pos="9360"/>
        </w:tabs>
        <w:ind w:left="1440"/>
        <w:rPr>
          <w:rFonts w:asciiTheme="minorHAnsi" w:hAnsiTheme="minorHAnsi" w:cstheme="minorHAnsi"/>
          <w:b/>
          <w:color w:val="000000" w:themeColor="text1"/>
          <w:spacing w:val="-3"/>
        </w:rPr>
      </w:pPr>
      <w:r w:rsidRPr="00523622">
        <w:rPr>
          <w:rFonts w:asciiTheme="minorHAnsi" w:hAnsiTheme="minorHAnsi" w:cstheme="minorHAnsi"/>
          <w:b/>
          <w:color w:val="000000" w:themeColor="text1"/>
          <w:spacing w:val="-3"/>
        </w:rPr>
        <w:t xml:space="preserve">Pour le compte de </w:t>
      </w:r>
      <w:r w:rsidRPr="00523622">
        <w:rPr>
          <w:rFonts w:asciiTheme="minorHAnsi" w:hAnsiTheme="minorHAnsi" w:cstheme="minorHAnsi"/>
          <w:b/>
          <w:color w:val="000000" w:themeColor="text1"/>
          <w:spacing w:val="-3"/>
        </w:rPr>
        <w:tab/>
      </w:r>
      <w:r w:rsidRPr="00523622">
        <w:rPr>
          <w:rFonts w:asciiTheme="minorHAnsi" w:hAnsiTheme="minorHAnsi" w:cstheme="minorHAnsi"/>
          <w:b/>
          <w:color w:val="000000" w:themeColor="text1"/>
          <w:spacing w:val="-3"/>
        </w:rPr>
        <w:tab/>
      </w:r>
      <w:r w:rsidRPr="00523622">
        <w:rPr>
          <w:rFonts w:asciiTheme="minorHAnsi" w:hAnsiTheme="minorHAnsi" w:cstheme="minorHAnsi"/>
          <w:b/>
          <w:color w:val="000000" w:themeColor="text1"/>
          <w:spacing w:val="-3"/>
        </w:rPr>
        <w:tab/>
        <w:t xml:space="preserve">Pour le compte de </w:t>
      </w:r>
      <w:r w:rsidR="00FB5224" w:rsidRPr="00523622">
        <w:rPr>
          <w:rFonts w:asciiTheme="minorHAnsi" w:hAnsiTheme="minorHAnsi" w:cstheme="minorHAnsi"/>
          <w:b/>
          <w:color w:val="000000" w:themeColor="text1"/>
          <w:spacing w:val="-3"/>
        </w:rPr>
        <w:t>l’</w:t>
      </w:r>
      <w:r w:rsidR="000B39AE">
        <w:rPr>
          <w:rFonts w:asciiTheme="minorHAnsi" w:hAnsiTheme="minorHAnsi" w:cstheme="minorHAnsi"/>
          <w:b/>
          <w:color w:val="000000" w:themeColor="text1"/>
          <w:spacing w:val="-3"/>
        </w:rPr>
        <w:t>Administration</w:t>
      </w:r>
      <w:r w:rsidR="000B39AE">
        <w:rPr>
          <w:rFonts w:asciiTheme="minorHAnsi" w:hAnsiTheme="minorHAnsi" w:cstheme="minorHAnsi"/>
          <w:b/>
          <w:bCs/>
          <w:color w:val="000000" w:themeColor="text1"/>
          <w:spacing w:val="-3"/>
        </w:rPr>
        <w:t xml:space="preserve"> </w:t>
      </w:r>
      <w:r w:rsidRPr="00523622">
        <w:rPr>
          <w:rFonts w:asciiTheme="minorHAnsi" w:hAnsiTheme="minorHAnsi" w:cstheme="minorHAnsi"/>
          <w:b/>
          <w:color w:val="000000" w:themeColor="text1"/>
          <w:spacing w:val="-3"/>
        </w:rPr>
        <w:t>scolaire</w:t>
      </w:r>
    </w:p>
    <w:p w14:paraId="697CB0A6" w14:textId="412547E3" w:rsidR="00AF7FF7" w:rsidRPr="00523622" w:rsidRDefault="00AF7FF7" w:rsidP="004B6531">
      <w:pPr>
        <w:pStyle w:val="BodyText3"/>
        <w:tabs>
          <w:tab w:val="clear" w:pos="1"/>
          <w:tab w:val="clear" w:pos="720"/>
          <w:tab w:val="clear" w:pos="1440"/>
          <w:tab w:val="clear" w:pos="2160"/>
          <w:tab w:val="clear" w:pos="2880"/>
          <w:tab w:val="clear" w:pos="5760"/>
          <w:tab w:val="left" w:pos="2520"/>
        </w:tabs>
        <w:ind w:left="1440"/>
        <w:rPr>
          <w:rFonts w:asciiTheme="minorHAnsi" w:hAnsiTheme="minorHAnsi" w:cstheme="minorHAnsi"/>
          <w:color w:val="000000" w:themeColor="text1"/>
          <w:spacing w:val="-3"/>
          <w:sz w:val="24"/>
          <w:lang w:val="en-CA"/>
        </w:rPr>
      </w:pPr>
      <w:proofErr w:type="spellStart"/>
      <w:r w:rsidRPr="00523622">
        <w:rPr>
          <w:rFonts w:asciiTheme="minorHAnsi" w:hAnsiTheme="minorHAnsi" w:cstheme="minorHAnsi"/>
          <w:color w:val="000000" w:themeColor="text1"/>
          <w:spacing w:val="-3"/>
          <w:sz w:val="24"/>
          <w:lang w:val="en-CA"/>
        </w:rPr>
        <w:t>l’AETNO</w:t>
      </w:r>
      <w:proofErr w:type="spellEnd"/>
      <w:r w:rsidRPr="00523622">
        <w:rPr>
          <w:rFonts w:asciiTheme="minorHAnsi" w:hAnsiTheme="minorHAnsi" w:cstheme="minorHAnsi"/>
          <w:color w:val="000000" w:themeColor="text1"/>
          <w:spacing w:val="-3"/>
          <w:sz w:val="24"/>
          <w:lang w:val="en-CA"/>
        </w:rPr>
        <w:tab/>
      </w:r>
      <w:r w:rsidRPr="00523622">
        <w:rPr>
          <w:rFonts w:asciiTheme="minorHAnsi" w:hAnsiTheme="minorHAnsi" w:cstheme="minorHAnsi"/>
          <w:color w:val="000000" w:themeColor="text1"/>
          <w:spacing w:val="-3"/>
          <w:sz w:val="24"/>
          <w:lang w:val="en-CA"/>
        </w:rPr>
        <w:tab/>
      </w:r>
      <w:r w:rsidRPr="00523622">
        <w:rPr>
          <w:rFonts w:asciiTheme="minorHAnsi" w:hAnsiTheme="minorHAnsi" w:cstheme="minorHAnsi"/>
          <w:color w:val="000000" w:themeColor="text1"/>
          <w:spacing w:val="-3"/>
          <w:sz w:val="24"/>
          <w:lang w:val="en-CA"/>
        </w:rPr>
        <w:tab/>
      </w:r>
      <w:r w:rsidRPr="00523622">
        <w:rPr>
          <w:rFonts w:asciiTheme="minorHAnsi" w:hAnsiTheme="minorHAnsi" w:cstheme="minorHAnsi"/>
          <w:color w:val="000000" w:themeColor="text1"/>
          <w:spacing w:val="-3"/>
          <w:sz w:val="24"/>
          <w:lang w:val="en-CA"/>
        </w:rPr>
        <w:tab/>
        <w:t>d</w:t>
      </w:r>
      <w:r w:rsidR="000B39AE">
        <w:rPr>
          <w:rFonts w:asciiTheme="minorHAnsi" w:hAnsiTheme="minorHAnsi" w:cstheme="minorHAnsi"/>
          <w:color w:val="000000" w:themeColor="text1"/>
          <w:spacing w:val="-3"/>
          <w:sz w:val="24"/>
          <w:lang w:val="en-CA"/>
        </w:rPr>
        <w:t>e</w:t>
      </w:r>
      <w:r w:rsidRPr="00523622">
        <w:rPr>
          <w:rFonts w:asciiTheme="minorHAnsi" w:hAnsiTheme="minorHAnsi" w:cstheme="minorHAnsi"/>
          <w:color w:val="000000" w:themeColor="text1"/>
          <w:spacing w:val="-3"/>
          <w:sz w:val="24"/>
          <w:lang w:val="en-CA"/>
        </w:rPr>
        <w:t xml:space="preserve"> district n</w:t>
      </w:r>
      <w:r w:rsidRPr="00523622">
        <w:rPr>
          <w:rFonts w:asciiTheme="minorHAnsi" w:hAnsiTheme="minorHAnsi" w:cstheme="minorHAnsi"/>
          <w:color w:val="000000" w:themeColor="text1"/>
          <w:spacing w:val="-3"/>
          <w:sz w:val="24"/>
          <w:vertAlign w:val="superscript"/>
          <w:lang w:val="en-CA"/>
        </w:rPr>
        <w:t>o</w:t>
      </w:r>
      <w:r w:rsidR="00434423">
        <w:rPr>
          <w:rFonts w:asciiTheme="minorHAnsi" w:hAnsiTheme="minorHAnsi" w:cstheme="minorHAnsi"/>
          <w:color w:val="000000" w:themeColor="text1"/>
          <w:spacing w:val="-3"/>
          <w:sz w:val="24"/>
          <w:vertAlign w:val="superscript"/>
          <w:lang w:val="en-CA"/>
        </w:rPr>
        <w:t> </w:t>
      </w:r>
      <w:r w:rsidRPr="00523622">
        <w:rPr>
          <w:rFonts w:asciiTheme="minorHAnsi" w:hAnsiTheme="minorHAnsi" w:cstheme="minorHAnsi"/>
          <w:color w:val="000000" w:themeColor="text1"/>
          <w:spacing w:val="-3"/>
          <w:sz w:val="24"/>
          <w:lang w:val="en-CA"/>
        </w:rPr>
        <w:t>1 de Yellowknife (YK1)</w:t>
      </w:r>
    </w:p>
    <w:p w14:paraId="6F91BAA0" w14:textId="77777777" w:rsidR="00AF7FF7" w:rsidRPr="00523622" w:rsidRDefault="00AF7FF7" w:rsidP="004B6531">
      <w:pPr>
        <w:widowControl/>
        <w:tabs>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lang w:val="en-CA"/>
        </w:rPr>
      </w:pPr>
    </w:p>
    <w:p w14:paraId="44B182A9" w14:textId="77777777" w:rsidR="00AF7FF7" w:rsidRPr="00523622" w:rsidRDefault="00AF7FF7" w:rsidP="004B6531">
      <w:pPr>
        <w:widowControl/>
        <w:tabs>
          <w:tab w:val="left" w:pos="2520"/>
          <w:tab w:val="left" w:pos="270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u w:val="single"/>
          <w:lang w:val="en-CA"/>
        </w:rPr>
      </w:pP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lang w:val="en-CA"/>
        </w:rPr>
        <w:tab/>
      </w: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u w:val="single"/>
          <w:lang w:val="en-CA"/>
        </w:rPr>
        <w:tab/>
      </w:r>
      <w:r w:rsidRPr="00523622">
        <w:rPr>
          <w:rFonts w:asciiTheme="minorHAnsi" w:hAnsiTheme="minorHAnsi" w:cstheme="minorHAnsi"/>
          <w:bCs/>
          <w:color w:val="000000" w:themeColor="text1"/>
          <w:spacing w:val="-3"/>
          <w:u w:val="single"/>
          <w:lang w:val="en-CA"/>
        </w:rPr>
        <w:tab/>
      </w:r>
    </w:p>
    <w:p w14:paraId="6357EAB9" w14:textId="77777777" w:rsidR="00E371F9" w:rsidRPr="00523622" w:rsidRDefault="00E371F9"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 xml:space="preserve">Gwen Young </w:t>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Barbara Bell</w:t>
      </w:r>
    </w:p>
    <w:p w14:paraId="1F0C22AD" w14:textId="09DA8B1C"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Comité des négociations</w:t>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 xml:space="preserve">Membre du CA, présidente de </w:t>
      </w:r>
      <w:r w:rsidR="00E371F9" w:rsidRPr="00523622">
        <w:rPr>
          <w:rFonts w:asciiTheme="minorHAnsi" w:hAnsiTheme="minorHAnsi" w:cstheme="minorHAnsi"/>
          <w:bCs/>
          <w:color w:val="000000" w:themeColor="text1"/>
          <w:spacing w:val="-3"/>
        </w:rPr>
        <w:t>la Commission</w:t>
      </w:r>
    </w:p>
    <w:p w14:paraId="2F9B02DE"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u w:val="single"/>
        </w:rPr>
      </w:pPr>
    </w:p>
    <w:p w14:paraId="68C9C514"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u w:val="single"/>
        </w:rPr>
      </w:pP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p>
    <w:p w14:paraId="0E9FEAC0" w14:textId="77777777" w:rsidR="00E371F9" w:rsidRPr="00523622" w:rsidRDefault="00E371F9"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Jodi Lee-Lewis</w:t>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Michelle Peters</w:t>
      </w:r>
    </w:p>
    <w:p w14:paraId="0629AE57" w14:textId="4E43B332"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Comité des négociations</w:t>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Membre du CA, président</w:t>
      </w:r>
      <w:r w:rsidR="000B39AE">
        <w:rPr>
          <w:rFonts w:asciiTheme="minorHAnsi" w:hAnsiTheme="minorHAnsi" w:cstheme="minorHAnsi"/>
          <w:bCs/>
          <w:color w:val="000000" w:themeColor="text1"/>
          <w:spacing w:val="-3"/>
        </w:rPr>
        <w:t>e</w:t>
      </w:r>
      <w:r w:rsidRPr="00523622">
        <w:rPr>
          <w:rFonts w:asciiTheme="minorHAnsi" w:hAnsiTheme="minorHAnsi" w:cstheme="minorHAnsi"/>
          <w:bCs/>
          <w:color w:val="000000" w:themeColor="text1"/>
          <w:spacing w:val="-3"/>
        </w:rPr>
        <w:t xml:space="preserve"> du Comité des négociations</w:t>
      </w:r>
    </w:p>
    <w:p w14:paraId="0EF18F94"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u w:val="single"/>
        </w:rPr>
      </w:pPr>
    </w:p>
    <w:p w14:paraId="641DE579"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u w:val="single"/>
        </w:rPr>
      </w:pP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p>
    <w:p w14:paraId="6DE0BD26" w14:textId="61C54739" w:rsidR="00E371F9" w:rsidRPr="00523622" w:rsidRDefault="00E371F9" w:rsidP="00E371F9">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 xml:space="preserve">Randy </w:t>
      </w:r>
      <w:proofErr w:type="spellStart"/>
      <w:r w:rsidRPr="00523622">
        <w:rPr>
          <w:rFonts w:asciiTheme="minorHAnsi" w:hAnsiTheme="minorHAnsi" w:cstheme="minorHAnsi"/>
          <w:bCs/>
          <w:color w:val="000000" w:themeColor="text1"/>
          <w:spacing w:val="-3"/>
        </w:rPr>
        <w:t>Caines</w:t>
      </w:r>
      <w:proofErr w:type="spellEnd"/>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Tina Drew</w:t>
      </w:r>
    </w:p>
    <w:p w14:paraId="1A771A69" w14:textId="2C20AF07" w:rsidR="00AF7FF7" w:rsidRPr="00523622" w:rsidRDefault="00AF7FF7" w:rsidP="00E371F9">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Comité des négociations</w:t>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t>Membre du CA</w:t>
      </w:r>
      <w:r w:rsidR="00E371F9" w:rsidRPr="00523622">
        <w:rPr>
          <w:rFonts w:asciiTheme="minorHAnsi" w:hAnsiTheme="minorHAnsi" w:cstheme="minorHAnsi"/>
          <w:bCs/>
          <w:color w:val="000000" w:themeColor="text1"/>
          <w:spacing w:val="-3"/>
        </w:rPr>
        <w:t xml:space="preserve"> et du Comité des négociations</w:t>
      </w:r>
    </w:p>
    <w:p w14:paraId="663CDF72"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hanging="2520"/>
        <w:rPr>
          <w:rFonts w:asciiTheme="minorHAnsi" w:hAnsiTheme="minorHAnsi" w:cstheme="minorHAnsi"/>
          <w:bCs/>
          <w:color w:val="000000" w:themeColor="text1"/>
          <w:spacing w:val="-3"/>
        </w:rPr>
      </w:pPr>
    </w:p>
    <w:p w14:paraId="4855062F"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p>
    <w:p w14:paraId="00DB16E3" w14:textId="639EFBF0" w:rsidR="00AF7FF7" w:rsidRPr="00AA7494" w:rsidRDefault="00AF7FF7" w:rsidP="004B6531">
      <w:pPr>
        <w:pStyle w:val="Header"/>
        <w:widowControl/>
        <w:tabs>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 xml:space="preserve">Stephen </w:t>
      </w:r>
      <w:proofErr w:type="spellStart"/>
      <w:r w:rsidRPr="00523622">
        <w:rPr>
          <w:rFonts w:asciiTheme="minorHAnsi" w:hAnsiTheme="minorHAnsi" w:cstheme="minorHAnsi"/>
          <w:bCs/>
          <w:color w:val="000000" w:themeColor="text1"/>
          <w:spacing w:val="-3"/>
        </w:rPr>
        <w:t>Offredi</w:t>
      </w:r>
      <w:proofErr w:type="spellEnd"/>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r>
      <w:r w:rsidRPr="00523622">
        <w:rPr>
          <w:rFonts w:asciiTheme="minorHAnsi" w:hAnsiTheme="minorHAnsi" w:cstheme="minorHAnsi"/>
          <w:bCs/>
          <w:color w:val="000000" w:themeColor="text1"/>
          <w:spacing w:val="-3"/>
        </w:rPr>
        <w:tab/>
      </w:r>
      <w:r w:rsidR="00E371F9" w:rsidRPr="00523622">
        <w:rPr>
          <w:rFonts w:asciiTheme="minorHAnsi" w:hAnsiTheme="minorHAnsi" w:cstheme="minorHAnsi"/>
          <w:bCs/>
          <w:color w:val="000000" w:themeColor="text1"/>
          <w:spacing w:val="-3"/>
        </w:rPr>
        <w:t>La</w:t>
      </w:r>
      <w:r w:rsidR="00E371F9" w:rsidRPr="00AA7494">
        <w:rPr>
          <w:rFonts w:asciiTheme="minorHAnsi" w:hAnsiTheme="minorHAnsi" w:cstheme="minorHAnsi"/>
          <w:bCs/>
          <w:color w:val="000000" w:themeColor="text1"/>
          <w:spacing w:val="-3"/>
        </w:rPr>
        <w:t xml:space="preserve">ndon </w:t>
      </w:r>
      <w:proofErr w:type="spellStart"/>
      <w:r w:rsidR="00E371F9" w:rsidRPr="00AA7494">
        <w:rPr>
          <w:rFonts w:asciiTheme="minorHAnsi" w:hAnsiTheme="minorHAnsi" w:cstheme="minorHAnsi"/>
          <w:bCs/>
          <w:color w:val="000000" w:themeColor="text1"/>
          <w:spacing w:val="-3"/>
        </w:rPr>
        <w:t>Kowalzik</w:t>
      </w:r>
      <w:proofErr w:type="spellEnd"/>
    </w:p>
    <w:p w14:paraId="41F714CF" w14:textId="095C63EC" w:rsidR="00AF7FF7" w:rsidRPr="00AA7494" w:rsidRDefault="00AF7FF7" w:rsidP="00316950">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rPr>
        <w:t>Comité des négociations</w:t>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00316950" w:rsidRPr="00AA7494">
        <w:rPr>
          <w:rFonts w:asciiTheme="minorHAnsi" w:hAnsiTheme="minorHAnsi" w:cstheme="minorHAnsi"/>
          <w:bCs/>
          <w:color w:val="000000" w:themeColor="text1"/>
          <w:spacing w:val="-3"/>
        </w:rPr>
        <w:t>Surintendant adjoint aux ressources humaines et à l’apprentissage</w:t>
      </w:r>
    </w:p>
    <w:p w14:paraId="15A8AC6D" w14:textId="77777777" w:rsidR="00316950" w:rsidRPr="00AA7494" w:rsidRDefault="00316950" w:rsidP="00316950">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u w:val="single"/>
        </w:rPr>
      </w:pPr>
    </w:p>
    <w:p w14:paraId="3EE61075" w14:textId="77777777" w:rsidR="00AF7FF7" w:rsidRPr="00AA7494"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p>
    <w:p w14:paraId="1B122861" w14:textId="5599643C" w:rsidR="00AF7FF7" w:rsidRPr="00AA7494" w:rsidRDefault="00E371F9" w:rsidP="004B6531">
      <w:pPr>
        <w:pStyle w:val="Header"/>
        <w:widowControl/>
        <w:tabs>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44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rPr>
        <w:t>Matthew Miller</w:t>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t>Lisa Vass</w:t>
      </w:r>
    </w:p>
    <w:p w14:paraId="22A3DCD8" w14:textId="03FAF15D" w:rsidR="00AF7FF7" w:rsidRPr="00AA7494"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rPr>
        <w:t>Directeur général</w:t>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00316950" w:rsidRPr="00AA7494">
        <w:rPr>
          <w:rFonts w:asciiTheme="minorHAnsi" w:hAnsiTheme="minorHAnsi" w:cstheme="minorHAnsi"/>
          <w:bCs/>
          <w:color w:val="000000" w:themeColor="text1"/>
          <w:spacing w:val="-3"/>
        </w:rPr>
        <w:t>Secrétaire</w:t>
      </w:r>
      <w:r w:rsidR="00434423">
        <w:rPr>
          <w:rFonts w:asciiTheme="minorHAnsi" w:hAnsiTheme="minorHAnsi" w:cstheme="minorHAnsi"/>
          <w:bCs/>
          <w:color w:val="000000" w:themeColor="text1"/>
          <w:spacing w:val="-3"/>
        </w:rPr>
        <w:t>-</w:t>
      </w:r>
      <w:r w:rsidR="00316950" w:rsidRPr="00AA7494">
        <w:rPr>
          <w:rFonts w:asciiTheme="minorHAnsi" w:hAnsiTheme="minorHAnsi" w:cstheme="minorHAnsi"/>
          <w:bCs/>
          <w:color w:val="000000" w:themeColor="text1"/>
          <w:spacing w:val="-3"/>
        </w:rPr>
        <w:t>trésorière</w:t>
      </w:r>
    </w:p>
    <w:p w14:paraId="035C0883" w14:textId="77777777" w:rsidR="00AF7FF7" w:rsidRPr="00AA7494"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p>
    <w:p w14:paraId="7CBF4C59" w14:textId="77777777" w:rsidR="00AF7FF7" w:rsidRPr="00AA7494"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r w:rsidRPr="00AA7494">
        <w:rPr>
          <w:rFonts w:asciiTheme="minorHAnsi" w:hAnsiTheme="minorHAnsi" w:cstheme="minorHAnsi"/>
          <w:bCs/>
          <w:color w:val="000000" w:themeColor="text1"/>
          <w:spacing w:val="-3"/>
          <w:u w:val="single"/>
        </w:rPr>
        <w:tab/>
      </w:r>
    </w:p>
    <w:p w14:paraId="51E0EC77" w14:textId="3E5661A6" w:rsidR="00AF7FF7" w:rsidRPr="00AA7494" w:rsidRDefault="00AF7FF7" w:rsidP="004B6531">
      <w:pPr>
        <w:pStyle w:val="Header"/>
        <w:widowControl/>
        <w:tabs>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44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rPr>
        <w:t xml:space="preserve">Sara </w:t>
      </w:r>
      <w:proofErr w:type="spellStart"/>
      <w:r w:rsidRPr="00AA7494">
        <w:rPr>
          <w:rFonts w:asciiTheme="minorHAnsi" w:hAnsiTheme="minorHAnsi" w:cstheme="minorHAnsi"/>
          <w:bCs/>
          <w:color w:val="000000" w:themeColor="text1"/>
          <w:spacing w:val="-3"/>
        </w:rPr>
        <w:t>McCrea</w:t>
      </w:r>
      <w:proofErr w:type="spellEnd"/>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00E371F9" w:rsidRPr="00AA7494">
        <w:rPr>
          <w:rFonts w:asciiTheme="minorHAnsi" w:hAnsiTheme="minorHAnsi" w:cstheme="minorHAnsi"/>
          <w:bCs/>
          <w:color w:val="000000" w:themeColor="text1"/>
          <w:spacing w:val="-3"/>
        </w:rPr>
        <w:t xml:space="preserve">Shirley </w:t>
      </w:r>
      <w:proofErr w:type="spellStart"/>
      <w:r w:rsidR="00E371F9" w:rsidRPr="00AA7494">
        <w:rPr>
          <w:rFonts w:asciiTheme="minorHAnsi" w:hAnsiTheme="minorHAnsi" w:cstheme="minorHAnsi"/>
          <w:bCs/>
          <w:color w:val="000000" w:themeColor="text1"/>
          <w:spacing w:val="-3"/>
        </w:rPr>
        <w:t>Zouboules</w:t>
      </w:r>
      <w:proofErr w:type="spellEnd"/>
    </w:p>
    <w:p w14:paraId="3CDC6E11" w14:textId="494E7EFB" w:rsidR="00AF7FF7" w:rsidRPr="00523622" w:rsidRDefault="00AF7FF7" w:rsidP="00316950">
      <w:pPr>
        <w:widowControl/>
        <w:tabs>
          <w:tab w:val="left" w:pos="2520"/>
          <w:tab w:val="left" w:pos="3600"/>
          <w:tab w:val="left" w:pos="4320"/>
          <w:tab w:val="left" w:pos="5040"/>
          <w:tab w:val="left" w:pos="5760"/>
          <w:tab w:val="left" w:pos="6480"/>
          <w:tab w:val="left" w:pos="7200"/>
          <w:tab w:val="left" w:pos="7920"/>
          <w:tab w:val="left" w:pos="8640"/>
          <w:tab w:val="left" w:pos="9360"/>
        </w:tabs>
        <w:ind w:left="5040" w:hanging="3600"/>
        <w:rPr>
          <w:rFonts w:asciiTheme="minorHAnsi" w:hAnsiTheme="minorHAnsi" w:cstheme="minorHAnsi"/>
          <w:bCs/>
          <w:color w:val="000000" w:themeColor="text1"/>
          <w:spacing w:val="-3"/>
        </w:rPr>
      </w:pPr>
      <w:r w:rsidRPr="00AA7494">
        <w:rPr>
          <w:rFonts w:asciiTheme="minorHAnsi" w:hAnsiTheme="minorHAnsi" w:cstheme="minorHAnsi"/>
          <w:bCs/>
          <w:color w:val="000000" w:themeColor="text1"/>
          <w:spacing w:val="-3"/>
        </w:rPr>
        <w:t>Directrice générale adjointe</w:t>
      </w:r>
      <w:r w:rsidRPr="00AA7494">
        <w:rPr>
          <w:rFonts w:asciiTheme="minorHAnsi" w:hAnsiTheme="minorHAnsi" w:cstheme="minorHAnsi"/>
          <w:bCs/>
          <w:color w:val="000000" w:themeColor="text1"/>
          <w:spacing w:val="-3"/>
        </w:rPr>
        <w:tab/>
      </w:r>
      <w:r w:rsidRPr="00AA7494">
        <w:rPr>
          <w:rFonts w:asciiTheme="minorHAnsi" w:hAnsiTheme="minorHAnsi" w:cstheme="minorHAnsi"/>
          <w:bCs/>
          <w:color w:val="000000" w:themeColor="text1"/>
          <w:spacing w:val="-3"/>
        </w:rPr>
        <w:tab/>
      </w:r>
      <w:r w:rsidR="00316950" w:rsidRPr="00AA7494">
        <w:rPr>
          <w:rFonts w:asciiTheme="minorHAnsi" w:hAnsiTheme="minorHAnsi" w:cstheme="minorHAnsi"/>
          <w:bCs/>
          <w:color w:val="000000" w:themeColor="text1"/>
          <w:spacing w:val="-3"/>
        </w:rPr>
        <w:t>Surintendante de l’éducation/présidente et directrice générale</w:t>
      </w:r>
    </w:p>
    <w:p w14:paraId="6F775E09"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p>
    <w:p w14:paraId="6B3C7362" w14:textId="77777777"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u w:val="single"/>
        </w:rPr>
      </w:pP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r w:rsidRPr="00523622">
        <w:rPr>
          <w:rFonts w:asciiTheme="minorHAnsi" w:hAnsiTheme="minorHAnsi" w:cstheme="minorHAnsi"/>
          <w:bCs/>
          <w:color w:val="000000" w:themeColor="text1"/>
          <w:spacing w:val="-3"/>
          <w:u w:val="single"/>
        </w:rPr>
        <w:tab/>
      </w:r>
    </w:p>
    <w:p w14:paraId="0923602E" w14:textId="053DAB56" w:rsidR="00AF7FF7" w:rsidRPr="00523622" w:rsidRDefault="00E371F9" w:rsidP="004B6531">
      <w:pPr>
        <w:pStyle w:val="Header"/>
        <w:widowControl/>
        <w:tabs>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ind w:left="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Rita Mueller</w:t>
      </w:r>
      <w:r w:rsidR="00AF7FF7" w:rsidRPr="00523622">
        <w:rPr>
          <w:rFonts w:asciiTheme="minorHAnsi" w:hAnsiTheme="minorHAnsi" w:cstheme="minorHAnsi"/>
          <w:bCs/>
          <w:color w:val="000000" w:themeColor="text1"/>
          <w:spacing w:val="-3"/>
        </w:rPr>
        <w:tab/>
      </w:r>
      <w:r w:rsidR="00AF7FF7" w:rsidRPr="00523622">
        <w:rPr>
          <w:rFonts w:asciiTheme="minorHAnsi" w:hAnsiTheme="minorHAnsi" w:cstheme="minorHAnsi"/>
          <w:bCs/>
          <w:color w:val="000000" w:themeColor="text1"/>
          <w:spacing w:val="-3"/>
        </w:rPr>
        <w:tab/>
      </w:r>
    </w:p>
    <w:p w14:paraId="2D2D75A4" w14:textId="29E2A802" w:rsidR="00AF7FF7" w:rsidRPr="00523622" w:rsidRDefault="00AF7FF7" w:rsidP="004B6531">
      <w:pPr>
        <w:widowControl/>
        <w:tabs>
          <w:tab w:val="left" w:pos="252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color w:val="000000" w:themeColor="text1"/>
          <w:spacing w:val="-3"/>
        </w:rPr>
      </w:pPr>
      <w:r w:rsidRPr="00523622">
        <w:rPr>
          <w:rFonts w:asciiTheme="minorHAnsi" w:hAnsiTheme="minorHAnsi" w:cstheme="minorHAnsi"/>
          <w:bCs/>
          <w:color w:val="000000" w:themeColor="text1"/>
          <w:spacing w:val="-3"/>
        </w:rPr>
        <w:t>Président</w:t>
      </w:r>
      <w:r w:rsidR="00E371F9" w:rsidRPr="00523622">
        <w:rPr>
          <w:rFonts w:asciiTheme="minorHAnsi" w:hAnsiTheme="minorHAnsi" w:cstheme="minorHAnsi"/>
          <w:bCs/>
          <w:color w:val="000000" w:themeColor="text1"/>
          <w:spacing w:val="-3"/>
        </w:rPr>
        <w:t>e</w:t>
      </w:r>
    </w:p>
    <w:p w14:paraId="557E4C0A" w14:textId="571FAF0D" w:rsidR="00A313EC" w:rsidRPr="0066122B" w:rsidRDefault="00A313EC" w:rsidP="0066122B">
      <w:pPr>
        <w:widowControl/>
        <w:autoSpaceDE/>
        <w:autoSpaceDN/>
        <w:adjustRightInd/>
        <w:rPr>
          <w:rFonts w:asciiTheme="minorHAnsi" w:hAnsiTheme="minorHAnsi" w:cstheme="minorHAnsi"/>
          <w:bCs/>
          <w:color w:val="000000" w:themeColor="text1"/>
          <w:spacing w:val="-3"/>
        </w:rPr>
      </w:pPr>
    </w:p>
    <w:sectPr w:rsidR="00A313EC" w:rsidRPr="0066122B" w:rsidSect="008856CD">
      <w:headerReference w:type="even" r:id="rId19"/>
      <w:headerReference w:type="default" r:id="rId20"/>
      <w:headerReference w:type="first" r:id="rId21"/>
      <w:type w:val="continuous"/>
      <w:pgSz w:w="12240" w:h="15840" w:code="1"/>
      <w:pgMar w:top="864" w:right="1448" w:bottom="864" w:left="1440" w:header="43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93B8" w14:textId="77777777" w:rsidR="00564668" w:rsidRPr="00523622" w:rsidRDefault="00564668">
      <w:r w:rsidRPr="00523622">
        <w:separator/>
      </w:r>
    </w:p>
  </w:endnote>
  <w:endnote w:type="continuationSeparator" w:id="0">
    <w:p w14:paraId="4C53FBD1" w14:textId="77777777" w:rsidR="00564668" w:rsidRPr="00523622" w:rsidRDefault="00564668">
      <w:r w:rsidRPr="00523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543160"/>
      <w:docPartObj>
        <w:docPartGallery w:val="Page Numbers (Bottom of Page)"/>
        <w:docPartUnique/>
      </w:docPartObj>
    </w:sdtPr>
    <w:sdtEndPr>
      <w:rPr>
        <w:rFonts w:asciiTheme="minorHAnsi" w:hAnsiTheme="minorHAnsi" w:cstheme="minorHAnsi"/>
        <w:noProof/>
      </w:rPr>
    </w:sdtEndPr>
    <w:sdtContent>
      <w:p w14:paraId="3E0BB3D5" w14:textId="77777777" w:rsidR="00AD601D" w:rsidRPr="00523622" w:rsidRDefault="00AD601D">
        <w:pPr>
          <w:pStyle w:val="Footer"/>
          <w:jc w:val="center"/>
          <w:rPr>
            <w:rFonts w:asciiTheme="minorHAnsi" w:hAnsiTheme="minorHAnsi" w:cstheme="minorHAnsi"/>
          </w:rPr>
        </w:pPr>
        <w:r w:rsidRPr="00523622">
          <w:rPr>
            <w:rFonts w:asciiTheme="minorHAnsi" w:hAnsiTheme="minorHAnsi" w:cstheme="minorHAnsi"/>
          </w:rPr>
          <w:fldChar w:fldCharType="begin"/>
        </w:r>
        <w:r w:rsidRPr="00523622">
          <w:rPr>
            <w:rFonts w:asciiTheme="minorHAnsi" w:hAnsiTheme="minorHAnsi" w:cstheme="minorHAnsi"/>
          </w:rPr>
          <w:instrText xml:space="preserve"> PAGE   \* MERGEFORMAT </w:instrText>
        </w:r>
        <w:r w:rsidRPr="00523622">
          <w:rPr>
            <w:rFonts w:asciiTheme="minorHAnsi" w:hAnsiTheme="minorHAnsi" w:cstheme="minorHAnsi"/>
          </w:rPr>
          <w:fldChar w:fldCharType="separate"/>
        </w:r>
        <w:r w:rsidRPr="00523622">
          <w:rPr>
            <w:rFonts w:asciiTheme="minorHAnsi" w:hAnsiTheme="minorHAnsi" w:cstheme="minorHAnsi"/>
            <w:noProof/>
          </w:rPr>
          <w:t>13</w:t>
        </w:r>
        <w:r w:rsidRPr="00523622">
          <w:rPr>
            <w:rFonts w:asciiTheme="minorHAnsi" w:hAnsiTheme="minorHAnsi" w:cstheme="minorHAnsi"/>
            <w:noProof/>
          </w:rPr>
          <w:fldChar w:fldCharType="end"/>
        </w:r>
      </w:p>
    </w:sdtContent>
  </w:sdt>
  <w:p w14:paraId="61FEBD3B" w14:textId="77777777" w:rsidR="00AD601D" w:rsidRPr="00523622" w:rsidRDefault="00AD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030F" w14:textId="77777777" w:rsidR="00564668" w:rsidRPr="00523622" w:rsidRDefault="00564668">
      <w:r w:rsidRPr="00523622">
        <w:separator/>
      </w:r>
    </w:p>
  </w:footnote>
  <w:footnote w:type="continuationSeparator" w:id="0">
    <w:p w14:paraId="4FDE1E81" w14:textId="77777777" w:rsidR="00564668" w:rsidRPr="00523622" w:rsidRDefault="00564668">
      <w:r w:rsidRPr="00523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5AD2" w14:textId="77777777" w:rsidR="00AD601D" w:rsidRPr="00523622" w:rsidRDefault="00AD6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EC14" w14:textId="77777777" w:rsidR="00AD601D" w:rsidRPr="00523622" w:rsidRDefault="00AD601D" w:rsidP="00243E61">
    <w:pPr>
      <w:pStyle w:val="TOCHeading2"/>
      <w:rPr>
        <w:rStyle w:val="PageNumber"/>
        <w:b w:val="0"/>
        <w:bCs w:val="0"/>
      </w:rPr>
    </w:pPr>
  </w:p>
  <w:p w14:paraId="35798D03" w14:textId="77777777" w:rsidR="00AD601D" w:rsidRPr="00523622" w:rsidRDefault="00AD601D" w:rsidP="00243E61">
    <w:pPr>
      <w:pStyle w:val="TOCHead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E1E1" w14:textId="77777777" w:rsidR="00AD601D" w:rsidRPr="00523622" w:rsidRDefault="00AD6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2384096A"/>
    <w:name w:val="AutoList3"/>
    <w:lvl w:ilvl="0">
      <w:start w:val="1"/>
      <w:numFmt w:val="upperLetter"/>
      <w:lvlText w:val="(%1)"/>
      <w:lvlJc w:val="left"/>
    </w:lvl>
    <w:lvl w:ilvl="1">
      <w:start w:val="1"/>
      <w:numFmt w:val="lowerLetter"/>
      <w:lvlText w:val="(%2)"/>
      <w:lvlJc w:val="left"/>
    </w:lvl>
    <w:lvl w:ilvl="2">
      <w:start w:val="1"/>
      <w:numFmt w:val="upperLetter"/>
      <w:lvlText w:val="(%3)"/>
      <w:lvlJc w:val="left"/>
    </w:lvl>
    <w:lvl w:ilvl="3">
      <w:start w:val="1"/>
      <w:numFmt w:val="decimal"/>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C"/>
    <w:multiLevelType w:val="multilevel"/>
    <w:tmpl w:val="00000000"/>
    <w:name w:val="AutoList1"/>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D"/>
    <w:multiLevelType w:val="multilevel"/>
    <w:tmpl w:val="00000000"/>
    <w:name w:val="AutoList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AutoList2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15:restartNumberingAfterBreak="0">
    <w:nsid w:val="00000010"/>
    <w:multiLevelType w:val="multilevel"/>
    <w:tmpl w:val="00000000"/>
    <w:name w:val="AutoList2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15:restartNumberingAfterBreak="0">
    <w:nsid w:val="00000011"/>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2"/>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8" w15:restartNumberingAfterBreak="0">
    <w:nsid w:val="00000013"/>
    <w:multiLevelType w:val="multilevel"/>
    <w:tmpl w:val="00000000"/>
    <w:name w:val="AutoList8"/>
    <w:lvl w:ilvl="0">
      <w:start w:val="1"/>
      <w:numFmt w:val="lowerLetter"/>
      <w:lvlText w:val="(%1)"/>
      <w:lvlJc w:val="left"/>
    </w:lvl>
    <w:lvl w:ilvl="1">
      <w:start w:val="1"/>
      <w:numFmt w:val="lowerLetter"/>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15:restartNumberingAfterBreak="0">
    <w:nsid w:val="00000014"/>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5"/>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16"/>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17"/>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8"/>
    <w:multiLevelType w:val="multilevel"/>
    <w:tmpl w:val="00000000"/>
    <w:name w:val="AutoList13"/>
    <w:lvl w:ilvl="0">
      <w:start w:val="1"/>
      <w:numFmt w:val="upperLetter"/>
      <w:lvlText w:val="%1)"/>
      <w:lvlJc w:val="left"/>
    </w:lvl>
    <w:lvl w:ilvl="1">
      <w:start w:val="1"/>
      <w:numFmt w:val="upperLetter"/>
      <w:lvlText w:val="%2)"/>
      <w:lvlJc w:val="left"/>
    </w:lvl>
    <w:lvl w:ilvl="2">
      <w:start w:val="1"/>
      <w:numFmt w:val="lowerLetter"/>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4" w15:restartNumberingAfterBreak="0">
    <w:nsid w:val="00000019"/>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1A"/>
    <w:multiLevelType w:val="multilevel"/>
    <w:tmpl w:val="00000000"/>
    <w:name w:val="AutoList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1B"/>
    <w:multiLevelType w:val="multilevel"/>
    <w:tmpl w:val="00000000"/>
    <w:name w:val="AutoList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0000001C"/>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8" w15:restartNumberingAfterBreak="0">
    <w:nsid w:val="0000001D"/>
    <w:multiLevelType w:val="multilevel"/>
    <w:tmpl w:val="00000000"/>
    <w:name w:val="AutoList2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9" w15:restartNumberingAfterBreak="0">
    <w:nsid w:val="0000001E"/>
    <w:multiLevelType w:val="multilevel"/>
    <w:tmpl w:val="00000000"/>
    <w:name w:val="AutoList3"/>
    <w:lvl w:ilvl="0">
      <w:start w:val="1"/>
      <w:numFmt w:val="upperLetter"/>
      <w:lvlText w:val="(%1)"/>
      <w:lvlJc w:val="left"/>
    </w:lvl>
    <w:lvl w:ilvl="1">
      <w:start w:val="1"/>
      <w:numFmt w:val="low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0" w15:restartNumberingAfterBreak="0">
    <w:nsid w:val="0000001F"/>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00000020"/>
    <w:multiLevelType w:val="multilevel"/>
    <w:tmpl w:val="00000000"/>
    <w:name w:val="AutoList2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2" w15:restartNumberingAfterBreak="0">
    <w:nsid w:val="00000021"/>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3" w15:restartNumberingAfterBreak="0">
    <w:nsid w:val="00A1586A"/>
    <w:multiLevelType w:val="multilevel"/>
    <w:tmpl w:val="F942E2B4"/>
    <w:lvl w:ilvl="0">
      <w:start w:val="1"/>
      <w:numFmt w:val="decimalZero"/>
      <w:lvlText w:val="13.%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01F004A6"/>
    <w:multiLevelType w:val="multilevel"/>
    <w:tmpl w:val="EDF0C74A"/>
    <w:lvl w:ilvl="0">
      <w:start w:val="1"/>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034923DE"/>
    <w:multiLevelType w:val="multilevel"/>
    <w:tmpl w:val="065AFED4"/>
    <w:lvl w:ilvl="0">
      <w:start w:val="1"/>
      <w:numFmt w:val="decimalZero"/>
      <w:lvlText w:val="2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lowerRoman"/>
      <w:lvlText w:val="%3."/>
      <w:lvlJc w:val="left"/>
      <w:pPr>
        <w:ind w:left="2880" w:hanging="360"/>
      </w:pPr>
      <w:rPr>
        <w:rFonts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232496"/>
      <w:numFmt w:val="decimal"/>
      <w:lvlText w:val=""/>
      <w:lvlJc w:val="left"/>
      <w:pPr>
        <w:tabs>
          <w:tab w:val="num" w:pos="0"/>
        </w:tabs>
        <w:ind w:left="0" w:firstLine="0"/>
      </w:pPr>
      <w:rPr>
        <w:rFonts w:hint="default"/>
      </w:rPr>
    </w:lvl>
  </w:abstractNum>
  <w:abstractNum w:abstractNumId="36" w15:restartNumberingAfterBreak="0">
    <w:nsid w:val="05CB5FE5"/>
    <w:multiLevelType w:val="multilevel"/>
    <w:tmpl w:val="C584D060"/>
    <w:lvl w:ilvl="0">
      <w:start w:val="4"/>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06564D80"/>
    <w:multiLevelType w:val="multilevel"/>
    <w:tmpl w:val="64988F5A"/>
    <w:lvl w:ilvl="0">
      <w:start w:val="1"/>
      <w:numFmt w:val="decimalZero"/>
      <w:lvlText w:val="7.%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078B09F4"/>
    <w:multiLevelType w:val="multilevel"/>
    <w:tmpl w:val="ED628A9C"/>
    <w:lvl w:ilvl="0">
      <w:start w:val="6"/>
      <w:numFmt w:val="decimalZero"/>
      <w:lvlText w:val="13.%1"/>
      <w:lvlJc w:val="left"/>
      <w:pPr>
        <w:tabs>
          <w:tab w:val="num" w:pos="1440"/>
        </w:tabs>
        <w:ind w:left="1440" w:hanging="1440"/>
      </w:pPr>
      <w:rPr>
        <w:rFonts w:hint="default"/>
      </w:rPr>
    </w:lvl>
    <w:lvl w:ilvl="1">
      <w:start w:val="1"/>
      <w:numFmt w:val="lowerLetter"/>
      <w:lvlText w:val="%2)"/>
      <w:lvlJc w:val="left"/>
      <w:pPr>
        <w:ind w:left="1800" w:hanging="360"/>
      </w:pPr>
      <w:rPr>
        <w:rFonts w:hint="default"/>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0951131C"/>
    <w:multiLevelType w:val="multilevel"/>
    <w:tmpl w:val="A3AED7EA"/>
    <w:lvl w:ilvl="0">
      <w:start w:val="1"/>
      <w:numFmt w:val="decimalZero"/>
      <w:lvlText w:val="12.%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0A3A129E"/>
    <w:multiLevelType w:val="multilevel"/>
    <w:tmpl w:val="EDF0C74A"/>
    <w:lvl w:ilvl="0">
      <w:start w:val="1"/>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15:restartNumberingAfterBreak="0">
    <w:nsid w:val="0C816A49"/>
    <w:multiLevelType w:val="multilevel"/>
    <w:tmpl w:val="13B45076"/>
    <w:lvl w:ilvl="0">
      <w:start w:val="3"/>
      <w:numFmt w:val="decimalZero"/>
      <w:lvlText w:val="19.%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0E28547E"/>
    <w:multiLevelType w:val="multilevel"/>
    <w:tmpl w:val="C0EEE8EA"/>
    <w:lvl w:ilvl="0">
      <w:start w:val="1"/>
      <w:numFmt w:val="decimalZero"/>
      <w:lvlText w:val="2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lowerRoman"/>
      <w:lvlText w:val="%3."/>
      <w:lvlJc w:val="left"/>
      <w:pPr>
        <w:ind w:left="2880" w:hanging="360"/>
      </w:pPr>
      <w:rPr>
        <w:rFonts w:hint="default"/>
        <w:b/>
        <w:bCs w:val="0"/>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232496"/>
      <w:numFmt w:val="decimal"/>
      <w:lvlText w:val=""/>
      <w:lvlJc w:val="left"/>
      <w:pPr>
        <w:tabs>
          <w:tab w:val="num" w:pos="0"/>
        </w:tabs>
        <w:ind w:left="0" w:firstLine="0"/>
      </w:pPr>
      <w:rPr>
        <w:rFonts w:hint="default"/>
      </w:rPr>
    </w:lvl>
  </w:abstractNum>
  <w:abstractNum w:abstractNumId="43" w15:restartNumberingAfterBreak="0">
    <w:nsid w:val="1350194E"/>
    <w:multiLevelType w:val="multilevel"/>
    <w:tmpl w:val="D3449742"/>
    <w:lvl w:ilvl="0">
      <w:start w:val="1"/>
      <w:numFmt w:val="decimalZero"/>
      <w:lvlText w:val="2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decimal"/>
      <w:lvlText w:val="(%3)"/>
      <w:lvlJc w:val="left"/>
      <w:pPr>
        <w:tabs>
          <w:tab w:val="num" w:pos="3240"/>
        </w:tabs>
        <w:ind w:left="3240" w:hanging="720"/>
      </w:pPr>
      <w:rPr>
        <w:rFonts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14D13EB1"/>
    <w:multiLevelType w:val="hybridMultilevel"/>
    <w:tmpl w:val="1F4023C0"/>
    <w:lvl w:ilvl="0" w:tplc="FFFFFFFF">
      <w:start w:val="1"/>
      <w:numFmt w:val="lowerLetter"/>
      <w:lvlText w:val="%1)"/>
      <w:lvlJc w:val="left"/>
      <w:pPr>
        <w:ind w:left="1800" w:hanging="360"/>
      </w:pPr>
      <w:rPr>
        <w:rFonts w:hint="default"/>
        <w:b w:val="0"/>
      </w:rPr>
    </w:lvl>
    <w:lvl w:ilvl="1" w:tplc="0C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50D561F"/>
    <w:multiLevelType w:val="multilevel"/>
    <w:tmpl w:val="5DFAC07C"/>
    <w:lvl w:ilvl="0">
      <w:start w:val="4"/>
      <w:numFmt w:val="decimal"/>
      <w:lvlText w:val="%1"/>
      <w:lvlJc w:val="left"/>
      <w:pPr>
        <w:tabs>
          <w:tab w:val="num" w:pos="465"/>
        </w:tabs>
        <w:ind w:left="465" w:hanging="465"/>
      </w:pPr>
      <w:rPr>
        <w:rFonts w:hint="default"/>
      </w:rPr>
    </w:lvl>
    <w:lvl w:ilvl="1">
      <w:start w:val="2"/>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6FE3DC5"/>
    <w:multiLevelType w:val="multilevel"/>
    <w:tmpl w:val="065AFED4"/>
    <w:lvl w:ilvl="0">
      <w:start w:val="1"/>
      <w:numFmt w:val="decimalZero"/>
      <w:lvlText w:val="2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lowerRoman"/>
      <w:lvlText w:val="%3."/>
      <w:lvlJc w:val="left"/>
      <w:pPr>
        <w:ind w:left="2880" w:hanging="360"/>
      </w:pPr>
      <w:rPr>
        <w:rFonts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232496"/>
      <w:numFmt w:val="decimal"/>
      <w:lvlText w:val=""/>
      <w:lvlJc w:val="left"/>
      <w:pPr>
        <w:tabs>
          <w:tab w:val="num" w:pos="0"/>
        </w:tabs>
        <w:ind w:left="0" w:firstLine="0"/>
      </w:pPr>
      <w:rPr>
        <w:rFonts w:hint="default"/>
      </w:rPr>
    </w:lvl>
  </w:abstractNum>
  <w:abstractNum w:abstractNumId="47" w15:restartNumberingAfterBreak="0">
    <w:nsid w:val="17066963"/>
    <w:multiLevelType w:val="hybridMultilevel"/>
    <w:tmpl w:val="83664F54"/>
    <w:lvl w:ilvl="0" w:tplc="0C0C0001">
      <w:start w:val="1"/>
      <w:numFmt w:val="bullet"/>
      <w:lvlText w:val=""/>
      <w:lvlJc w:val="left"/>
      <w:pPr>
        <w:ind w:left="2176" w:hanging="360"/>
      </w:pPr>
      <w:rPr>
        <w:rFonts w:ascii="Symbol" w:hAnsi="Symbol" w:hint="default"/>
      </w:rPr>
    </w:lvl>
    <w:lvl w:ilvl="1" w:tplc="0C0C0003" w:tentative="1">
      <w:start w:val="1"/>
      <w:numFmt w:val="bullet"/>
      <w:lvlText w:val="o"/>
      <w:lvlJc w:val="left"/>
      <w:pPr>
        <w:ind w:left="2896" w:hanging="360"/>
      </w:pPr>
      <w:rPr>
        <w:rFonts w:ascii="Courier New" w:hAnsi="Courier New" w:cs="Courier New" w:hint="default"/>
      </w:rPr>
    </w:lvl>
    <w:lvl w:ilvl="2" w:tplc="0C0C0005" w:tentative="1">
      <w:start w:val="1"/>
      <w:numFmt w:val="bullet"/>
      <w:lvlText w:val=""/>
      <w:lvlJc w:val="left"/>
      <w:pPr>
        <w:ind w:left="3616" w:hanging="360"/>
      </w:pPr>
      <w:rPr>
        <w:rFonts w:ascii="Wingdings" w:hAnsi="Wingdings" w:hint="default"/>
      </w:rPr>
    </w:lvl>
    <w:lvl w:ilvl="3" w:tplc="0C0C0001" w:tentative="1">
      <w:start w:val="1"/>
      <w:numFmt w:val="bullet"/>
      <w:lvlText w:val=""/>
      <w:lvlJc w:val="left"/>
      <w:pPr>
        <w:ind w:left="4336" w:hanging="360"/>
      </w:pPr>
      <w:rPr>
        <w:rFonts w:ascii="Symbol" w:hAnsi="Symbol" w:hint="default"/>
      </w:rPr>
    </w:lvl>
    <w:lvl w:ilvl="4" w:tplc="0C0C0003" w:tentative="1">
      <w:start w:val="1"/>
      <w:numFmt w:val="bullet"/>
      <w:lvlText w:val="o"/>
      <w:lvlJc w:val="left"/>
      <w:pPr>
        <w:ind w:left="5056" w:hanging="360"/>
      </w:pPr>
      <w:rPr>
        <w:rFonts w:ascii="Courier New" w:hAnsi="Courier New" w:cs="Courier New" w:hint="default"/>
      </w:rPr>
    </w:lvl>
    <w:lvl w:ilvl="5" w:tplc="0C0C0005" w:tentative="1">
      <w:start w:val="1"/>
      <w:numFmt w:val="bullet"/>
      <w:lvlText w:val=""/>
      <w:lvlJc w:val="left"/>
      <w:pPr>
        <w:ind w:left="5776" w:hanging="360"/>
      </w:pPr>
      <w:rPr>
        <w:rFonts w:ascii="Wingdings" w:hAnsi="Wingdings" w:hint="default"/>
      </w:rPr>
    </w:lvl>
    <w:lvl w:ilvl="6" w:tplc="0C0C0001" w:tentative="1">
      <w:start w:val="1"/>
      <w:numFmt w:val="bullet"/>
      <w:lvlText w:val=""/>
      <w:lvlJc w:val="left"/>
      <w:pPr>
        <w:ind w:left="6496" w:hanging="360"/>
      </w:pPr>
      <w:rPr>
        <w:rFonts w:ascii="Symbol" w:hAnsi="Symbol" w:hint="default"/>
      </w:rPr>
    </w:lvl>
    <w:lvl w:ilvl="7" w:tplc="0C0C0003" w:tentative="1">
      <w:start w:val="1"/>
      <w:numFmt w:val="bullet"/>
      <w:lvlText w:val="o"/>
      <w:lvlJc w:val="left"/>
      <w:pPr>
        <w:ind w:left="7216" w:hanging="360"/>
      </w:pPr>
      <w:rPr>
        <w:rFonts w:ascii="Courier New" w:hAnsi="Courier New" w:cs="Courier New" w:hint="default"/>
      </w:rPr>
    </w:lvl>
    <w:lvl w:ilvl="8" w:tplc="0C0C0005" w:tentative="1">
      <w:start w:val="1"/>
      <w:numFmt w:val="bullet"/>
      <w:lvlText w:val=""/>
      <w:lvlJc w:val="left"/>
      <w:pPr>
        <w:ind w:left="7936" w:hanging="360"/>
      </w:pPr>
      <w:rPr>
        <w:rFonts w:ascii="Wingdings" w:hAnsi="Wingdings" w:hint="default"/>
      </w:rPr>
    </w:lvl>
  </w:abstractNum>
  <w:abstractNum w:abstractNumId="48" w15:restartNumberingAfterBreak="0">
    <w:nsid w:val="18BA40C0"/>
    <w:multiLevelType w:val="multilevel"/>
    <w:tmpl w:val="5E66F416"/>
    <w:lvl w:ilvl="0">
      <w:start w:val="1"/>
      <w:numFmt w:val="decimalZero"/>
      <w:lvlText w:val="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9" w15:restartNumberingAfterBreak="0">
    <w:nsid w:val="19226A68"/>
    <w:multiLevelType w:val="hybridMultilevel"/>
    <w:tmpl w:val="BD40DE2A"/>
    <w:lvl w:ilvl="0" w:tplc="5D10CA68">
      <w:start w:val="2"/>
      <w:numFmt w:val="lowerLetter"/>
      <w:lvlText w:val="%1)"/>
      <w:lvlJc w:val="left"/>
      <w:pPr>
        <w:ind w:left="180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19C306C5"/>
    <w:multiLevelType w:val="multilevel"/>
    <w:tmpl w:val="47141604"/>
    <w:lvl w:ilvl="0">
      <w:start w:val="1"/>
      <w:numFmt w:val="decimalZero"/>
      <w:lvlText w:val="10.%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strike w:val="0"/>
        <w:dstrike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1" w15:restartNumberingAfterBreak="0">
    <w:nsid w:val="1DC422D6"/>
    <w:multiLevelType w:val="multilevel"/>
    <w:tmpl w:val="9280CD92"/>
    <w:lvl w:ilvl="0">
      <w:start w:val="21"/>
      <w:numFmt w:val="decimal"/>
      <w:lvlText w:val="%1"/>
      <w:lvlJc w:val="left"/>
      <w:pPr>
        <w:tabs>
          <w:tab w:val="num" w:pos="600"/>
        </w:tabs>
        <w:ind w:left="600" w:hanging="600"/>
      </w:pPr>
      <w:rPr>
        <w:rFonts w:hint="default"/>
      </w:rPr>
    </w:lvl>
    <w:lvl w:ilvl="1">
      <w:start w:val="2"/>
      <w:numFmt w:val="decimalZero"/>
      <w:lvlText w:val="20.%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46C030F"/>
    <w:multiLevelType w:val="multilevel"/>
    <w:tmpl w:val="31643F10"/>
    <w:lvl w:ilvl="0">
      <w:start w:val="1"/>
      <w:numFmt w:val="decimalZero"/>
      <w:lvlText w:val="7.%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3" w15:restartNumberingAfterBreak="0">
    <w:nsid w:val="27522254"/>
    <w:multiLevelType w:val="multilevel"/>
    <w:tmpl w:val="90A6D880"/>
    <w:lvl w:ilvl="0">
      <w:start w:val="3"/>
      <w:numFmt w:val="decimalZero"/>
      <w:lvlText w:val="17.%1"/>
      <w:lvlJc w:val="left"/>
      <w:pPr>
        <w:tabs>
          <w:tab w:val="num" w:pos="1440"/>
        </w:tabs>
        <w:ind w:left="1440" w:hanging="1440"/>
      </w:pPr>
      <w:rPr>
        <w:rFonts w:hint="default"/>
      </w:rPr>
    </w:lvl>
    <w:lvl w:ilvl="1">
      <w:start w:val="2"/>
      <w:numFmt w:val="lowerLetter"/>
      <w:lvlText w:val="%2)"/>
      <w:lvlJc w:val="left"/>
      <w:pPr>
        <w:ind w:left="1800" w:hanging="360"/>
      </w:pPr>
      <w:rPr>
        <w:rFonts w:hint="default"/>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4" w15:restartNumberingAfterBreak="0">
    <w:nsid w:val="28712B61"/>
    <w:multiLevelType w:val="multilevel"/>
    <w:tmpl w:val="AD30B9A2"/>
    <w:lvl w:ilvl="0">
      <w:start w:val="1"/>
      <w:numFmt w:val="decimalZero"/>
      <w:lvlText w:val="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5" w15:restartNumberingAfterBreak="0">
    <w:nsid w:val="2ADE4EA1"/>
    <w:multiLevelType w:val="multilevel"/>
    <w:tmpl w:val="EC5E5C12"/>
    <w:lvl w:ilvl="0">
      <w:start w:val="1"/>
      <w:numFmt w:val="decimalZero"/>
      <w:lvlText w:val="3.%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6" w15:restartNumberingAfterBreak="0">
    <w:nsid w:val="2C296519"/>
    <w:multiLevelType w:val="multilevel"/>
    <w:tmpl w:val="C7F0DBE0"/>
    <w:name w:val="AutoList132222"/>
    <w:lvl w:ilvl="0">
      <w:start w:val="1"/>
      <w:numFmt w:val="decimalZero"/>
      <w:lvlText w:val="2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7" w15:restartNumberingAfterBreak="0">
    <w:nsid w:val="2E647EE8"/>
    <w:multiLevelType w:val="hybridMultilevel"/>
    <w:tmpl w:val="33AA466A"/>
    <w:lvl w:ilvl="0" w:tplc="6292FDCA">
      <w:start w:val="20"/>
      <w:numFmt w:val="bullet"/>
      <w:lvlText w:val="-"/>
      <w:lvlJc w:val="left"/>
      <w:pPr>
        <w:ind w:left="1800" w:hanging="360"/>
      </w:pPr>
      <w:rPr>
        <w:rFonts w:ascii="Arial" w:eastAsia="Times New Roman" w:hAnsi="Arial" w:cs="Arial" w:hint="default"/>
        <w:b w:val="0"/>
        <w:bCs w:val="0"/>
        <w:i/>
        <w:color w:val="000000" w:themeColor="text1"/>
      </w:rPr>
    </w:lvl>
    <w:lvl w:ilvl="1" w:tplc="D9FC2CF8" w:tentative="1">
      <w:start w:val="1"/>
      <w:numFmt w:val="bullet"/>
      <w:lvlText w:val="o"/>
      <w:lvlJc w:val="left"/>
      <w:pPr>
        <w:ind w:left="2520" w:hanging="360"/>
      </w:pPr>
      <w:rPr>
        <w:rFonts w:ascii="Courier New" w:hAnsi="Courier New" w:cs="Courier New" w:hint="default"/>
      </w:rPr>
    </w:lvl>
    <w:lvl w:ilvl="2" w:tplc="B4302700" w:tentative="1">
      <w:start w:val="1"/>
      <w:numFmt w:val="bullet"/>
      <w:lvlText w:val=""/>
      <w:lvlJc w:val="left"/>
      <w:pPr>
        <w:ind w:left="3240" w:hanging="360"/>
      </w:pPr>
      <w:rPr>
        <w:rFonts w:ascii="Wingdings" w:hAnsi="Wingdings" w:hint="default"/>
      </w:rPr>
    </w:lvl>
    <w:lvl w:ilvl="3" w:tplc="9482B6DC" w:tentative="1">
      <w:start w:val="1"/>
      <w:numFmt w:val="bullet"/>
      <w:lvlText w:val=""/>
      <w:lvlJc w:val="left"/>
      <w:pPr>
        <w:ind w:left="3960" w:hanging="360"/>
      </w:pPr>
      <w:rPr>
        <w:rFonts w:ascii="Symbol" w:hAnsi="Symbol" w:hint="default"/>
      </w:rPr>
    </w:lvl>
    <w:lvl w:ilvl="4" w:tplc="8C6C85A4" w:tentative="1">
      <w:start w:val="1"/>
      <w:numFmt w:val="bullet"/>
      <w:lvlText w:val="o"/>
      <w:lvlJc w:val="left"/>
      <w:pPr>
        <w:ind w:left="4680" w:hanging="360"/>
      </w:pPr>
      <w:rPr>
        <w:rFonts w:ascii="Courier New" w:hAnsi="Courier New" w:cs="Courier New" w:hint="default"/>
      </w:rPr>
    </w:lvl>
    <w:lvl w:ilvl="5" w:tplc="767E5940" w:tentative="1">
      <w:start w:val="1"/>
      <w:numFmt w:val="bullet"/>
      <w:lvlText w:val=""/>
      <w:lvlJc w:val="left"/>
      <w:pPr>
        <w:ind w:left="5400" w:hanging="360"/>
      </w:pPr>
      <w:rPr>
        <w:rFonts w:ascii="Wingdings" w:hAnsi="Wingdings" w:hint="default"/>
      </w:rPr>
    </w:lvl>
    <w:lvl w:ilvl="6" w:tplc="5A62C332" w:tentative="1">
      <w:start w:val="1"/>
      <w:numFmt w:val="bullet"/>
      <w:lvlText w:val=""/>
      <w:lvlJc w:val="left"/>
      <w:pPr>
        <w:ind w:left="6120" w:hanging="360"/>
      </w:pPr>
      <w:rPr>
        <w:rFonts w:ascii="Symbol" w:hAnsi="Symbol" w:hint="default"/>
      </w:rPr>
    </w:lvl>
    <w:lvl w:ilvl="7" w:tplc="C854D45E" w:tentative="1">
      <w:start w:val="1"/>
      <w:numFmt w:val="bullet"/>
      <w:lvlText w:val="o"/>
      <w:lvlJc w:val="left"/>
      <w:pPr>
        <w:ind w:left="6840" w:hanging="360"/>
      </w:pPr>
      <w:rPr>
        <w:rFonts w:ascii="Courier New" w:hAnsi="Courier New" w:cs="Courier New" w:hint="default"/>
      </w:rPr>
    </w:lvl>
    <w:lvl w:ilvl="8" w:tplc="DC983880" w:tentative="1">
      <w:start w:val="1"/>
      <w:numFmt w:val="bullet"/>
      <w:lvlText w:val=""/>
      <w:lvlJc w:val="left"/>
      <w:pPr>
        <w:ind w:left="7560" w:hanging="360"/>
      </w:pPr>
      <w:rPr>
        <w:rFonts w:ascii="Wingdings" w:hAnsi="Wingdings" w:hint="default"/>
      </w:rPr>
    </w:lvl>
  </w:abstractNum>
  <w:abstractNum w:abstractNumId="58" w15:restartNumberingAfterBreak="0">
    <w:nsid w:val="2E9A1235"/>
    <w:multiLevelType w:val="multilevel"/>
    <w:tmpl w:val="64988F5A"/>
    <w:lvl w:ilvl="0">
      <w:start w:val="1"/>
      <w:numFmt w:val="decimalZero"/>
      <w:lvlText w:val="7.%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15:restartNumberingAfterBreak="0">
    <w:nsid w:val="2F1B5205"/>
    <w:multiLevelType w:val="multilevel"/>
    <w:tmpl w:val="AEEE82D6"/>
    <w:lvl w:ilvl="0">
      <w:start w:val="1"/>
      <w:numFmt w:val="decimalZero"/>
      <w:lvlText w:val="17.%1"/>
      <w:lvlJc w:val="left"/>
      <w:pPr>
        <w:tabs>
          <w:tab w:val="num" w:pos="1440"/>
        </w:tabs>
        <w:ind w:left="1440" w:hanging="1440"/>
      </w:pPr>
      <w:rPr>
        <w:rFonts w:hint="default"/>
      </w:rPr>
    </w:lvl>
    <w:lvl w:ilvl="1">
      <w:start w:val="1"/>
      <w:numFmt w:val="lowerLetter"/>
      <w:lvlText w:val="%2)"/>
      <w:lvlJc w:val="left"/>
      <w:pPr>
        <w:ind w:left="1800" w:hanging="360"/>
      </w:pPr>
      <w:rPr>
        <w:rFonts w:hint="default"/>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0" w15:restartNumberingAfterBreak="0">
    <w:nsid w:val="331F66E4"/>
    <w:multiLevelType w:val="hybridMultilevel"/>
    <w:tmpl w:val="A7CE3CCA"/>
    <w:lvl w:ilvl="0" w:tplc="FFFFFFFF">
      <w:start w:val="1"/>
      <w:numFmt w:val="lowerLetter"/>
      <w:lvlText w:val="%1)"/>
      <w:lvlJc w:val="left"/>
      <w:pPr>
        <w:ind w:left="180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6260A92"/>
    <w:multiLevelType w:val="multilevel"/>
    <w:tmpl w:val="4934CB40"/>
    <w:lvl w:ilvl="0">
      <w:start w:val="1"/>
      <w:numFmt w:val="decimalZero"/>
      <w:lvlText w:val="14.%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3A7D065C"/>
    <w:multiLevelType w:val="multilevel"/>
    <w:tmpl w:val="05EC693E"/>
    <w:lvl w:ilvl="0">
      <w:start w:val="7"/>
      <w:numFmt w:val="decimalZero"/>
      <w:lvlText w:val="21.%1"/>
      <w:lvlJc w:val="left"/>
      <w:pPr>
        <w:tabs>
          <w:tab w:val="num" w:pos="1440"/>
        </w:tabs>
        <w:ind w:left="1440" w:hanging="1440"/>
      </w:pPr>
      <w:rPr>
        <w:rFonts w:hint="default"/>
        <w:b w:val="0"/>
        <w:bCs/>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232496"/>
      <w:numFmt w:val="decimal"/>
      <w:lvlText w:val=""/>
      <w:lvlJc w:val="left"/>
      <w:pPr>
        <w:tabs>
          <w:tab w:val="num" w:pos="0"/>
        </w:tabs>
        <w:ind w:left="0" w:firstLine="0"/>
      </w:pPr>
      <w:rPr>
        <w:rFonts w:hint="default"/>
      </w:rPr>
    </w:lvl>
  </w:abstractNum>
  <w:abstractNum w:abstractNumId="63" w15:restartNumberingAfterBreak="0">
    <w:nsid w:val="3D7E38D1"/>
    <w:multiLevelType w:val="multilevel"/>
    <w:tmpl w:val="F7FC4250"/>
    <w:lvl w:ilvl="0">
      <w:start w:val="3"/>
      <w:numFmt w:val="decimalZero"/>
      <w:lvlText w:val="20.%1"/>
      <w:lvlJc w:val="left"/>
      <w:pPr>
        <w:tabs>
          <w:tab w:val="num" w:pos="1440"/>
        </w:tabs>
        <w:ind w:left="1440" w:hanging="1440"/>
      </w:pPr>
      <w:rPr>
        <w:rFonts w:hint="default"/>
      </w:rPr>
    </w:lvl>
    <w:lvl w:ilvl="1">
      <w:start w:val="3"/>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64" w15:restartNumberingAfterBreak="0">
    <w:nsid w:val="406D52AC"/>
    <w:multiLevelType w:val="hybridMultilevel"/>
    <w:tmpl w:val="A7CE3CCA"/>
    <w:lvl w:ilvl="0" w:tplc="CACA5300">
      <w:start w:val="1"/>
      <w:numFmt w:val="lowerLetter"/>
      <w:lvlText w:val="%1)"/>
      <w:lvlJc w:val="left"/>
      <w:pPr>
        <w:ind w:left="1800" w:hanging="360"/>
      </w:pPr>
      <w:rPr>
        <w:rFonts w:hint="default"/>
        <w:b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5" w15:restartNumberingAfterBreak="0">
    <w:nsid w:val="40BA60A5"/>
    <w:multiLevelType w:val="multilevel"/>
    <w:tmpl w:val="1584B750"/>
    <w:lvl w:ilvl="0">
      <w:start w:val="23"/>
      <w:numFmt w:val="decimal"/>
      <w:lvlText w:val="%1"/>
      <w:lvlJc w:val="left"/>
      <w:pPr>
        <w:ind w:left="600" w:hanging="600"/>
      </w:pPr>
      <w:rPr>
        <w:rFonts w:hint="default"/>
      </w:rPr>
    </w:lvl>
    <w:lvl w:ilvl="1">
      <w:start w:val="7"/>
      <w:numFmt w:val="decimalZero"/>
      <w:lvlText w:val="%1.%2"/>
      <w:lvlJc w:val="left"/>
      <w:pPr>
        <w:ind w:left="870" w:hanging="60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3DC0664"/>
    <w:multiLevelType w:val="multilevel"/>
    <w:tmpl w:val="B838F33C"/>
    <w:name w:val="AutoList132223"/>
    <w:lvl w:ilvl="0">
      <w:start w:val="4"/>
      <w:numFmt w:val="decimalZero"/>
      <w:lvlText w:val="20.%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7" w15:restartNumberingAfterBreak="0">
    <w:nsid w:val="44AF358F"/>
    <w:multiLevelType w:val="hybridMultilevel"/>
    <w:tmpl w:val="5D667866"/>
    <w:lvl w:ilvl="0" w:tplc="293AE6B6">
      <w:start w:val="2"/>
      <w:numFmt w:val="lowerLetter"/>
      <w:lvlText w:val="%1)"/>
      <w:lvlJc w:val="left"/>
      <w:pPr>
        <w:tabs>
          <w:tab w:val="num" w:pos="2160"/>
        </w:tabs>
        <w:ind w:left="2160" w:hanging="720"/>
      </w:pPr>
      <w:rPr>
        <w:rFonts w:hint="default"/>
        <w:b w:val="0"/>
      </w:rPr>
    </w:lvl>
    <w:lvl w:ilvl="1" w:tplc="5574DE24">
      <w:numFmt w:val="bullet"/>
      <w:lvlText w:val="-"/>
      <w:lvlJc w:val="left"/>
      <w:pPr>
        <w:ind w:left="1800" w:hanging="720"/>
      </w:pPr>
      <w:rPr>
        <w:rFonts w:ascii="Calibri" w:eastAsia="Times New Roman" w:hAnsi="Calibri" w:cs="Calibri"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8" w15:restartNumberingAfterBreak="0">
    <w:nsid w:val="460440C7"/>
    <w:multiLevelType w:val="multilevel"/>
    <w:tmpl w:val="AEE40D3E"/>
    <w:name w:val="AutoList13222222"/>
    <w:lvl w:ilvl="0">
      <w:start w:val="1"/>
      <w:numFmt w:val="decimalZero"/>
      <w:lvlText w:val="23.%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9" w15:restartNumberingAfterBreak="0">
    <w:nsid w:val="47A4177A"/>
    <w:multiLevelType w:val="multilevel"/>
    <w:tmpl w:val="276A9982"/>
    <w:lvl w:ilvl="0">
      <w:start w:val="1"/>
      <w:numFmt w:val="decimalZero"/>
      <w:lvlText w:val="7.%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0" w15:restartNumberingAfterBreak="0">
    <w:nsid w:val="48203A1A"/>
    <w:multiLevelType w:val="hybridMultilevel"/>
    <w:tmpl w:val="A7CE3CCA"/>
    <w:lvl w:ilvl="0" w:tplc="FFFFFFFF">
      <w:start w:val="1"/>
      <w:numFmt w:val="lowerLetter"/>
      <w:lvlText w:val="%1)"/>
      <w:lvlJc w:val="left"/>
      <w:pPr>
        <w:ind w:left="180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DD4073D"/>
    <w:multiLevelType w:val="multilevel"/>
    <w:tmpl w:val="D2B880FA"/>
    <w:name w:val="AutoList132222222"/>
    <w:lvl w:ilvl="0">
      <w:start w:val="1"/>
      <w:numFmt w:val="decimalZero"/>
      <w:lvlText w:val="25.%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2" w15:restartNumberingAfterBreak="0">
    <w:nsid w:val="4FDE3C8A"/>
    <w:multiLevelType w:val="multilevel"/>
    <w:tmpl w:val="21484E1E"/>
    <w:name w:val="AutoList1322222"/>
    <w:lvl w:ilvl="0">
      <w:start w:val="1"/>
      <w:numFmt w:val="decimalZero"/>
      <w:lvlText w:val="22.%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3" w15:restartNumberingAfterBreak="0">
    <w:nsid w:val="50534578"/>
    <w:multiLevelType w:val="multilevel"/>
    <w:tmpl w:val="EDF0C74A"/>
    <w:lvl w:ilvl="0">
      <w:start w:val="1"/>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4" w15:restartNumberingAfterBreak="0">
    <w:nsid w:val="516D156D"/>
    <w:multiLevelType w:val="hybridMultilevel"/>
    <w:tmpl w:val="5D667866"/>
    <w:lvl w:ilvl="0" w:tplc="293AE6B6">
      <w:start w:val="2"/>
      <w:numFmt w:val="lowerLetter"/>
      <w:lvlText w:val="%1)"/>
      <w:lvlJc w:val="left"/>
      <w:pPr>
        <w:tabs>
          <w:tab w:val="num" w:pos="2160"/>
        </w:tabs>
        <w:ind w:left="2160" w:hanging="720"/>
      </w:pPr>
      <w:rPr>
        <w:rFonts w:hint="default"/>
        <w:b w:val="0"/>
      </w:rPr>
    </w:lvl>
    <w:lvl w:ilvl="1" w:tplc="5574DE24">
      <w:numFmt w:val="bullet"/>
      <w:lvlText w:val="-"/>
      <w:lvlJc w:val="left"/>
      <w:pPr>
        <w:ind w:left="1800" w:hanging="720"/>
      </w:pPr>
      <w:rPr>
        <w:rFonts w:ascii="Calibri" w:eastAsia="Times New Roman" w:hAnsi="Calibri" w:cs="Calibri"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5" w15:restartNumberingAfterBreak="0">
    <w:nsid w:val="537730FA"/>
    <w:multiLevelType w:val="hybridMultilevel"/>
    <w:tmpl w:val="2D50B818"/>
    <w:name w:val="AutoList15"/>
    <w:lvl w:ilvl="0" w:tplc="6CE05458">
      <w:start w:val="1"/>
      <w:numFmt w:val="lowerLetter"/>
      <w:pStyle w:val="Level2"/>
      <w:lvlText w:val="%1)"/>
      <w:lvlJc w:val="left"/>
      <w:pPr>
        <w:ind w:left="2880" w:hanging="360"/>
      </w:pPr>
      <w:rPr>
        <w:rFonts w:hint="default"/>
      </w:rPr>
    </w:lvl>
    <w:lvl w:ilvl="1" w:tplc="0C0C0019" w:tentative="1">
      <w:start w:val="1"/>
      <w:numFmt w:val="lowerLetter"/>
      <w:lvlText w:val="%2."/>
      <w:lvlJc w:val="left"/>
      <w:pPr>
        <w:ind w:left="3600" w:hanging="360"/>
      </w:pPr>
    </w:lvl>
    <w:lvl w:ilvl="2" w:tplc="0C0C001B" w:tentative="1">
      <w:start w:val="1"/>
      <w:numFmt w:val="lowerRoman"/>
      <w:lvlText w:val="%3."/>
      <w:lvlJc w:val="right"/>
      <w:pPr>
        <w:ind w:left="4320" w:hanging="180"/>
      </w:pPr>
    </w:lvl>
    <w:lvl w:ilvl="3" w:tplc="0C0C000F" w:tentative="1">
      <w:start w:val="1"/>
      <w:numFmt w:val="decimal"/>
      <w:lvlText w:val="%4."/>
      <w:lvlJc w:val="left"/>
      <w:pPr>
        <w:ind w:left="5040" w:hanging="360"/>
      </w:pPr>
    </w:lvl>
    <w:lvl w:ilvl="4" w:tplc="0C0C0019" w:tentative="1">
      <w:start w:val="1"/>
      <w:numFmt w:val="lowerLetter"/>
      <w:lvlText w:val="%5."/>
      <w:lvlJc w:val="left"/>
      <w:pPr>
        <w:ind w:left="5760" w:hanging="360"/>
      </w:pPr>
    </w:lvl>
    <w:lvl w:ilvl="5" w:tplc="0C0C001B" w:tentative="1">
      <w:start w:val="1"/>
      <w:numFmt w:val="lowerRoman"/>
      <w:lvlText w:val="%6."/>
      <w:lvlJc w:val="right"/>
      <w:pPr>
        <w:ind w:left="6480" w:hanging="180"/>
      </w:pPr>
    </w:lvl>
    <w:lvl w:ilvl="6" w:tplc="0C0C000F" w:tentative="1">
      <w:start w:val="1"/>
      <w:numFmt w:val="decimal"/>
      <w:lvlText w:val="%7."/>
      <w:lvlJc w:val="left"/>
      <w:pPr>
        <w:ind w:left="7200" w:hanging="360"/>
      </w:pPr>
    </w:lvl>
    <w:lvl w:ilvl="7" w:tplc="0C0C0019" w:tentative="1">
      <w:start w:val="1"/>
      <w:numFmt w:val="lowerLetter"/>
      <w:lvlText w:val="%8."/>
      <w:lvlJc w:val="left"/>
      <w:pPr>
        <w:ind w:left="7920" w:hanging="360"/>
      </w:pPr>
    </w:lvl>
    <w:lvl w:ilvl="8" w:tplc="0C0C001B" w:tentative="1">
      <w:start w:val="1"/>
      <w:numFmt w:val="lowerRoman"/>
      <w:lvlText w:val="%9."/>
      <w:lvlJc w:val="right"/>
      <w:pPr>
        <w:ind w:left="8640" w:hanging="180"/>
      </w:pPr>
    </w:lvl>
  </w:abstractNum>
  <w:abstractNum w:abstractNumId="76" w15:restartNumberingAfterBreak="0">
    <w:nsid w:val="57080B35"/>
    <w:multiLevelType w:val="multilevel"/>
    <w:tmpl w:val="3C3402CC"/>
    <w:lvl w:ilvl="0">
      <w:start w:val="5"/>
      <w:numFmt w:val="decimalZero"/>
      <w:lvlText w:val="13.%1"/>
      <w:lvlJc w:val="left"/>
      <w:pPr>
        <w:tabs>
          <w:tab w:val="num" w:pos="1440"/>
        </w:tabs>
        <w:ind w:left="1440" w:hanging="1440"/>
      </w:pPr>
      <w:rPr>
        <w:rFonts w:hint="default"/>
      </w:rPr>
    </w:lvl>
    <w:lvl w:ilvl="1">
      <w:start w:val="5"/>
      <w:numFmt w:val="lowerLetter"/>
      <w:lvlText w:val="%2)"/>
      <w:lvlJc w:val="left"/>
      <w:pPr>
        <w:ind w:left="1800" w:hanging="360"/>
      </w:pPr>
      <w:rPr>
        <w:rFonts w:hint="default"/>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7" w15:restartNumberingAfterBreak="0">
    <w:nsid w:val="58370DA0"/>
    <w:multiLevelType w:val="multilevel"/>
    <w:tmpl w:val="43E07726"/>
    <w:lvl w:ilvl="0">
      <w:start w:val="2"/>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8" w15:restartNumberingAfterBreak="0">
    <w:nsid w:val="5A7D367A"/>
    <w:multiLevelType w:val="multilevel"/>
    <w:tmpl w:val="90A6D880"/>
    <w:lvl w:ilvl="0">
      <w:start w:val="3"/>
      <w:numFmt w:val="decimalZero"/>
      <w:lvlText w:val="17.%1"/>
      <w:lvlJc w:val="left"/>
      <w:pPr>
        <w:tabs>
          <w:tab w:val="num" w:pos="1440"/>
        </w:tabs>
        <w:ind w:left="1440" w:hanging="1440"/>
      </w:pPr>
      <w:rPr>
        <w:rFonts w:hint="default"/>
      </w:rPr>
    </w:lvl>
    <w:lvl w:ilvl="1">
      <w:start w:val="2"/>
      <w:numFmt w:val="lowerLetter"/>
      <w:lvlText w:val="%2)"/>
      <w:lvlJc w:val="left"/>
      <w:pPr>
        <w:ind w:left="1800" w:hanging="360"/>
      </w:pPr>
      <w:rPr>
        <w:rFonts w:hint="default"/>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9" w15:restartNumberingAfterBreak="0">
    <w:nsid w:val="5C172029"/>
    <w:multiLevelType w:val="multilevel"/>
    <w:tmpl w:val="EDF0C74A"/>
    <w:lvl w:ilvl="0">
      <w:start w:val="1"/>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0" w15:restartNumberingAfterBreak="0">
    <w:nsid w:val="5C771AF7"/>
    <w:multiLevelType w:val="multilevel"/>
    <w:tmpl w:val="BCBC0B68"/>
    <w:lvl w:ilvl="0">
      <w:start w:val="1"/>
      <w:numFmt w:val="decimalZero"/>
      <w:lvlText w:val="19.%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1" w15:restartNumberingAfterBreak="0">
    <w:nsid w:val="5E0A5EF6"/>
    <w:multiLevelType w:val="multilevel"/>
    <w:tmpl w:val="C54225D2"/>
    <w:lvl w:ilvl="0">
      <w:start w:val="8"/>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2" w15:restartNumberingAfterBreak="0">
    <w:nsid w:val="5E122456"/>
    <w:multiLevelType w:val="hybridMultilevel"/>
    <w:tmpl w:val="40F20BB0"/>
    <w:lvl w:ilvl="0" w:tplc="F910720C">
      <w:start w:val="1"/>
      <w:numFmt w:val="bullet"/>
      <w:lvlText w:val="−"/>
      <w:lvlJc w:val="left"/>
      <w:pPr>
        <w:ind w:left="720" w:hanging="360"/>
      </w:pPr>
      <w:rPr>
        <w:rFonts w:ascii="Calibri" w:hAnsi="Calibri" w:hint="default"/>
      </w:rPr>
    </w:lvl>
    <w:lvl w:ilvl="1" w:tplc="BFC80472">
      <w:start w:val="20"/>
      <w:numFmt w:val="bullet"/>
      <w:lvlText w:val="-"/>
      <w:lvlJc w:val="left"/>
      <w:pPr>
        <w:ind w:left="1440" w:hanging="360"/>
      </w:pPr>
      <w:rPr>
        <w:rFonts w:ascii="Arial" w:eastAsia="Times New Roman" w:hAnsi="Arial" w:cs="Arial" w:hint="default"/>
        <w:b w:val="0"/>
        <w:bCs w:val="0"/>
        <w:i/>
        <w:color w:val="000000" w:themeColor="text1"/>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5E4E286F"/>
    <w:multiLevelType w:val="multilevel"/>
    <w:tmpl w:val="B7023D64"/>
    <w:lvl w:ilvl="0">
      <w:start w:val="8"/>
      <w:numFmt w:val="decimal"/>
      <w:lvlText w:val="%1"/>
      <w:lvlJc w:val="left"/>
      <w:pPr>
        <w:tabs>
          <w:tab w:val="num" w:pos="1440"/>
        </w:tabs>
        <w:ind w:left="1440" w:hanging="1440"/>
      </w:pPr>
      <w:rPr>
        <w:rFonts w:hint="default"/>
      </w:rPr>
    </w:lvl>
    <w:lvl w:ilvl="1">
      <w:start w:val="7"/>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EAB1CCC"/>
    <w:multiLevelType w:val="multilevel"/>
    <w:tmpl w:val="206AC95E"/>
    <w:name w:val="AutoList13222"/>
    <w:lvl w:ilvl="0">
      <w:start w:val="1"/>
      <w:numFmt w:val="decimalZero"/>
      <w:lvlText w:val="20.%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5" w15:restartNumberingAfterBreak="0">
    <w:nsid w:val="628566B1"/>
    <w:multiLevelType w:val="multilevel"/>
    <w:tmpl w:val="51E63666"/>
    <w:lvl w:ilvl="0">
      <w:start w:val="2"/>
      <w:numFmt w:val="decimalZero"/>
      <w:lvlText w:val="25.%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6" w15:restartNumberingAfterBreak="0">
    <w:nsid w:val="62924451"/>
    <w:multiLevelType w:val="multilevel"/>
    <w:tmpl w:val="A4B08BE2"/>
    <w:lvl w:ilvl="0">
      <w:start w:val="1"/>
      <w:numFmt w:val="decimalZero"/>
      <w:lvlText w:val="1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7" w15:restartNumberingAfterBreak="0">
    <w:nsid w:val="64747AC7"/>
    <w:multiLevelType w:val="multilevel"/>
    <w:tmpl w:val="D41A6650"/>
    <w:name w:val="AutoList133"/>
    <w:lvl w:ilvl="0">
      <w:start w:val="1"/>
      <w:numFmt w:val="decimalZero"/>
      <w:lvlText w:val="24.%1"/>
      <w:lvlJc w:val="left"/>
      <w:pPr>
        <w:tabs>
          <w:tab w:val="num" w:pos="1440"/>
        </w:tabs>
        <w:ind w:left="1440" w:hanging="1440"/>
      </w:pPr>
      <w:rPr>
        <w:rFonts w:asciiTheme="minorHAnsi" w:hAnsiTheme="minorHAnsi" w:cstheme="minorHAnsi" w:hint="default"/>
        <w:b w:val="0"/>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8" w15:restartNumberingAfterBreak="0">
    <w:nsid w:val="6AC3191F"/>
    <w:multiLevelType w:val="multilevel"/>
    <w:tmpl w:val="EDF0C74A"/>
    <w:lvl w:ilvl="0">
      <w:start w:val="1"/>
      <w:numFmt w:val="decimalZero"/>
      <w:lvlText w:val="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9" w15:restartNumberingAfterBreak="0">
    <w:nsid w:val="6C886172"/>
    <w:multiLevelType w:val="multilevel"/>
    <w:tmpl w:val="64988F5A"/>
    <w:lvl w:ilvl="0">
      <w:start w:val="1"/>
      <w:numFmt w:val="decimalZero"/>
      <w:lvlText w:val="7.%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0" w15:restartNumberingAfterBreak="0">
    <w:nsid w:val="6CF250E2"/>
    <w:multiLevelType w:val="multilevel"/>
    <w:tmpl w:val="6CAA4564"/>
    <w:lvl w:ilvl="0">
      <w:start w:val="1"/>
      <w:numFmt w:val="decimalZero"/>
      <w:lvlText w:val="1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1" w15:restartNumberingAfterBreak="0">
    <w:nsid w:val="6FCE749C"/>
    <w:multiLevelType w:val="hybridMultilevel"/>
    <w:tmpl w:val="CFCEAF16"/>
    <w:lvl w:ilvl="0" w:tplc="1B5A9FB6">
      <w:start w:val="1"/>
      <w:numFmt w:val="decimal"/>
      <w:lvlText w:val="%1."/>
      <w:lvlJc w:val="left"/>
      <w:pPr>
        <w:ind w:left="2160" w:hanging="360"/>
      </w:pPr>
    </w:lvl>
    <w:lvl w:ilvl="1" w:tplc="98B4987E" w:tentative="1">
      <w:start w:val="1"/>
      <w:numFmt w:val="lowerLetter"/>
      <w:lvlText w:val="%2."/>
      <w:lvlJc w:val="left"/>
      <w:pPr>
        <w:ind w:left="2880" w:hanging="360"/>
      </w:pPr>
    </w:lvl>
    <w:lvl w:ilvl="2" w:tplc="998883D4" w:tentative="1">
      <w:start w:val="1"/>
      <w:numFmt w:val="lowerRoman"/>
      <w:lvlText w:val="%3."/>
      <w:lvlJc w:val="right"/>
      <w:pPr>
        <w:ind w:left="3600" w:hanging="180"/>
      </w:pPr>
    </w:lvl>
    <w:lvl w:ilvl="3" w:tplc="C8F03966" w:tentative="1">
      <w:start w:val="1"/>
      <w:numFmt w:val="decimal"/>
      <w:lvlText w:val="%4."/>
      <w:lvlJc w:val="left"/>
      <w:pPr>
        <w:ind w:left="4320" w:hanging="360"/>
      </w:pPr>
    </w:lvl>
    <w:lvl w:ilvl="4" w:tplc="5E7AE810" w:tentative="1">
      <w:start w:val="1"/>
      <w:numFmt w:val="lowerLetter"/>
      <w:lvlText w:val="%5."/>
      <w:lvlJc w:val="left"/>
      <w:pPr>
        <w:ind w:left="5040" w:hanging="360"/>
      </w:pPr>
    </w:lvl>
    <w:lvl w:ilvl="5" w:tplc="608A123E" w:tentative="1">
      <w:start w:val="1"/>
      <w:numFmt w:val="lowerRoman"/>
      <w:lvlText w:val="%6."/>
      <w:lvlJc w:val="right"/>
      <w:pPr>
        <w:ind w:left="5760" w:hanging="180"/>
      </w:pPr>
    </w:lvl>
    <w:lvl w:ilvl="6" w:tplc="468A8812" w:tentative="1">
      <w:start w:val="1"/>
      <w:numFmt w:val="decimal"/>
      <w:lvlText w:val="%7."/>
      <w:lvlJc w:val="left"/>
      <w:pPr>
        <w:ind w:left="6480" w:hanging="360"/>
      </w:pPr>
    </w:lvl>
    <w:lvl w:ilvl="7" w:tplc="93468FEA" w:tentative="1">
      <w:start w:val="1"/>
      <w:numFmt w:val="lowerLetter"/>
      <w:lvlText w:val="%8."/>
      <w:lvlJc w:val="left"/>
      <w:pPr>
        <w:ind w:left="7200" w:hanging="360"/>
      </w:pPr>
    </w:lvl>
    <w:lvl w:ilvl="8" w:tplc="7A06C250" w:tentative="1">
      <w:start w:val="1"/>
      <w:numFmt w:val="lowerRoman"/>
      <w:lvlText w:val="%9."/>
      <w:lvlJc w:val="right"/>
      <w:pPr>
        <w:ind w:left="7920" w:hanging="180"/>
      </w:pPr>
    </w:lvl>
  </w:abstractNum>
  <w:abstractNum w:abstractNumId="92" w15:restartNumberingAfterBreak="0">
    <w:nsid w:val="70331AD1"/>
    <w:multiLevelType w:val="multilevel"/>
    <w:tmpl w:val="EC02BA28"/>
    <w:name w:val="AutoList132"/>
    <w:lvl w:ilvl="0">
      <w:start w:val="1"/>
      <w:numFmt w:val="decimalZero"/>
      <w:lvlText w:val="18.%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3" w15:restartNumberingAfterBreak="0">
    <w:nsid w:val="7536765C"/>
    <w:multiLevelType w:val="hybridMultilevel"/>
    <w:tmpl w:val="E4041158"/>
    <w:lvl w:ilvl="0" w:tplc="AF306A66">
      <w:start w:val="1"/>
      <w:numFmt w:val="bullet"/>
      <w:lvlText w:val=""/>
      <w:lvlJc w:val="left"/>
      <w:pPr>
        <w:ind w:left="720" w:hanging="360"/>
      </w:pPr>
      <w:rPr>
        <w:rFonts w:ascii="Symbol" w:hAnsi="Symbol" w:hint="default"/>
      </w:rPr>
    </w:lvl>
    <w:lvl w:ilvl="1" w:tplc="49584634" w:tentative="1">
      <w:start w:val="1"/>
      <w:numFmt w:val="bullet"/>
      <w:lvlText w:val="o"/>
      <w:lvlJc w:val="left"/>
      <w:pPr>
        <w:ind w:left="1440" w:hanging="360"/>
      </w:pPr>
      <w:rPr>
        <w:rFonts w:ascii="Courier New" w:hAnsi="Courier New" w:cs="Courier New" w:hint="default"/>
      </w:rPr>
    </w:lvl>
    <w:lvl w:ilvl="2" w:tplc="BB0404EC" w:tentative="1">
      <w:start w:val="1"/>
      <w:numFmt w:val="bullet"/>
      <w:lvlText w:val=""/>
      <w:lvlJc w:val="left"/>
      <w:pPr>
        <w:ind w:left="2160" w:hanging="360"/>
      </w:pPr>
      <w:rPr>
        <w:rFonts w:ascii="Wingdings" w:hAnsi="Wingdings" w:hint="default"/>
      </w:rPr>
    </w:lvl>
    <w:lvl w:ilvl="3" w:tplc="40F2F67C" w:tentative="1">
      <w:start w:val="1"/>
      <w:numFmt w:val="bullet"/>
      <w:lvlText w:val=""/>
      <w:lvlJc w:val="left"/>
      <w:pPr>
        <w:ind w:left="2880" w:hanging="360"/>
      </w:pPr>
      <w:rPr>
        <w:rFonts w:ascii="Symbol" w:hAnsi="Symbol" w:hint="default"/>
      </w:rPr>
    </w:lvl>
    <w:lvl w:ilvl="4" w:tplc="90D85138" w:tentative="1">
      <w:start w:val="1"/>
      <w:numFmt w:val="bullet"/>
      <w:lvlText w:val="o"/>
      <w:lvlJc w:val="left"/>
      <w:pPr>
        <w:ind w:left="3600" w:hanging="360"/>
      </w:pPr>
      <w:rPr>
        <w:rFonts w:ascii="Courier New" w:hAnsi="Courier New" w:cs="Courier New" w:hint="default"/>
      </w:rPr>
    </w:lvl>
    <w:lvl w:ilvl="5" w:tplc="305A37F4" w:tentative="1">
      <w:start w:val="1"/>
      <w:numFmt w:val="bullet"/>
      <w:lvlText w:val=""/>
      <w:lvlJc w:val="left"/>
      <w:pPr>
        <w:ind w:left="4320" w:hanging="360"/>
      </w:pPr>
      <w:rPr>
        <w:rFonts w:ascii="Wingdings" w:hAnsi="Wingdings" w:hint="default"/>
      </w:rPr>
    </w:lvl>
    <w:lvl w:ilvl="6" w:tplc="E44A9AFC" w:tentative="1">
      <w:start w:val="1"/>
      <w:numFmt w:val="bullet"/>
      <w:lvlText w:val=""/>
      <w:lvlJc w:val="left"/>
      <w:pPr>
        <w:ind w:left="5040" w:hanging="360"/>
      </w:pPr>
      <w:rPr>
        <w:rFonts w:ascii="Symbol" w:hAnsi="Symbol" w:hint="default"/>
      </w:rPr>
    </w:lvl>
    <w:lvl w:ilvl="7" w:tplc="30161324" w:tentative="1">
      <w:start w:val="1"/>
      <w:numFmt w:val="bullet"/>
      <w:lvlText w:val="o"/>
      <w:lvlJc w:val="left"/>
      <w:pPr>
        <w:ind w:left="5760" w:hanging="360"/>
      </w:pPr>
      <w:rPr>
        <w:rFonts w:ascii="Courier New" w:hAnsi="Courier New" w:cs="Courier New" w:hint="default"/>
      </w:rPr>
    </w:lvl>
    <w:lvl w:ilvl="8" w:tplc="8DB8500A" w:tentative="1">
      <w:start w:val="1"/>
      <w:numFmt w:val="bullet"/>
      <w:lvlText w:val=""/>
      <w:lvlJc w:val="left"/>
      <w:pPr>
        <w:ind w:left="6480" w:hanging="360"/>
      </w:pPr>
      <w:rPr>
        <w:rFonts w:ascii="Wingdings" w:hAnsi="Wingdings" w:hint="default"/>
      </w:rPr>
    </w:lvl>
  </w:abstractNum>
  <w:abstractNum w:abstractNumId="94" w15:restartNumberingAfterBreak="0">
    <w:nsid w:val="794D5518"/>
    <w:multiLevelType w:val="hybridMultilevel"/>
    <w:tmpl w:val="49B2B384"/>
    <w:lvl w:ilvl="0" w:tplc="4A421384">
      <w:start w:val="1"/>
      <w:numFmt w:val="lowerLetter"/>
      <w:lvlText w:val="%1)"/>
      <w:lvlJc w:val="left"/>
      <w:pPr>
        <w:ind w:left="180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9842061"/>
    <w:multiLevelType w:val="multilevel"/>
    <w:tmpl w:val="065AFED4"/>
    <w:lvl w:ilvl="0">
      <w:start w:val="1"/>
      <w:numFmt w:val="decimalZero"/>
      <w:lvlText w:val="2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lowerRoman"/>
      <w:lvlText w:val="%3."/>
      <w:lvlJc w:val="left"/>
      <w:pPr>
        <w:ind w:left="2880" w:hanging="360"/>
      </w:pPr>
      <w:rPr>
        <w:rFonts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232496"/>
      <w:numFmt w:val="decimal"/>
      <w:lvlText w:val=""/>
      <w:lvlJc w:val="left"/>
      <w:pPr>
        <w:tabs>
          <w:tab w:val="num" w:pos="0"/>
        </w:tabs>
        <w:ind w:left="0" w:firstLine="0"/>
      </w:pPr>
      <w:rPr>
        <w:rFonts w:hint="default"/>
      </w:rPr>
    </w:lvl>
  </w:abstractNum>
  <w:abstractNum w:abstractNumId="96" w15:restartNumberingAfterBreak="0">
    <w:nsid w:val="7A172A56"/>
    <w:multiLevelType w:val="hybridMultilevel"/>
    <w:tmpl w:val="BD40DE2A"/>
    <w:lvl w:ilvl="0" w:tplc="FFFFFFFF">
      <w:start w:val="2"/>
      <w:numFmt w:val="lowerLetter"/>
      <w:lvlText w:val="%1)"/>
      <w:lvlJc w:val="left"/>
      <w:pPr>
        <w:ind w:left="180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AE45D6F"/>
    <w:multiLevelType w:val="multilevel"/>
    <w:tmpl w:val="B716381A"/>
    <w:lvl w:ilvl="0">
      <w:start w:val="1"/>
      <w:numFmt w:val="decimalZero"/>
      <w:lvlText w:val="2.%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8" w15:restartNumberingAfterBreak="0">
    <w:nsid w:val="7AED38F0"/>
    <w:multiLevelType w:val="multilevel"/>
    <w:tmpl w:val="B77CAA32"/>
    <w:lvl w:ilvl="0">
      <w:start w:val="5"/>
      <w:numFmt w:val="decimalZero"/>
      <w:lvlText w:val="16.%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9" w15:restartNumberingAfterBreak="0">
    <w:nsid w:val="7E444FD2"/>
    <w:multiLevelType w:val="multilevel"/>
    <w:tmpl w:val="DE10B58C"/>
    <w:lvl w:ilvl="0">
      <w:start w:val="1"/>
      <w:numFmt w:val="decimalZero"/>
      <w:lvlText w:val="12.%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0" w15:restartNumberingAfterBreak="0">
    <w:nsid w:val="7F176421"/>
    <w:multiLevelType w:val="multilevel"/>
    <w:tmpl w:val="B98006B8"/>
    <w:lvl w:ilvl="0">
      <w:start w:val="1"/>
      <w:numFmt w:val="decimalZero"/>
      <w:lvlText w:val="11.%1"/>
      <w:lvlJc w:val="left"/>
      <w:pPr>
        <w:tabs>
          <w:tab w:val="num" w:pos="1440"/>
        </w:tabs>
        <w:ind w:left="1440" w:hanging="1440"/>
      </w:pPr>
      <w:rPr>
        <w:rFonts w:hint="default"/>
      </w:rPr>
    </w:lvl>
    <w:lvl w:ilvl="1">
      <w:start w:val="1"/>
      <w:numFmt w:val="lowerLetter"/>
      <w:lvlText w:val="(%2)"/>
      <w:lvlJc w:val="left"/>
      <w:pPr>
        <w:tabs>
          <w:tab w:val="num" w:pos="1440"/>
        </w:tabs>
        <w:ind w:left="2160" w:hanging="720"/>
      </w:pPr>
      <w:rPr>
        <w:rFonts w:hint="default"/>
        <w:b w:val="0"/>
        <w:i w:val="0"/>
      </w:rPr>
    </w:lvl>
    <w:lvl w:ilvl="2">
      <w:start w:val="1"/>
      <w:numFmt w:val="bullet"/>
      <w:lvlText w:val=""/>
      <w:lvlJc w:val="left"/>
      <w:pPr>
        <w:tabs>
          <w:tab w:val="num" w:pos="360"/>
        </w:tabs>
        <w:ind w:left="720" w:firstLine="0"/>
      </w:pPr>
      <w:rPr>
        <w:rFonts w:ascii="Wingdings 2" w:hAnsi="Wingdings 2" w:hint="default"/>
      </w:rPr>
    </w:lvl>
    <w:lvl w:ilvl="3">
      <w:start w:val="1"/>
      <w:numFmt w:val="bullet"/>
      <w:lvlText w:val=""/>
      <w:lvlJc w:val="left"/>
      <w:pPr>
        <w:tabs>
          <w:tab w:val="num" w:pos="360"/>
        </w:tabs>
        <w:ind w:left="1440" w:hanging="360"/>
      </w:pPr>
      <w:rPr>
        <w:rFonts w:ascii="Symbol" w:hAnsi="Symbol" w:hint="default"/>
      </w:rPr>
    </w:lvl>
    <w:lvl w:ilvl="4">
      <w:start w:val="1"/>
      <w:numFmt w:val="bullet"/>
      <w:lvlText w:val=""/>
      <w:lvlJc w:val="left"/>
      <w:pPr>
        <w:tabs>
          <w:tab w:val="num" w:pos="360"/>
        </w:tabs>
        <w:ind w:left="2160" w:hanging="720"/>
      </w:pPr>
      <w:rPr>
        <w:rFonts w:ascii="Wingdings" w:hAnsi="Wingding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3914745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4653269">
    <w:abstractNumId w:val="2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694452350">
    <w:abstractNumId w:val="3"/>
    <w:lvlOverride w:ilvl="0">
      <w:startOverride w:val="1"/>
      <w:lvl w:ilvl="0">
        <w:start w:val="1"/>
        <w:numFmt w:val="upperLetter"/>
        <w:lvlText w:val="(%1)"/>
        <w:lvlJc w:val="left"/>
      </w:lvl>
    </w:lvlOverride>
    <w:lvlOverride w:ilvl="1">
      <w:startOverride w:val="1"/>
      <w:lvl w:ilvl="1">
        <w:start w:val="1"/>
        <w:numFmt w:val="low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238789518">
    <w:abstractNumId w:val="31"/>
    <w:lvlOverride w:ilvl="0">
      <w:startOverride w:val="3"/>
      <w:lvl w:ilvl="0">
        <w:start w:val="3"/>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1455715421">
    <w:abstractNumId w:val="40"/>
  </w:num>
  <w:num w:numId="6" w16cid:durableId="653290826">
    <w:abstractNumId w:val="97"/>
  </w:num>
  <w:num w:numId="7" w16cid:durableId="340863917">
    <w:abstractNumId w:val="55"/>
  </w:num>
  <w:num w:numId="8" w16cid:durableId="1245263472">
    <w:abstractNumId w:val="48"/>
  </w:num>
  <w:num w:numId="9" w16cid:durableId="161163306">
    <w:abstractNumId w:val="69"/>
  </w:num>
  <w:num w:numId="10" w16cid:durableId="1246379935">
    <w:abstractNumId w:val="9"/>
    <w:lvlOverride w:ilvl="0">
      <w:lvl w:ilvl="0">
        <w:start w:val="1"/>
        <w:numFmt w:val="decimalZero"/>
        <w:lvlText w:val="8.%1"/>
        <w:lvlJc w:val="left"/>
        <w:pPr>
          <w:tabs>
            <w:tab w:val="num" w:pos="1440"/>
          </w:tabs>
          <w:ind w:left="1440" w:hanging="1440"/>
        </w:pPr>
        <w:rPr>
          <w:rFonts w:hint="default"/>
        </w:rPr>
      </w:lvl>
    </w:lvlOverride>
    <w:lvlOverride w:ilvl="1">
      <w:lvl w:ilvl="1">
        <w:start w:val="1"/>
        <w:numFmt w:val="lowerLetter"/>
        <w:lvlText w:val="%2)"/>
        <w:lvlJc w:val="left"/>
        <w:pPr>
          <w:tabs>
            <w:tab w:val="num" w:pos="1440"/>
          </w:tabs>
          <w:ind w:left="2160" w:hanging="720"/>
        </w:pPr>
        <w:rPr>
          <w:rFonts w:hint="default"/>
          <w:b w:val="0"/>
          <w:i w:val="0"/>
        </w:rPr>
      </w:lvl>
    </w:lvlOverride>
    <w:lvlOverride w:ilvl="2">
      <w:lvl w:ilvl="2">
        <w:start w:val="1"/>
        <w:numFmt w:val="bullet"/>
        <w:lvlText w:val=""/>
        <w:lvlJc w:val="left"/>
        <w:pPr>
          <w:tabs>
            <w:tab w:val="num" w:pos="360"/>
          </w:tabs>
          <w:ind w:left="720" w:firstLine="0"/>
        </w:pPr>
        <w:rPr>
          <w:rFonts w:ascii="Wingdings 2" w:hAnsi="Wingdings 2" w:hint="default"/>
        </w:rPr>
      </w:lvl>
    </w:lvlOverride>
    <w:lvlOverride w:ilvl="3">
      <w:lvl w:ilvl="3">
        <w:start w:val="1"/>
        <w:numFmt w:val="bullet"/>
        <w:lvlText w:val=""/>
        <w:lvlJc w:val="left"/>
        <w:pPr>
          <w:tabs>
            <w:tab w:val="num" w:pos="360"/>
          </w:tabs>
          <w:ind w:left="1440" w:hanging="360"/>
        </w:pPr>
        <w:rPr>
          <w:rFonts w:ascii="Symbol" w:hAnsi="Symbol" w:hint="default"/>
        </w:rPr>
      </w:lvl>
    </w:lvlOverride>
    <w:lvlOverride w:ilvl="4">
      <w:lvl w:ilvl="4">
        <w:start w:val="1"/>
        <w:numFmt w:val="bullet"/>
        <w:lvlText w:val=""/>
        <w:lvlJc w:val="left"/>
        <w:pPr>
          <w:tabs>
            <w:tab w:val="num" w:pos="360"/>
          </w:tabs>
          <w:ind w:left="2160" w:hanging="720"/>
        </w:pPr>
        <w:rPr>
          <w:rFonts w:ascii="Wingdings" w:hAnsi="Wingding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1" w16cid:durableId="871259545">
    <w:abstractNumId w:val="50"/>
  </w:num>
  <w:num w:numId="12" w16cid:durableId="431360784">
    <w:abstractNumId w:val="100"/>
  </w:num>
  <w:num w:numId="13" w16cid:durableId="1522663696">
    <w:abstractNumId w:val="99"/>
  </w:num>
  <w:num w:numId="14" w16cid:durableId="610360300">
    <w:abstractNumId w:val="33"/>
  </w:num>
  <w:num w:numId="15" w16cid:durableId="2043364128">
    <w:abstractNumId w:val="61"/>
  </w:num>
  <w:num w:numId="16" w16cid:durableId="1221601697">
    <w:abstractNumId w:val="86"/>
  </w:num>
  <w:num w:numId="17" w16cid:durableId="1427461419">
    <w:abstractNumId w:val="59"/>
  </w:num>
  <w:num w:numId="18" w16cid:durableId="450176167">
    <w:abstractNumId w:val="92"/>
  </w:num>
  <w:num w:numId="19" w16cid:durableId="133722479">
    <w:abstractNumId w:val="80"/>
  </w:num>
  <w:num w:numId="20" w16cid:durableId="2005740356">
    <w:abstractNumId w:val="84"/>
  </w:num>
  <w:num w:numId="21" w16cid:durableId="200482156">
    <w:abstractNumId w:val="56"/>
  </w:num>
  <w:num w:numId="22" w16cid:durableId="1058936485">
    <w:abstractNumId w:val="72"/>
  </w:num>
  <w:num w:numId="23" w16cid:durableId="722869777">
    <w:abstractNumId w:val="68"/>
  </w:num>
  <w:num w:numId="24" w16cid:durableId="654383579">
    <w:abstractNumId w:val="43"/>
  </w:num>
  <w:num w:numId="25" w16cid:durableId="1594823752">
    <w:abstractNumId w:val="85"/>
  </w:num>
  <w:num w:numId="26" w16cid:durableId="1518688338">
    <w:abstractNumId w:val="45"/>
  </w:num>
  <w:num w:numId="27" w16cid:durableId="1954289575">
    <w:abstractNumId w:val="51"/>
  </w:num>
  <w:num w:numId="28" w16cid:durableId="577255269">
    <w:abstractNumId w:val="83"/>
  </w:num>
  <w:num w:numId="29" w16cid:durableId="1650480526">
    <w:abstractNumId w:val="98"/>
  </w:num>
  <w:num w:numId="30" w16cid:durableId="1335456888">
    <w:abstractNumId w:val="63"/>
  </w:num>
  <w:num w:numId="31" w16cid:durableId="488054971">
    <w:abstractNumId w:val="66"/>
  </w:num>
  <w:num w:numId="32" w16cid:durableId="690842594">
    <w:abstractNumId w:val="65"/>
  </w:num>
  <w:num w:numId="33" w16cid:durableId="1687974255">
    <w:abstractNumId w:val="91"/>
  </w:num>
  <w:num w:numId="34" w16cid:durableId="1441992219">
    <w:abstractNumId w:val="93"/>
  </w:num>
  <w:num w:numId="35" w16cid:durableId="1385107691">
    <w:abstractNumId w:val="77"/>
  </w:num>
  <w:num w:numId="36" w16cid:durableId="1136223169">
    <w:abstractNumId w:val="76"/>
  </w:num>
  <w:num w:numId="37" w16cid:durableId="552816632">
    <w:abstractNumId w:val="23"/>
    <w:lvlOverride w:ilvl="0">
      <w:startOverride w:val="1"/>
      <w:lvl w:ilvl="0">
        <w:start w:val="1"/>
        <w:numFmt w:val="decimalZero"/>
        <w:lvlText w:val="15.%1"/>
        <w:lvlJc w:val="left"/>
        <w:pPr>
          <w:tabs>
            <w:tab w:val="num" w:pos="1440"/>
          </w:tabs>
          <w:ind w:left="1440" w:hanging="1440"/>
        </w:pPr>
        <w:rPr>
          <w:rFonts w:hint="default"/>
        </w:rPr>
      </w:lvl>
    </w:lvlOverride>
    <w:lvlOverride w:ilvl="1">
      <w:startOverride w:val="1"/>
      <w:lvl w:ilvl="1">
        <w:start w:val="1"/>
        <w:numFmt w:val="lowerLetter"/>
        <w:lvlText w:val="(%2)"/>
        <w:lvlJc w:val="left"/>
        <w:pPr>
          <w:tabs>
            <w:tab w:val="num" w:pos="1440"/>
          </w:tabs>
          <w:ind w:left="2160" w:hanging="720"/>
        </w:pPr>
        <w:rPr>
          <w:rFonts w:hint="default"/>
          <w:b w:val="0"/>
          <w:i w:val="0"/>
        </w:rPr>
      </w:lvl>
    </w:lvlOverride>
    <w:lvlOverride w:ilvl="2">
      <w:startOverride w:val="1"/>
      <w:lvl w:ilvl="2">
        <w:start w:val="1"/>
        <w:numFmt w:val="bullet"/>
        <w:pStyle w:val="Level3"/>
        <w:lvlText w:val=""/>
        <w:lvlJc w:val="left"/>
        <w:pPr>
          <w:tabs>
            <w:tab w:val="num" w:pos="360"/>
          </w:tabs>
          <w:ind w:left="720" w:firstLine="0"/>
        </w:pPr>
        <w:rPr>
          <w:rFonts w:ascii="Wingdings 2" w:hAnsi="Wingdings 2" w:hint="default"/>
        </w:rPr>
      </w:lvl>
    </w:lvlOverride>
    <w:lvlOverride w:ilvl="3">
      <w:startOverride w:val="1"/>
      <w:lvl w:ilvl="3">
        <w:start w:val="1"/>
        <w:numFmt w:val="bullet"/>
        <w:lvlText w:val=""/>
        <w:lvlJc w:val="left"/>
        <w:pPr>
          <w:tabs>
            <w:tab w:val="num" w:pos="360"/>
          </w:tabs>
          <w:ind w:left="1440" w:hanging="360"/>
        </w:pPr>
        <w:rPr>
          <w:rFonts w:ascii="Symbol" w:hAnsi="Symbol" w:hint="default"/>
        </w:rPr>
      </w:lvl>
    </w:lvlOverride>
    <w:lvlOverride w:ilvl="4">
      <w:startOverride w:val="1"/>
      <w:lvl w:ilvl="4">
        <w:start w:val="1"/>
        <w:numFmt w:val="bullet"/>
        <w:lvlText w:val=""/>
        <w:lvlJc w:val="left"/>
        <w:pPr>
          <w:tabs>
            <w:tab w:val="num" w:pos="360"/>
          </w:tabs>
          <w:ind w:left="2160" w:hanging="720"/>
        </w:pPr>
        <w:rPr>
          <w:rFonts w:ascii="Wingdings" w:hAnsi="Wingdings" w:hint="default"/>
        </w:rPr>
      </w:lvl>
    </w:lvlOverride>
    <w:lvlOverride w:ilvl="5">
      <w:startOverride w:val="1"/>
      <w:lvl w:ilvl="5">
        <w:start w:val="1"/>
        <w:numFmt w:val="decimal"/>
        <w:lvlText w:val="%6"/>
        <w:lvlJc w:val="left"/>
        <w:pPr>
          <w:tabs>
            <w:tab w:val="num" w:pos="0"/>
          </w:tabs>
          <w:ind w:left="0" w:firstLine="0"/>
        </w:pPr>
        <w:rPr>
          <w:rFonts w:hint="default"/>
        </w:rPr>
      </w:lvl>
    </w:lvlOverride>
    <w:lvlOverride w:ilvl="6">
      <w:startOverride w:val="1"/>
      <w:lvl w:ilvl="6">
        <w:start w:val="1"/>
        <w:numFmt w:val="decimal"/>
        <w:lvlText w:val="%7"/>
        <w:lvlJc w:val="left"/>
        <w:pPr>
          <w:tabs>
            <w:tab w:val="num" w:pos="0"/>
          </w:tabs>
          <w:ind w:left="0" w:firstLine="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8" w16cid:durableId="626009168">
    <w:abstractNumId w:val="87"/>
  </w:num>
  <w:num w:numId="39" w16cid:durableId="2014530854">
    <w:abstractNumId w:val="41"/>
  </w:num>
  <w:num w:numId="40" w16cid:durableId="1483229875">
    <w:abstractNumId w:val="57"/>
  </w:num>
  <w:num w:numId="41" w16cid:durableId="308942835">
    <w:abstractNumId w:val="75"/>
  </w:num>
  <w:num w:numId="42" w16cid:durableId="1535464443">
    <w:abstractNumId w:val="73"/>
  </w:num>
  <w:num w:numId="43" w16cid:durableId="1730884361">
    <w:abstractNumId w:val="34"/>
  </w:num>
  <w:num w:numId="44" w16cid:durableId="1985157209">
    <w:abstractNumId w:val="79"/>
  </w:num>
  <w:num w:numId="45" w16cid:durableId="1537809533">
    <w:abstractNumId w:val="54"/>
  </w:num>
  <w:num w:numId="46" w16cid:durableId="1546066364">
    <w:abstractNumId w:val="58"/>
  </w:num>
  <w:num w:numId="47" w16cid:durableId="1627159640">
    <w:abstractNumId w:val="52"/>
  </w:num>
  <w:num w:numId="48" w16cid:durableId="1157844559">
    <w:abstractNumId w:val="90"/>
  </w:num>
  <w:num w:numId="49" w16cid:durableId="1430924942">
    <w:abstractNumId w:val="39"/>
  </w:num>
  <w:num w:numId="50" w16cid:durableId="330764286">
    <w:abstractNumId w:val="23"/>
    <w:lvlOverride w:ilvl="0">
      <w:lvl w:ilvl="0">
        <w:start w:val="1"/>
        <w:numFmt w:val="decimalZero"/>
        <w:lvlText w:val="15.%1"/>
        <w:lvlJc w:val="left"/>
        <w:pPr>
          <w:tabs>
            <w:tab w:val="num" w:pos="1440"/>
          </w:tabs>
          <w:ind w:left="1440" w:hanging="1440"/>
        </w:pPr>
        <w:rPr>
          <w:rFonts w:hint="default"/>
        </w:rPr>
      </w:lvl>
    </w:lvlOverride>
    <w:lvlOverride w:ilvl="1">
      <w:lvl w:ilvl="1">
        <w:start w:val="1"/>
        <w:numFmt w:val="lowerLetter"/>
        <w:lvlText w:val="%2)"/>
        <w:lvlJc w:val="left"/>
        <w:pPr>
          <w:tabs>
            <w:tab w:val="num" w:pos="1440"/>
          </w:tabs>
          <w:ind w:left="2160" w:hanging="720"/>
        </w:pPr>
        <w:rPr>
          <w:rFonts w:hint="default"/>
          <w:b w:val="0"/>
          <w:i w:val="0"/>
        </w:rPr>
      </w:lvl>
    </w:lvlOverride>
    <w:lvlOverride w:ilvl="2">
      <w:lvl w:ilvl="2">
        <w:start w:val="1"/>
        <w:numFmt w:val="bullet"/>
        <w:pStyle w:val="Level3"/>
        <w:lvlText w:val=""/>
        <w:lvlJc w:val="left"/>
        <w:pPr>
          <w:tabs>
            <w:tab w:val="num" w:pos="360"/>
          </w:tabs>
          <w:ind w:left="720" w:firstLine="0"/>
        </w:pPr>
        <w:rPr>
          <w:rFonts w:ascii="Wingdings 2" w:hAnsi="Wingdings 2" w:hint="default"/>
        </w:rPr>
      </w:lvl>
    </w:lvlOverride>
    <w:lvlOverride w:ilvl="3">
      <w:lvl w:ilvl="3">
        <w:start w:val="1"/>
        <w:numFmt w:val="bullet"/>
        <w:lvlText w:val=""/>
        <w:lvlJc w:val="left"/>
        <w:pPr>
          <w:tabs>
            <w:tab w:val="num" w:pos="360"/>
          </w:tabs>
          <w:ind w:left="1440" w:hanging="360"/>
        </w:pPr>
        <w:rPr>
          <w:rFonts w:ascii="Symbol" w:hAnsi="Symbol" w:hint="default"/>
        </w:rPr>
      </w:lvl>
    </w:lvlOverride>
    <w:lvlOverride w:ilvl="4">
      <w:lvl w:ilvl="4">
        <w:start w:val="1"/>
        <w:numFmt w:val="bullet"/>
        <w:lvlText w:val=""/>
        <w:lvlJc w:val="left"/>
        <w:pPr>
          <w:tabs>
            <w:tab w:val="num" w:pos="360"/>
          </w:tabs>
          <w:ind w:left="2160" w:hanging="720"/>
        </w:pPr>
        <w:rPr>
          <w:rFonts w:ascii="Wingdings" w:hAnsi="Wingding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1" w16cid:durableId="2042707469">
    <w:abstractNumId w:val="67"/>
  </w:num>
  <w:num w:numId="52" w16cid:durableId="55250042">
    <w:abstractNumId w:val="82"/>
  </w:num>
  <w:num w:numId="53" w16cid:durableId="1952664751">
    <w:abstractNumId w:val="74"/>
  </w:num>
  <w:num w:numId="54" w16cid:durableId="958756215">
    <w:abstractNumId w:val="64"/>
  </w:num>
  <w:num w:numId="55" w16cid:durableId="1545367139">
    <w:abstractNumId w:val="46"/>
  </w:num>
  <w:num w:numId="56" w16cid:durableId="1663121866">
    <w:abstractNumId w:val="88"/>
  </w:num>
  <w:num w:numId="57" w16cid:durableId="723717478">
    <w:abstractNumId w:val="35"/>
  </w:num>
  <w:num w:numId="58" w16cid:durableId="1607038484">
    <w:abstractNumId w:val="37"/>
  </w:num>
  <w:num w:numId="59" w16cid:durableId="405107842">
    <w:abstractNumId w:val="89"/>
  </w:num>
  <w:num w:numId="60" w16cid:durableId="1924337931">
    <w:abstractNumId w:val="38"/>
  </w:num>
  <w:num w:numId="61" w16cid:durableId="1495220628">
    <w:abstractNumId w:val="44"/>
  </w:num>
  <w:num w:numId="62" w16cid:durableId="1888299459">
    <w:abstractNumId w:val="62"/>
  </w:num>
  <w:num w:numId="63" w16cid:durableId="403334376">
    <w:abstractNumId w:val="60"/>
  </w:num>
  <w:num w:numId="64" w16cid:durableId="1681084281">
    <w:abstractNumId w:val="95"/>
  </w:num>
  <w:num w:numId="65" w16cid:durableId="949632410">
    <w:abstractNumId w:val="42"/>
  </w:num>
  <w:num w:numId="66" w16cid:durableId="848251851">
    <w:abstractNumId w:val="94"/>
  </w:num>
  <w:num w:numId="67" w16cid:durableId="738753725">
    <w:abstractNumId w:val="70"/>
  </w:num>
  <w:num w:numId="68" w16cid:durableId="1113404656">
    <w:abstractNumId w:val="49"/>
  </w:num>
  <w:num w:numId="69" w16cid:durableId="1384133937">
    <w:abstractNumId w:val="96"/>
  </w:num>
  <w:num w:numId="70" w16cid:durableId="998539125">
    <w:abstractNumId w:val="36"/>
  </w:num>
  <w:num w:numId="71" w16cid:durableId="460268361">
    <w:abstractNumId w:val="81"/>
  </w:num>
  <w:num w:numId="72" w16cid:durableId="290091333">
    <w:abstractNumId w:val="53"/>
  </w:num>
  <w:num w:numId="73" w16cid:durableId="874736871">
    <w:abstractNumId w:val="78"/>
  </w:num>
  <w:num w:numId="74" w16cid:durableId="1624069102">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BC"/>
    <w:rsid w:val="00002151"/>
    <w:rsid w:val="000023B6"/>
    <w:rsid w:val="000059D2"/>
    <w:rsid w:val="00005F1B"/>
    <w:rsid w:val="00007F34"/>
    <w:rsid w:val="0001043D"/>
    <w:rsid w:val="00011F79"/>
    <w:rsid w:val="000133D5"/>
    <w:rsid w:val="00014CEC"/>
    <w:rsid w:val="00023F63"/>
    <w:rsid w:val="0002407B"/>
    <w:rsid w:val="00025CA1"/>
    <w:rsid w:val="00030792"/>
    <w:rsid w:val="00030A76"/>
    <w:rsid w:val="00030D87"/>
    <w:rsid w:val="00035354"/>
    <w:rsid w:val="00044EF4"/>
    <w:rsid w:val="00046C64"/>
    <w:rsid w:val="0005007C"/>
    <w:rsid w:val="00050712"/>
    <w:rsid w:val="00051654"/>
    <w:rsid w:val="00052A72"/>
    <w:rsid w:val="0005444A"/>
    <w:rsid w:val="0005514B"/>
    <w:rsid w:val="000563AE"/>
    <w:rsid w:val="00057A8D"/>
    <w:rsid w:val="00070AB7"/>
    <w:rsid w:val="00071973"/>
    <w:rsid w:val="00072070"/>
    <w:rsid w:val="00081D6F"/>
    <w:rsid w:val="00087120"/>
    <w:rsid w:val="00087BB6"/>
    <w:rsid w:val="000901D9"/>
    <w:rsid w:val="00090364"/>
    <w:rsid w:val="000A41E3"/>
    <w:rsid w:val="000A6B8A"/>
    <w:rsid w:val="000B1474"/>
    <w:rsid w:val="000B28B1"/>
    <w:rsid w:val="000B39AE"/>
    <w:rsid w:val="000B5D1B"/>
    <w:rsid w:val="000B6530"/>
    <w:rsid w:val="000B7724"/>
    <w:rsid w:val="000C20C2"/>
    <w:rsid w:val="000C5DED"/>
    <w:rsid w:val="000D75BB"/>
    <w:rsid w:val="000E11D7"/>
    <w:rsid w:val="000E4DD3"/>
    <w:rsid w:val="000E67D7"/>
    <w:rsid w:val="000E6914"/>
    <w:rsid w:val="000F4181"/>
    <w:rsid w:val="0010505D"/>
    <w:rsid w:val="00111574"/>
    <w:rsid w:val="00111C74"/>
    <w:rsid w:val="001121E0"/>
    <w:rsid w:val="001125AA"/>
    <w:rsid w:val="00117CC1"/>
    <w:rsid w:val="0012241A"/>
    <w:rsid w:val="00123EFD"/>
    <w:rsid w:val="00133F95"/>
    <w:rsid w:val="00137AA6"/>
    <w:rsid w:val="00142E7B"/>
    <w:rsid w:val="00150CED"/>
    <w:rsid w:val="00155B7D"/>
    <w:rsid w:val="00156558"/>
    <w:rsid w:val="00156664"/>
    <w:rsid w:val="00157BB8"/>
    <w:rsid w:val="00160F43"/>
    <w:rsid w:val="00161849"/>
    <w:rsid w:val="001660A1"/>
    <w:rsid w:val="00167C6C"/>
    <w:rsid w:val="00171D1E"/>
    <w:rsid w:val="00176F2A"/>
    <w:rsid w:val="00181BA7"/>
    <w:rsid w:val="0018354C"/>
    <w:rsid w:val="00184740"/>
    <w:rsid w:val="00184F44"/>
    <w:rsid w:val="00186516"/>
    <w:rsid w:val="001900B2"/>
    <w:rsid w:val="00190E3E"/>
    <w:rsid w:val="00193CDD"/>
    <w:rsid w:val="001A4EBB"/>
    <w:rsid w:val="001A5AF9"/>
    <w:rsid w:val="001A71A5"/>
    <w:rsid w:val="001B002A"/>
    <w:rsid w:val="001B36EE"/>
    <w:rsid w:val="001B5D87"/>
    <w:rsid w:val="001C08D0"/>
    <w:rsid w:val="001C08EF"/>
    <w:rsid w:val="001C3F97"/>
    <w:rsid w:val="001C5110"/>
    <w:rsid w:val="001C7DC2"/>
    <w:rsid w:val="001D1321"/>
    <w:rsid w:val="001D1BD7"/>
    <w:rsid w:val="001D7F4A"/>
    <w:rsid w:val="001E1C85"/>
    <w:rsid w:val="001E4D7A"/>
    <w:rsid w:val="001F1109"/>
    <w:rsid w:val="001F1326"/>
    <w:rsid w:val="001F599F"/>
    <w:rsid w:val="001F602C"/>
    <w:rsid w:val="001F6416"/>
    <w:rsid w:val="001F707C"/>
    <w:rsid w:val="001F7721"/>
    <w:rsid w:val="00200B43"/>
    <w:rsid w:val="002011F6"/>
    <w:rsid w:val="0020134B"/>
    <w:rsid w:val="002065CD"/>
    <w:rsid w:val="00206DD4"/>
    <w:rsid w:val="0021686C"/>
    <w:rsid w:val="002176A1"/>
    <w:rsid w:val="00224BDA"/>
    <w:rsid w:val="00225070"/>
    <w:rsid w:val="002263A2"/>
    <w:rsid w:val="00227805"/>
    <w:rsid w:val="0023371F"/>
    <w:rsid w:val="00233F7D"/>
    <w:rsid w:val="0024341B"/>
    <w:rsid w:val="00243E61"/>
    <w:rsid w:val="00253EC6"/>
    <w:rsid w:val="00254681"/>
    <w:rsid w:val="0025705A"/>
    <w:rsid w:val="00261E2B"/>
    <w:rsid w:val="0026367D"/>
    <w:rsid w:val="0026569F"/>
    <w:rsid w:val="00270429"/>
    <w:rsid w:val="00273B38"/>
    <w:rsid w:val="002745A8"/>
    <w:rsid w:val="00275288"/>
    <w:rsid w:val="0028505C"/>
    <w:rsid w:val="002901FA"/>
    <w:rsid w:val="00292E63"/>
    <w:rsid w:val="00295B77"/>
    <w:rsid w:val="00295ECD"/>
    <w:rsid w:val="002A1779"/>
    <w:rsid w:val="002A1F93"/>
    <w:rsid w:val="002A34E9"/>
    <w:rsid w:val="002A44B7"/>
    <w:rsid w:val="002A71F3"/>
    <w:rsid w:val="002B020F"/>
    <w:rsid w:val="002B44D7"/>
    <w:rsid w:val="002B519D"/>
    <w:rsid w:val="002B5E9C"/>
    <w:rsid w:val="002B77E7"/>
    <w:rsid w:val="002C1114"/>
    <w:rsid w:val="002C19C8"/>
    <w:rsid w:val="002C3AAA"/>
    <w:rsid w:val="002C6224"/>
    <w:rsid w:val="002D15A2"/>
    <w:rsid w:val="002D16CA"/>
    <w:rsid w:val="002D2A5D"/>
    <w:rsid w:val="002E049E"/>
    <w:rsid w:val="002E0B6E"/>
    <w:rsid w:val="002E3192"/>
    <w:rsid w:val="002E422B"/>
    <w:rsid w:val="002F30F5"/>
    <w:rsid w:val="002F59DD"/>
    <w:rsid w:val="002F6654"/>
    <w:rsid w:val="003019DA"/>
    <w:rsid w:val="00303191"/>
    <w:rsid w:val="003045D6"/>
    <w:rsid w:val="003051FC"/>
    <w:rsid w:val="00307917"/>
    <w:rsid w:val="0031154C"/>
    <w:rsid w:val="00316950"/>
    <w:rsid w:val="00317023"/>
    <w:rsid w:val="0031771D"/>
    <w:rsid w:val="00322BBB"/>
    <w:rsid w:val="00324A76"/>
    <w:rsid w:val="0032617F"/>
    <w:rsid w:val="0033534D"/>
    <w:rsid w:val="00342BA3"/>
    <w:rsid w:val="00342DC4"/>
    <w:rsid w:val="00352C97"/>
    <w:rsid w:val="00353684"/>
    <w:rsid w:val="0035441D"/>
    <w:rsid w:val="00360303"/>
    <w:rsid w:val="003616FD"/>
    <w:rsid w:val="00362776"/>
    <w:rsid w:val="00370C73"/>
    <w:rsid w:val="003711CC"/>
    <w:rsid w:val="0037621B"/>
    <w:rsid w:val="00383182"/>
    <w:rsid w:val="00383533"/>
    <w:rsid w:val="00384852"/>
    <w:rsid w:val="00387888"/>
    <w:rsid w:val="0038788C"/>
    <w:rsid w:val="003A1912"/>
    <w:rsid w:val="003A7288"/>
    <w:rsid w:val="003A7CE6"/>
    <w:rsid w:val="003B345C"/>
    <w:rsid w:val="003B524A"/>
    <w:rsid w:val="003B66FD"/>
    <w:rsid w:val="003B739F"/>
    <w:rsid w:val="003C5019"/>
    <w:rsid w:val="003C5B44"/>
    <w:rsid w:val="003C5DB7"/>
    <w:rsid w:val="003D236F"/>
    <w:rsid w:val="003D2DAC"/>
    <w:rsid w:val="003D6D60"/>
    <w:rsid w:val="003F7E40"/>
    <w:rsid w:val="00401C4C"/>
    <w:rsid w:val="0040397D"/>
    <w:rsid w:val="004069CD"/>
    <w:rsid w:val="00407E46"/>
    <w:rsid w:val="004141BC"/>
    <w:rsid w:val="004148E1"/>
    <w:rsid w:val="00415F66"/>
    <w:rsid w:val="004274F4"/>
    <w:rsid w:val="004305C7"/>
    <w:rsid w:val="00432E95"/>
    <w:rsid w:val="00433C22"/>
    <w:rsid w:val="00434423"/>
    <w:rsid w:val="00441DB6"/>
    <w:rsid w:val="004611F1"/>
    <w:rsid w:val="00462779"/>
    <w:rsid w:val="004649BF"/>
    <w:rsid w:val="00464DAC"/>
    <w:rsid w:val="00465A2E"/>
    <w:rsid w:val="00467AAF"/>
    <w:rsid w:val="00471094"/>
    <w:rsid w:val="004733C6"/>
    <w:rsid w:val="00481AB5"/>
    <w:rsid w:val="00486BCE"/>
    <w:rsid w:val="00490560"/>
    <w:rsid w:val="00497CA6"/>
    <w:rsid w:val="004A039E"/>
    <w:rsid w:val="004A1804"/>
    <w:rsid w:val="004A3BC3"/>
    <w:rsid w:val="004A6FB4"/>
    <w:rsid w:val="004B0F2E"/>
    <w:rsid w:val="004B14E8"/>
    <w:rsid w:val="004B1EEA"/>
    <w:rsid w:val="004B36FF"/>
    <w:rsid w:val="004B4D41"/>
    <w:rsid w:val="004B6531"/>
    <w:rsid w:val="004B7DD3"/>
    <w:rsid w:val="004C0E50"/>
    <w:rsid w:val="004C1B3E"/>
    <w:rsid w:val="004C2723"/>
    <w:rsid w:val="004C29D5"/>
    <w:rsid w:val="004C5390"/>
    <w:rsid w:val="004D09D0"/>
    <w:rsid w:val="004D3C30"/>
    <w:rsid w:val="004F0E61"/>
    <w:rsid w:val="0050284A"/>
    <w:rsid w:val="005039B3"/>
    <w:rsid w:val="00507FDB"/>
    <w:rsid w:val="0051010B"/>
    <w:rsid w:val="00513533"/>
    <w:rsid w:val="00522F36"/>
    <w:rsid w:val="00523622"/>
    <w:rsid w:val="00525766"/>
    <w:rsid w:val="00532985"/>
    <w:rsid w:val="00543060"/>
    <w:rsid w:val="00545763"/>
    <w:rsid w:val="005515B7"/>
    <w:rsid w:val="00552DA2"/>
    <w:rsid w:val="005557BE"/>
    <w:rsid w:val="005618EC"/>
    <w:rsid w:val="00564668"/>
    <w:rsid w:val="0056477A"/>
    <w:rsid w:val="00564CE3"/>
    <w:rsid w:val="00567D91"/>
    <w:rsid w:val="00567EEE"/>
    <w:rsid w:val="005700C0"/>
    <w:rsid w:val="00576075"/>
    <w:rsid w:val="0058373B"/>
    <w:rsid w:val="005853E2"/>
    <w:rsid w:val="00586143"/>
    <w:rsid w:val="005863E4"/>
    <w:rsid w:val="00587942"/>
    <w:rsid w:val="00587B67"/>
    <w:rsid w:val="00594518"/>
    <w:rsid w:val="005A0F5A"/>
    <w:rsid w:val="005A324D"/>
    <w:rsid w:val="005B12D7"/>
    <w:rsid w:val="005B3648"/>
    <w:rsid w:val="005B3CBF"/>
    <w:rsid w:val="005B6441"/>
    <w:rsid w:val="005C1092"/>
    <w:rsid w:val="005C167D"/>
    <w:rsid w:val="005C7EBC"/>
    <w:rsid w:val="005D1913"/>
    <w:rsid w:val="005E0A5F"/>
    <w:rsid w:val="005E0AAC"/>
    <w:rsid w:val="005E1887"/>
    <w:rsid w:val="005E2123"/>
    <w:rsid w:val="005E602B"/>
    <w:rsid w:val="0060526E"/>
    <w:rsid w:val="00605584"/>
    <w:rsid w:val="00610731"/>
    <w:rsid w:val="00610A37"/>
    <w:rsid w:val="006318F9"/>
    <w:rsid w:val="00634E75"/>
    <w:rsid w:val="006376F5"/>
    <w:rsid w:val="006418D6"/>
    <w:rsid w:val="006443CF"/>
    <w:rsid w:val="00645563"/>
    <w:rsid w:val="006508CC"/>
    <w:rsid w:val="00655D68"/>
    <w:rsid w:val="00657588"/>
    <w:rsid w:val="0066122B"/>
    <w:rsid w:val="00665AB1"/>
    <w:rsid w:val="00666223"/>
    <w:rsid w:val="00670C35"/>
    <w:rsid w:val="006812BA"/>
    <w:rsid w:val="00682258"/>
    <w:rsid w:val="00684150"/>
    <w:rsid w:val="006845F9"/>
    <w:rsid w:val="00684CA6"/>
    <w:rsid w:val="00685848"/>
    <w:rsid w:val="00687BE4"/>
    <w:rsid w:val="00696ECA"/>
    <w:rsid w:val="0069714C"/>
    <w:rsid w:val="006A1585"/>
    <w:rsid w:val="006A5D50"/>
    <w:rsid w:val="006A621A"/>
    <w:rsid w:val="006A65A6"/>
    <w:rsid w:val="006B2EC9"/>
    <w:rsid w:val="006B502A"/>
    <w:rsid w:val="006B5717"/>
    <w:rsid w:val="006C3C2C"/>
    <w:rsid w:val="006D5815"/>
    <w:rsid w:val="006E598B"/>
    <w:rsid w:val="006F0A27"/>
    <w:rsid w:val="006F10D6"/>
    <w:rsid w:val="006F3717"/>
    <w:rsid w:val="006F6536"/>
    <w:rsid w:val="00715B80"/>
    <w:rsid w:val="007256ED"/>
    <w:rsid w:val="007323CD"/>
    <w:rsid w:val="007331D3"/>
    <w:rsid w:val="007332DD"/>
    <w:rsid w:val="00733318"/>
    <w:rsid w:val="00734874"/>
    <w:rsid w:val="007352B7"/>
    <w:rsid w:val="007418BD"/>
    <w:rsid w:val="00742EFB"/>
    <w:rsid w:val="00746F07"/>
    <w:rsid w:val="007501DA"/>
    <w:rsid w:val="00762DDD"/>
    <w:rsid w:val="007666BD"/>
    <w:rsid w:val="007768A5"/>
    <w:rsid w:val="00777147"/>
    <w:rsid w:val="007829CB"/>
    <w:rsid w:val="00783AB2"/>
    <w:rsid w:val="007840D1"/>
    <w:rsid w:val="00784129"/>
    <w:rsid w:val="00786485"/>
    <w:rsid w:val="00791644"/>
    <w:rsid w:val="00792ADD"/>
    <w:rsid w:val="007A6053"/>
    <w:rsid w:val="007A745E"/>
    <w:rsid w:val="007B13E1"/>
    <w:rsid w:val="007B4C78"/>
    <w:rsid w:val="007B4F7B"/>
    <w:rsid w:val="007B55A0"/>
    <w:rsid w:val="007C35AA"/>
    <w:rsid w:val="007C5C3A"/>
    <w:rsid w:val="007D0108"/>
    <w:rsid w:val="007D0CBD"/>
    <w:rsid w:val="007D1F7F"/>
    <w:rsid w:val="007D40D8"/>
    <w:rsid w:val="007D475B"/>
    <w:rsid w:val="007D667E"/>
    <w:rsid w:val="007E4630"/>
    <w:rsid w:val="007E5AA9"/>
    <w:rsid w:val="007E68A2"/>
    <w:rsid w:val="007F6705"/>
    <w:rsid w:val="008019D0"/>
    <w:rsid w:val="0081054C"/>
    <w:rsid w:val="00815150"/>
    <w:rsid w:val="008161AD"/>
    <w:rsid w:val="00817859"/>
    <w:rsid w:val="0082130B"/>
    <w:rsid w:val="008230D3"/>
    <w:rsid w:val="00824702"/>
    <w:rsid w:val="0083070C"/>
    <w:rsid w:val="008358E3"/>
    <w:rsid w:val="00836201"/>
    <w:rsid w:val="008370E1"/>
    <w:rsid w:val="00841029"/>
    <w:rsid w:val="008411F6"/>
    <w:rsid w:val="00843F75"/>
    <w:rsid w:val="008455B1"/>
    <w:rsid w:val="00846D09"/>
    <w:rsid w:val="00850B9B"/>
    <w:rsid w:val="00853053"/>
    <w:rsid w:val="0085581E"/>
    <w:rsid w:val="008569EE"/>
    <w:rsid w:val="008579C8"/>
    <w:rsid w:val="00871034"/>
    <w:rsid w:val="008737EF"/>
    <w:rsid w:val="00883B9E"/>
    <w:rsid w:val="008856CD"/>
    <w:rsid w:val="0088610C"/>
    <w:rsid w:val="00886BE2"/>
    <w:rsid w:val="00892BB3"/>
    <w:rsid w:val="00894366"/>
    <w:rsid w:val="008951FE"/>
    <w:rsid w:val="008A6219"/>
    <w:rsid w:val="008B090E"/>
    <w:rsid w:val="008B1C28"/>
    <w:rsid w:val="008B5ADB"/>
    <w:rsid w:val="008B6964"/>
    <w:rsid w:val="008C0FF1"/>
    <w:rsid w:val="008C112E"/>
    <w:rsid w:val="008D57ED"/>
    <w:rsid w:val="008E0ACE"/>
    <w:rsid w:val="008E1AC7"/>
    <w:rsid w:val="008F266A"/>
    <w:rsid w:val="008F68D3"/>
    <w:rsid w:val="0090012E"/>
    <w:rsid w:val="009007E2"/>
    <w:rsid w:val="0091130B"/>
    <w:rsid w:val="00913A62"/>
    <w:rsid w:val="00915352"/>
    <w:rsid w:val="00924BCD"/>
    <w:rsid w:val="009270A8"/>
    <w:rsid w:val="00927CD7"/>
    <w:rsid w:val="00935FE3"/>
    <w:rsid w:val="00942A7E"/>
    <w:rsid w:val="009564FF"/>
    <w:rsid w:val="00960146"/>
    <w:rsid w:val="00960289"/>
    <w:rsid w:val="009624A1"/>
    <w:rsid w:val="00962976"/>
    <w:rsid w:val="00962C55"/>
    <w:rsid w:val="00973223"/>
    <w:rsid w:val="009848A8"/>
    <w:rsid w:val="0098772B"/>
    <w:rsid w:val="0099505A"/>
    <w:rsid w:val="009B15D6"/>
    <w:rsid w:val="009B2036"/>
    <w:rsid w:val="009B27B6"/>
    <w:rsid w:val="009B78A7"/>
    <w:rsid w:val="009D0FD2"/>
    <w:rsid w:val="009D13E9"/>
    <w:rsid w:val="009D7D70"/>
    <w:rsid w:val="009E4A9B"/>
    <w:rsid w:val="009E7CD9"/>
    <w:rsid w:val="009E7D11"/>
    <w:rsid w:val="009F0FE2"/>
    <w:rsid w:val="009F156A"/>
    <w:rsid w:val="009F2F73"/>
    <w:rsid w:val="009F6840"/>
    <w:rsid w:val="00A116AA"/>
    <w:rsid w:val="00A13DCD"/>
    <w:rsid w:val="00A150E7"/>
    <w:rsid w:val="00A22DBB"/>
    <w:rsid w:val="00A305C6"/>
    <w:rsid w:val="00A313EC"/>
    <w:rsid w:val="00A31F65"/>
    <w:rsid w:val="00A32057"/>
    <w:rsid w:val="00A345D0"/>
    <w:rsid w:val="00A3677D"/>
    <w:rsid w:val="00A404E7"/>
    <w:rsid w:val="00A50EC3"/>
    <w:rsid w:val="00A5182B"/>
    <w:rsid w:val="00A51F70"/>
    <w:rsid w:val="00A53FB6"/>
    <w:rsid w:val="00A54612"/>
    <w:rsid w:val="00A56301"/>
    <w:rsid w:val="00A60F97"/>
    <w:rsid w:val="00A612EF"/>
    <w:rsid w:val="00A62295"/>
    <w:rsid w:val="00A64343"/>
    <w:rsid w:val="00A7691C"/>
    <w:rsid w:val="00A77B00"/>
    <w:rsid w:val="00A80C25"/>
    <w:rsid w:val="00A837CA"/>
    <w:rsid w:val="00A855D2"/>
    <w:rsid w:val="00A859E9"/>
    <w:rsid w:val="00A86EA2"/>
    <w:rsid w:val="00A87253"/>
    <w:rsid w:val="00A90521"/>
    <w:rsid w:val="00A90D6F"/>
    <w:rsid w:val="00A90F2F"/>
    <w:rsid w:val="00A95F2C"/>
    <w:rsid w:val="00AA2BDA"/>
    <w:rsid w:val="00AA32E9"/>
    <w:rsid w:val="00AA37CE"/>
    <w:rsid w:val="00AA6F01"/>
    <w:rsid w:val="00AA7494"/>
    <w:rsid w:val="00AB1368"/>
    <w:rsid w:val="00AB5EF0"/>
    <w:rsid w:val="00AC20BB"/>
    <w:rsid w:val="00AC28D6"/>
    <w:rsid w:val="00AC3D56"/>
    <w:rsid w:val="00AC5E5D"/>
    <w:rsid w:val="00AC7432"/>
    <w:rsid w:val="00AD037B"/>
    <w:rsid w:val="00AD1BC2"/>
    <w:rsid w:val="00AD2818"/>
    <w:rsid w:val="00AD31E7"/>
    <w:rsid w:val="00AD3D2A"/>
    <w:rsid w:val="00AD601D"/>
    <w:rsid w:val="00AE341F"/>
    <w:rsid w:val="00AE38F3"/>
    <w:rsid w:val="00AF52F6"/>
    <w:rsid w:val="00AF7779"/>
    <w:rsid w:val="00AF7FF7"/>
    <w:rsid w:val="00B00AFC"/>
    <w:rsid w:val="00B01215"/>
    <w:rsid w:val="00B03E4B"/>
    <w:rsid w:val="00B05DEE"/>
    <w:rsid w:val="00B07BC6"/>
    <w:rsid w:val="00B1015C"/>
    <w:rsid w:val="00B1229E"/>
    <w:rsid w:val="00B129AE"/>
    <w:rsid w:val="00B14393"/>
    <w:rsid w:val="00B15ED2"/>
    <w:rsid w:val="00B17C4C"/>
    <w:rsid w:val="00B20387"/>
    <w:rsid w:val="00B2091A"/>
    <w:rsid w:val="00B23154"/>
    <w:rsid w:val="00B240FF"/>
    <w:rsid w:val="00B26A83"/>
    <w:rsid w:val="00B27567"/>
    <w:rsid w:val="00B31047"/>
    <w:rsid w:val="00B31886"/>
    <w:rsid w:val="00B33F94"/>
    <w:rsid w:val="00B4761A"/>
    <w:rsid w:val="00B56292"/>
    <w:rsid w:val="00B57AED"/>
    <w:rsid w:val="00B60971"/>
    <w:rsid w:val="00B6200B"/>
    <w:rsid w:val="00B67F5D"/>
    <w:rsid w:val="00B71538"/>
    <w:rsid w:val="00B72B7A"/>
    <w:rsid w:val="00B76D2B"/>
    <w:rsid w:val="00B77A2B"/>
    <w:rsid w:val="00B912BB"/>
    <w:rsid w:val="00B9357A"/>
    <w:rsid w:val="00B95F40"/>
    <w:rsid w:val="00B976E0"/>
    <w:rsid w:val="00BA3C13"/>
    <w:rsid w:val="00BA49F3"/>
    <w:rsid w:val="00BA7BE8"/>
    <w:rsid w:val="00BB03DD"/>
    <w:rsid w:val="00BB0BA7"/>
    <w:rsid w:val="00BB0D70"/>
    <w:rsid w:val="00BC00F3"/>
    <w:rsid w:val="00BC1F96"/>
    <w:rsid w:val="00BC3E60"/>
    <w:rsid w:val="00BD3BF9"/>
    <w:rsid w:val="00BD539F"/>
    <w:rsid w:val="00BE199F"/>
    <w:rsid w:val="00BE594B"/>
    <w:rsid w:val="00BF0CD1"/>
    <w:rsid w:val="00BF4315"/>
    <w:rsid w:val="00C03365"/>
    <w:rsid w:val="00C034B7"/>
    <w:rsid w:val="00C04340"/>
    <w:rsid w:val="00C07A03"/>
    <w:rsid w:val="00C1418A"/>
    <w:rsid w:val="00C15873"/>
    <w:rsid w:val="00C21E6F"/>
    <w:rsid w:val="00C21F5B"/>
    <w:rsid w:val="00C2372A"/>
    <w:rsid w:val="00C23811"/>
    <w:rsid w:val="00C239D6"/>
    <w:rsid w:val="00C26FB0"/>
    <w:rsid w:val="00C27843"/>
    <w:rsid w:val="00C30EB4"/>
    <w:rsid w:val="00C31D5E"/>
    <w:rsid w:val="00C33F46"/>
    <w:rsid w:val="00C36CE9"/>
    <w:rsid w:val="00C376B0"/>
    <w:rsid w:val="00C40644"/>
    <w:rsid w:val="00C414BB"/>
    <w:rsid w:val="00C45608"/>
    <w:rsid w:val="00C458C6"/>
    <w:rsid w:val="00C46985"/>
    <w:rsid w:val="00C54A00"/>
    <w:rsid w:val="00C569A7"/>
    <w:rsid w:val="00C67A57"/>
    <w:rsid w:val="00C72BA3"/>
    <w:rsid w:val="00C72D43"/>
    <w:rsid w:val="00C73AE3"/>
    <w:rsid w:val="00C746B9"/>
    <w:rsid w:val="00C76B8C"/>
    <w:rsid w:val="00C77D95"/>
    <w:rsid w:val="00C825BC"/>
    <w:rsid w:val="00C82804"/>
    <w:rsid w:val="00C82B2C"/>
    <w:rsid w:val="00C83FA3"/>
    <w:rsid w:val="00C862C1"/>
    <w:rsid w:val="00C87548"/>
    <w:rsid w:val="00C909CF"/>
    <w:rsid w:val="00C9628C"/>
    <w:rsid w:val="00C97086"/>
    <w:rsid w:val="00CA2E55"/>
    <w:rsid w:val="00CA44B4"/>
    <w:rsid w:val="00CA7F3B"/>
    <w:rsid w:val="00CB05E7"/>
    <w:rsid w:val="00CB388A"/>
    <w:rsid w:val="00CB627C"/>
    <w:rsid w:val="00CC056F"/>
    <w:rsid w:val="00CC5B3A"/>
    <w:rsid w:val="00CD39D0"/>
    <w:rsid w:val="00CD6170"/>
    <w:rsid w:val="00CD76E7"/>
    <w:rsid w:val="00CE6CE2"/>
    <w:rsid w:val="00CF2B19"/>
    <w:rsid w:val="00CF441A"/>
    <w:rsid w:val="00CF4A2F"/>
    <w:rsid w:val="00D00AD7"/>
    <w:rsid w:val="00D0236C"/>
    <w:rsid w:val="00D15194"/>
    <w:rsid w:val="00D15D65"/>
    <w:rsid w:val="00D20423"/>
    <w:rsid w:val="00D2279E"/>
    <w:rsid w:val="00D227A8"/>
    <w:rsid w:val="00D22CB4"/>
    <w:rsid w:val="00D321E2"/>
    <w:rsid w:val="00D36278"/>
    <w:rsid w:val="00D42660"/>
    <w:rsid w:val="00D440BA"/>
    <w:rsid w:val="00D44409"/>
    <w:rsid w:val="00D51520"/>
    <w:rsid w:val="00D53B59"/>
    <w:rsid w:val="00D561C9"/>
    <w:rsid w:val="00D619CB"/>
    <w:rsid w:val="00D61A32"/>
    <w:rsid w:val="00D622EF"/>
    <w:rsid w:val="00D646E1"/>
    <w:rsid w:val="00D64C8F"/>
    <w:rsid w:val="00D6632E"/>
    <w:rsid w:val="00D66654"/>
    <w:rsid w:val="00D70742"/>
    <w:rsid w:val="00D74DDF"/>
    <w:rsid w:val="00D76D81"/>
    <w:rsid w:val="00D77916"/>
    <w:rsid w:val="00D81E5C"/>
    <w:rsid w:val="00D83111"/>
    <w:rsid w:val="00D96A90"/>
    <w:rsid w:val="00DA34FC"/>
    <w:rsid w:val="00DA3A65"/>
    <w:rsid w:val="00DB2B31"/>
    <w:rsid w:val="00DB2B7A"/>
    <w:rsid w:val="00DB51D3"/>
    <w:rsid w:val="00DB6FD1"/>
    <w:rsid w:val="00DB7C1C"/>
    <w:rsid w:val="00DC1710"/>
    <w:rsid w:val="00DC1B28"/>
    <w:rsid w:val="00DC2664"/>
    <w:rsid w:val="00DC31DC"/>
    <w:rsid w:val="00DC6505"/>
    <w:rsid w:val="00DD2B77"/>
    <w:rsid w:val="00DD4407"/>
    <w:rsid w:val="00DD57E4"/>
    <w:rsid w:val="00DE6F91"/>
    <w:rsid w:val="00DE7137"/>
    <w:rsid w:val="00DF1BAC"/>
    <w:rsid w:val="00DF3005"/>
    <w:rsid w:val="00DF570D"/>
    <w:rsid w:val="00E03157"/>
    <w:rsid w:val="00E0500D"/>
    <w:rsid w:val="00E0563E"/>
    <w:rsid w:val="00E124BB"/>
    <w:rsid w:val="00E128D9"/>
    <w:rsid w:val="00E129D1"/>
    <w:rsid w:val="00E14BC3"/>
    <w:rsid w:val="00E162A6"/>
    <w:rsid w:val="00E207CC"/>
    <w:rsid w:val="00E24BCA"/>
    <w:rsid w:val="00E262BC"/>
    <w:rsid w:val="00E26CC3"/>
    <w:rsid w:val="00E30C87"/>
    <w:rsid w:val="00E31DF6"/>
    <w:rsid w:val="00E32F39"/>
    <w:rsid w:val="00E3350B"/>
    <w:rsid w:val="00E33F73"/>
    <w:rsid w:val="00E36773"/>
    <w:rsid w:val="00E371F9"/>
    <w:rsid w:val="00E53279"/>
    <w:rsid w:val="00E54B8A"/>
    <w:rsid w:val="00E616E3"/>
    <w:rsid w:val="00E620E8"/>
    <w:rsid w:val="00E652DB"/>
    <w:rsid w:val="00E714DA"/>
    <w:rsid w:val="00E72166"/>
    <w:rsid w:val="00E7262E"/>
    <w:rsid w:val="00E7301C"/>
    <w:rsid w:val="00E77097"/>
    <w:rsid w:val="00E77C83"/>
    <w:rsid w:val="00E94653"/>
    <w:rsid w:val="00EA066C"/>
    <w:rsid w:val="00EA289D"/>
    <w:rsid w:val="00EA2F2F"/>
    <w:rsid w:val="00EA5BEA"/>
    <w:rsid w:val="00EA7667"/>
    <w:rsid w:val="00EB632A"/>
    <w:rsid w:val="00EB7208"/>
    <w:rsid w:val="00EB7C03"/>
    <w:rsid w:val="00EC57E4"/>
    <w:rsid w:val="00EC6B57"/>
    <w:rsid w:val="00ED04FC"/>
    <w:rsid w:val="00ED307F"/>
    <w:rsid w:val="00ED38AA"/>
    <w:rsid w:val="00ED4AB1"/>
    <w:rsid w:val="00ED6AAB"/>
    <w:rsid w:val="00ED75CB"/>
    <w:rsid w:val="00EE1CD1"/>
    <w:rsid w:val="00EE6A53"/>
    <w:rsid w:val="00EF2581"/>
    <w:rsid w:val="00EF46C3"/>
    <w:rsid w:val="00F00190"/>
    <w:rsid w:val="00F001DB"/>
    <w:rsid w:val="00F012B7"/>
    <w:rsid w:val="00F03C61"/>
    <w:rsid w:val="00F064EC"/>
    <w:rsid w:val="00F06BE1"/>
    <w:rsid w:val="00F074E5"/>
    <w:rsid w:val="00F07C03"/>
    <w:rsid w:val="00F11338"/>
    <w:rsid w:val="00F13166"/>
    <w:rsid w:val="00F13476"/>
    <w:rsid w:val="00F34E85"/>
    <w:rsid w:val="00F36145"/>
    <w:rsid w:val="00F40B25"/>
    <w:rsid w:val="00F428D2"/>
    <w:rsid w:val="00F457A5"/>
    <w:rsid w:val="00F5221C"/>
    <w:rsid w:val="00F5488C"/>
    <w:rsid w:val="00F601A3"/>
    <w:rsid w:val="00F60DE8"/>
    <w:rsid w:val="00F66EB3"/>
    <w:rsid w:val="00F7257A"/>
    <w:rsid w:val="00F7563A"/>
    <w:rsid w:val="00F85B59"/>
    <w:rsid w:val="00F86415"/>
    <w:rsid w:val="00F90FB9"/>
    <w:rsid w:val="00F94B0D"/>
    <w:rsid w:val="00F96E96"/>
    <w:rsid w:val="00F973FB"/>
    <w:rsid w:val="00FA710E"/>
    <w:rsid w:val="00FA7DFE"/>
    <w:rsid w:val="00FB2790"/>
    <w:rsid w:val="00FB4D46"/>
    <w:rsid w:val="00FB5224"/>
    <w:rsid w:val="00FB6BDC"/>
    <w:rsid w:val="00FC163B"/>
    <w:rsid w:val="00FC307C"/>
    <w:rsid w:val="00FC7498"/>
    <w:rsid w:val="00FC79F5"/>
    <w:rsid w:val="00FD016B"/>
    <w:rsid w:val="00FD707E"/>
    <w:rsid w:val="00FE6D24"/>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E7734"/>
  <w15:docId w15:val="{D7EEEA82-ADE7-41F4-BA73-ED3CC150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1FC"/>
    <w:pPr>
      <w:widowControl w:val="0"/>
      <w:autoSpaceDE w:val="0"/>
      <w:autoSpaceDN w:val="0"/>
      <w:adjustRightInd w:val="0"/>
    </w:pPr>
    <w:rPr>
      <w:sz w:val="24"/>
      <w:szCs w:val="24"/>
      <w:lang w:val="fr-CA"/>
    </w:rPr>
  </w:style>
  <w:style w:type="paragraph" w:styleId="Heading1">
    <w:name w:val="heading 1"/>
    <w:basedOn w:val="Normal"/>
    <w:next w:val="Normal"/>
    <w:link w:val="Heading1Char1"/>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AF7FF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outlineLvl w:val="0"/>
    </w:pPr>
  </w:style>
  <w:style w:type="paragraph" w:customStyle="1" w:styleId="Level2">
    <w:name w:val="Level 2"/>
    <w:basedOn w:val="Normal"/>
    <w:rsid w:val="00610A37"/>
    <w:pPr>
      <w:numPr>
        <w:numId w:val="41"/>
      </w:numPr>
      <w:ind w:left="2517" w:hanging="357"/>
      <w:outlineLvl w:val="1"/>
    </w:pPr>
  </w:style>
  <w:style w:type="paragraph" w:customStyle="1" w:styleId="Level3">
    <w:name w:val="Level 3"/>
    <w:basedOn w:val="Normal"/>
    <w:pPr>
      <w:numPr>
        <w:ilvl w:val="2"/>
        <w:numId w:val="2"/>
      </w:numPr>
      <w:ind w:left="2160" w:hanging="720"/>
      <w:outlineLvl w:val="2"/>
    </w:pPr>
  </w:style>
  <w:style w:type="paragraph" w:customStyle="1" w:styleId="Level4">
    <w:name w:val="Level 4"/>
    <w:basedOn w:val="Normal"/>
    <w:pPr>
      <w:numPr>
        <w:ilvl w:val="3"/>
        <w:numId w:val="3"/>
      </w:numPr>
      <w:ind w:left="2880" w:hanging="720"/>
      <w:outlineLvl w:val="3"/>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TOCHeading1">
    <w:name w:val="TOC Heading 1"/>
    <w:basedOn w:val="Normal"/>
    <w:qFormat/>
    <w:rsid w:val="00A87253"/>
    <w:rPr>
      <w:rFonts w:asciiTheme="minorHAnsi" w:hAnsiTheme="minorHAnsi"/>
      <w:b/>
      <w:bCs/>
      <w:caps/>
      <w:u w:val="single"/>
    </w:rPr>
  </w:style>
  <w:style w:type="paragraph" w:customStyle="1" w:styleId="TOCHeading2">
    <w:name w:val="TOC Heading 2"/>
    <w:basedOn w:val="Normal"/>
    <w:qFormat/>
    <w:rsid w:val="001D1321"/>
    <w:pPr>
      <w:ind w:left="1440"/>
    </w:pPr>
    <w:rPr>
      <w:rFonts w:asciiTheme="minorHAnsi" w:hAnsiTheme="minorHAnsi" w:cstheme="minorHAnsi"/>
      <w:b/>
      <w:bCs/>
      <w:caps/>
    </w:rPr>
  </w:style>
  <w:style w:type="paragraph" w:customStyle="1" w:styleId="TOCHeading3">
    <w:name w:val="TOC Heading 3"/>
    <w:basedOn w:val="Normal"/>
    <w:pPr>
      <w:ind w:left="1440"/>
    </w:pPr>
    <w:rPr>
      <w:rFonts w:ascii="Arial" w:hAnsi="Arial" w:cs="Arial"/>
      <w:b/>
      <w:bCs/>
    </w:rPr>
  </w:style>
  <w:style w:type="character" w:customStyle="1" w:styleId="Heading1Char">
    <w:name w:val="Heading 1 Char"/>
    <w:rPr>
      <w:rFonts w:ascii="Arial" w:hAnsi="Arial" w:cs="Arial"/>
      <w:b/>
      <w:bCs/>
      <w:kern w:val="32"/>
      <w:sz w:val="32"/>
      <w:szCs w:val="32"/>
      <w:lang w:val="en-US" w:eastAsia="en-US" w:bidi="ar-SA"/>
    </w:rPr>
  </w:style>
  <w:style w:type="character" w:customStyle="1" w:styleId="TOCHeading1Char">
    <w:name w:val="TOC Heading 1 Char"/>
    <w:rsid w:val="008856CD"/>
    <w:rPr>
      <w:rFonts w:asciiTheme="minorHAnsi" w:hAnsiTheme="minorHAnsi" w:cstheme="minorHAnsi"/>
      <w:kern w:val="32"/>
    </w:rPr>
  </w:style>
  <w:style w:type="character" w:customStyle="1" w:styleId="TOCHeading2Char">
    <w:name w:val="TOC Heading 2 Char"/>
    <w:rPr>
      <w:rFonts w:ascii="Arial" w:hAnsi="Arial" w:cs="Arial"/>
      <w:b/>
      <w:bCs/>
      <w:sz w:val="24"/>
      <w:szCs w:val="24"/>
      <w:lang w:val="en-US" w:eastAsia="en-US" w:bidi="ar-SA"/>
    </w:rPr>
  </w:style>
  <w:style w:type="paragraph" w:styleId="TOC2">
    <w:name w:val="toc 2"/>
    <w:basedOn w:val="TOCHeading1"/>
    <w:next w:val="TOCHeading2"/>
    <w:autoRedefine/>
    <w:uiPriority w:val="39"/>
    <w:rsid w:val="00E3350B"/>
    <w:pPr>
      <w:tabs>
        <w:tab w:val="right" w:pos="10206"/>
      </w:tabs>
      <w:spacing w:before="120" w:after="120"/>
      <w:ind w:left="720"/>
      <w:contextualSpacing/>
    </w:pPr>
    <w:rPr>
      <w:rFonts w:eastAsia="Arial" w:cstheme="minorHAnsi"/>
      <w:b w:val="0"/>
      <w:iCs/>
      <w:noProof/>
      <w:u w:val="none"/>
    </w:rPr>
  </w:style>
  <w:style w:type="paragraph" w:styleId="TOC1">
    <w:name w:val="toc 1"/>
    <w:basedOn w:val="Normal"/>
    <w:next w:val="TOCNextlevel"/>
    <w:autoRedefine/>
    <w:uiPriority w:val="39"/>
    <w:rsid w:val="00EC6B57"/>
    <w:pPr>
      <w:tabs>
        <w:tab w:val="right" w:pos="10260"/>
      </w:tabs>
      <w:spacing w:before="120" w:after="120"/>
    </w:pPr>
    <w:rPr>
      <w:rFonts w:ascii="Arial" w:hAnsi="Arial"/>
      <w:b/>
      <w:bCs/>
      <w:iCs/>
      <w:smallCaps/>
      <w:noProof/>
    </w:rPr>
  </w:style>
  <w:style w:type="paragraph" w:styleId="Index1">
    <w:name w:val="index 1"/>
    <w:basedOn w:val="Normal"/>
    <w:next w:val="Normal"/>
    <w:autoRedefine/>
    <w:semiHidden/>
    <w:pPr>
      <w:ind w:left="240" w:hanging="240"/>
    </w:pPr>
  </w:style>
  <w:style w:type="paragraph" w:styleId="TOC3">
    <w:name w:val="toc 3"/>
    <w:basedOn w:val="Normal"/>
    <w:next w:val="Normal"/>
    <w:autoRedefine/>
    <w:pPr>
      <w:ind w:left="480"/>
    </w:pPr>
    <w:rPr>
      <w:sz w:val="20"/>
      <w:szCs w:val="20"/>
    </w:rPr>
  </w:style>
  <w:style w:type="character" w:styleId="Hyperlink">
    <w:name w:val="Hyperlink"/>
    <w:rPr>
      <w:color w:val="0000FF"/>
      <w:u w:val="single"/>
    </w:rPr>
  </w:style>
  <w:style w:type="paragraph" w:styleId="TOC4">
    <w:name w:val="toc 4"/>
    <w:basedOn w:val="Normal"/>
    <w:next w:val="Normal"/>
    <w:autoRedefine/>
    <w:semiHidden/>
    <w:pPr>
      <w:ind w:left="720"/>
    </w:pPr>
    <w:rPr>
      <w:sz w:val="20"/>
      <w:szCs w:val="20"/>
    </w:rPr>
  </w:style>
  <w:style w:type="paragraph" w:styleId="NormalIndent">
    <w:name w:val="Normal Indent"/>
    <w:basedOn w:val="Normal"/>
    <w:pPr>
      <w:ind w:left="1440"/>
    </w:pPr>
    <w:rPr>
      <w:rFonts w:ascii="Arial" w:hAnsi="Arial"/>
      <w:b/>
      <w:i/>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TOCNextlevel">
    <w:name w:val="TOC Next level"/>
    <w:basedOn w:val="TOC1"/>
    <w:autoRedefine/>
    <w:pPr>
      <w:tabs>
        <w:tab w:val="right" w:leader="underscore" w:pos="10260"/>
      </w:tabs>
      <w:ind w:left="1440"/>
      <w:contextualSpacing/>
    </w:pPr>
    <w:rPr>
      <w:i/>
    </w:rPr>
  </w:style>
  <w:style w:type="character" w:customStyle="1" w:styleId="TOC1Char">
    <w:name w:val="TOC 1 Char"/>
    <w:rPr>
      <w:rFonts w:ascii="Arial" w:hAnsi="Arial"/>
      <w:b/>
      <w:bCs/>
      <w:iCs/>
      <w:smallCaps/>
      <w:sz w:val="24"/>
      <w:szCs w:val="24"/>
      <w:lang w:val="en-US" w:eastAsia="en-US" w:bidi="ar-SA"/>
    </w:rPr>
  </w:style>
  <w:style w:type="character" w:customStyle="1" w:styleId="TOCNextlevelChar">
    <w:name w:val="TOC Next level Char"/>
    <w:rPr>
      <w:rFonts w:ascii="Arial" w:hAnsi="Arial"/>
      <w:b/>
      <w:bCs/>
      <w:i/>
      <w:iCs/>
      <w:smallCaps/>
      <w:noProof/>
      <w:sz w:val="24"/>
      <w:szCs w:val="24"/>
      <w:lang w:val="en-US" w:eastAsia="en-US" w:bidi="ar-SA"/>
    </w:rPr>
  </w:style>
  <w:style w:type="paragraph" w:styleId="BalloonText">
    <w:name w:val="Balloon Text"/>
    <w:basedOn w:val="Normal"/>
    <w:link w:val="BalloonTextChar"/>
    <w:semiHidden/>
    <w:rPr>
      <w:rFonts w:ascii="Tahoma" w:hAnsi="Tahoma" w:cs="Tahoma"/>
      <w:sz w:val="16"/>
      <w:szCs w:val="16"/>
    </w:rPr>
  </w:style>
  <w:style w:type="paragraph" w:styleId="Title">
    <w:name w:val="Title"/>
    <w:basedOn w:val="Normal"/>
    <w:link w:val="TitleChar"/>
    <w:qFormat/>
    <w:rsid w:val="007666BD"/>
    <w:pPr>
      <w:widowControl/>
      <w:autoSpaceDE/>
      <w:autoSpaceDN/>
      <w:adjustRightInd/>
      <w:jc w:val="center"/>
    </w:pPr>
    <w:rPr>
      <w:rFonts w:ascii="Arial" w:hAnsi="Arial"/>
      <w:b/>
      <w:szCs w:val="20"/>
      <w:lang w:val="en-GB"/>
    </w:rPr>
  </w:style>
  <w:style w:type="paragraph" w:styleId="ListParagraph">
    <w:name w:val="List Paragraph"/>
    <w:basedOn w:val="Normal"/>
    <w:uiPriority w:val="34"/>
    <w:qFormat/>
    <w:rsid w:val="00DA3A65"/>
    <w:pPr>
      <w:ind w:left="720"/>
    </w:pPr>
  </w:style>
  <w:style w:type="paragraph" w:styleId="NoSpacing">
    <w:name w:val="No Spacing"/>
    <w:link w:val="NoSpacingChar"/>
    <w:uiPriority w:val="1"/>
    <w:qFormat/>
    <w:rsid w:val="002E319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2E3192"/>
    <w:rPr>
      <w:rFonts w:asciiTheme="minorHAnsi" w:eastAsiaTheme="minorHAnsi" w:hAnsiTheme="minorHAnsi" w:cstheme="minorBidi"/>
      <w:sz w:val="22"/>
      <w:szCs w:val="22"/>
    </w:rPr>
  </w:style>
  <w:style w:type="paragraph" w:styleId="BodyText3">
    <w:name w:val="Body Text 3"/>
    <w:basedOn w:val="Normal"/>
    <w:link w:val="BodyText3Char"/>
    <w:rsid w:val="00A313EC"/>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b/>
      <w:sz w:val="20"/>
    </w:rPr>
  </w:style>
  <w:style w:type="character" w:customStyle="1" w:styleId="BodyText3Char">
    <w:name w:val="Body Text 3 Char"/>
    <w:basedOn w:val="DefaultParagraphFont"/>
    <w:link w:val="BodyText3"/>
    <w:rsid w:val="00A313EC"/>
    <w:rPr>
      <w:b/>
      <w:szCs w:val="24"/>
    </w:rPr>
  </w:style>
  <w:style w:type="character" w:customStyle="1" w:styleId="HeaderChar">
    <w:name w:val="Header Char"/>
    <w:link w:val="Header"/>
    <w:rsid w:val="00A313EC"/>
    <w:rPr>
      <w:sz w:val="24"/>
      <w:szCs w:val="24"/>
    </w:rPr>
  </w:style>
  <w:style w:type="character" w:customStyle="1" w:styleId="FooterChar">
    <w:name w:val="Footer Char"/>
    <w:basedOn w:val="DefaultParagraphFont"/>
    <w:link w:val="Footer"/>
    <w:uiPriority w:val="99"/>
    <w:rsid w:val="007D1F7F"/>
    <w:rPr>
      <w:sz w:val="24"/>
      <w:szCs w:val="24"/>
    </w:rPr>
  </w:style>
  <w:style w:type="character" w:styleId="CommentReference">
    <w:name w:val="annotation reference"/>
    <w:basedOn w:val="DefaultParagraphFont"/>
    <w:semiHidden/>
    <w:unhideWhenUsed/>
    <w:rsid w:val="00AC28D6"/>
    <w:rPr>
      <w:sz w:val="16"/>
      <w:szCs w:val="16"/>
    </w:rPr>
  </w:style>
  <w:style w:type="paragraph" w:styleId="CommentText">
    <w:name w:val="annotation text"/>
    <w:basedOn w:val="Normal"/>
    <w:link w:val="CommentTextChar"/>
    <w:unhideWhenUsed/>
    <w:rsid w:val="00AC28D6"/>
    <w:rPr>
      <w:sz w:val="20"/>
      <w:szCs w:val="20"/>
    </w:rPr>
  </w:style>
  <w:style w:type="character" w:customStyle="1" w:styleId="CommentTextChar">
    <w:name w:val="Comment Text Char"/>
    <w:basedOn w:val="DefaultParagraphFont"/>
    <w:link w:val="CommentText"/>
    <w:rsid w:val="00AC28D6"/>
    <w:rPr>
      <w:lang w:val="fr-CA"/>
    </w:rPr>
  </w:style>
  <w:style w:type="paragraph" w:styleId="CommentSubject">
    <w:name w:val="annotation subject"/>
    <w:basedOn w:val="CommentText"/>
    <w:next w:val="CommentText"/>
    <w:link w:val="CommentSubjectChar"/>
    <w:semiHidden/>
    <w:unhideWhenUsed/>
    <w:rsid w:val="00AC28D6"/>
    <w:rPr>
      <w:b/>
      <w:bCs/>
    </w:rPr>
  </w:style>
  <w:style w:type="character" w:customStyle="1" w:styleId="CommentSubjectChar">
    <w:name w:val="Comment Subject Char"/>
    <w:basedOn w:val="CommentTextChar"/>
    <w:link w:val="CommentSubject"/>
    <w:semiHidden/>
    <w:rsid w:val="00AC28D6"/>
    <w:rPr>
      <w:b/>
      <w:bCs/>
      <w:lang w:val="fr-CA"/>
    </w:rPr>
  </w:style>
  <w:style w:type="character" w:styleId="UnresolvedMention">
    <w:name w:val="Unresolved Mention"/>
    <w:basedOn w:val="DefaultParagraphFont"/>
    <w:uiPriority w:val="99"/>
    <w:semiHidden/>
    <w:unhideWhenUsed/>
    <w:rsid w:val="00AC28D6"/>
    <w:rPr>
      <w:color w:val="605E5C"/>
      <w:shd w:val="clear" w:color="auto" w:fill="E1DFDD"/>
    </w:rPr>
  </w:style>
  <w:style w:type="paragraph" w:styleId="TOCHeading">
    <w:name w:val="TOC Heading"/>
    <w:basedOn w:val="Heading1"/>
    <w:next w:val="Normal"/>
    <w:uiPriority w:val="39"/>
    <w:unhideWhenUsed/>
    <w:qFormat/>
    <w:rsid w:val="00057A8D"/>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eastAsia="fr-CA"/>
    </w:rPr>
  </w:style>
  <w:style w:type="character" w:customStyle="1" w:styleId="StyleTOCHeading1CharCorpsCalibriGrasTexte1Soulign">
    <w:name w:val="Style TOC Heading 1 Char + +Corps (Calibri) Gras Texte 1 Soulign..."/>
    <w:basedOn w:val="StyleTOCHeading1CharGrasTexte1Soulignement"/>
    <w:qFormat/>
    <w:rsid w:val="00A87253"/>
    <w:rPr>
      <w:rFonts w:asciiTheme="minorHAnsi" w:hAnsiTheme="minorHAnsi" w:cstheme="minorHAnsi"/>
      <w:b/>
      <w:bCs/>
      <w:color w:val="000000" w:themeColor="text1"/>
      <w:kern w:val="0"/>
      <w:u w:val="single"/>
    </w:rPr>
  </w:style>
  <w:style w:type="character" w:customStyle="1" w:styleId="StyleStyleTOCHeading1CharCorpsCalibriGrasTexte1Soul">
    <w:name w:val="Style Style TOC Heading 1 Char + +Corps (Calibri) Gras Texte 1 Soul..."/>
    <w:basedOn w:val="StyleTOCHeading1CharCorpsCalibriGrasTexte1Soulign"/>
    <w:rsid w:val="008856CD"/>
    <w:rPr>
      <w:rFonts w:asciiTheme="minorHAnsi" w:hAnsiTheme="minorHAnsi" w:cstheme="minorHAnsi"/>
      <w:b/>
      <w:bCs/>
      <w:color w:val="000000" w:themeColor="text1"/>
      <w:kern w:val="0"/>
      <w:u w:val="single"/>
    </w:rPr>
  </w:style>
  <w:style w:type="character" w:customStyle="1" w:styleId="StyleTOCHeading1CharCorpsCalibriGrasTexte1">
    <w:name w:val="Style TOC Heading 1 Char + +Corps (Calibri) Gras Texte 1"/>
    <w:basedOn w:val="TOCHeading1Char"/>
    <w:rsid w:val="008856CD"/>
    <w:rPr>
      <w:rFonts w:asciiTheme="minorHAnsi" w:hAnsiTheme="minorHAnsi" w:cstheme="minorHAnsi"/>
      <w:b/>
      <w:bCs/>
      <w:caps/>
      <w:smallCaps w:val="0"/>
      <w:strike w:val="0"/>
      <w:dstrike w:val="0"/>
      <w:vanish w:val="0"/>
      <w:color w:val="000000" w:themeColor="text1"/>
      <w:kern w:val="0"/>
      <w:sz w:val="24"/>
      <w:u w:val="single"/>
      <w:vertAlign w:val="baseline"/>
    </w:rPr>
  </w:style>
  <w:style w:type="character" w:customStyle="1" w:styleId="StyleTOCHeading1CharGrasTexte1Soulignement">
    <w:name w:val="Style TOC Heading 1 Char + Gras Texte 1 Soulignement"/>
    <w:basedOn w:val="TOCHeading1Char"/>
    <w:rsid w:val="00C73AE3"/>
    <w:rPr>
      <w:rFonts w:asciiTheme="minorHAnsi" w:hAnsiTheme="minorHAnsi" w:cstheme="minorHAnsi"/>
      <w:b/>
      <w:bCs/>
      <w:color w:val="000000" w:themeColor="text1"/>
      <w:kern w:val="0"/>
      <w:u w:val="single"/>
    </w:rPr>
  </w:style>
  <w:style w:type="character" w:styleId="FollowedHyperlink">
    <w:name w:val="FollowedHyperlink"/>
    <w:basedOn w:val="DefaultParagraphFont"/>
    <w:uiPriority w:val="99"/>
    <w:semiHidden/>
    <w:unhideWhenUsed/>
    <w:rsid w:val="007331D3"/>
    <w:rPr>
      <w:color w:val="954F72" w:themeColor="followedHyperlink"/>
      <w:u w:val="single"/>
    </w:rPr>
  </w:style>
  <w:style w:type="paragraph" w:styleId="Revision">
    <w:name w:val="Revision"/>
    <w:hidden/>
    <w:uiPriority w:val="99"/>
    <w:semiHidden/>
    <w:rsid w:val="002D15A2"/>
    <w:rPr>
      <w:sz w:val="24"/>
      <w:szCs w:val="24"/>
    </w:rPr>
  </w:style>
  <w:style w:type="character" w:customStyle="1" w:styleId="Heading5Char">
    <w:name w:val="Heading 5 Char"/>
    <w:basedOn w:val="DefaultParagraphFont"/>
    <w:link w:val="Heading5"/>
    <w:semiHidden/>
    <w:rsid w:val="00AF7FF7"/>
    <w:rPr>
      <w:rFonts w:asciiTheme="majorHAnsi" w:eastAsiaTheme="majorEastAsia" w:hAnsiTheme="majorHAnsi" w:cstheme="majorBidi"/>
      <w:color w:val="2E74B5" w:themeColor="accent1" w:themeShade="BF"/>
      <w:sz w:val="24"/>
      <w:szCs w:val="24"/>
      <w:lang w:val="fr-CA"/>
    </w:rPr>
  </w:style>
  <w:style w:type="character" w:customStyle="1" w:styleId="Heading1Char1">
    <w:name w:val="Heading 1 Char1"/>
    <w:basedOn w:val="DefaultParagraphFont"/>
    <w:link w:val="Heading1"/>
    <w:rsid w:val="00AF7FF7"/>
    <w:rPr>
      <w:rFonts w:ascii="Arial" w:hAnsi="Arial" w:cs="Arial"/>
      <w:b/>
      <w:bCs/>
      <w:kern w:val="32"/>
      <w:sz w:val="32"/>
      <w:szCs w:val="32"/>
      <w:lang w:val="fr-CA"/>
    </w:rPr>
  </w:style>
  <w:style w:type="character" w:customStyle="1" w:styleId="Heading2Char">
    <w:name w:val="Heading 2 Char"/>
    <w:basedOn w:val="DefaultParagraphFont"/>
    <w:link w:val="Heading2"/>
    <w:rsid w:val="00AF7FF7"/>
    <w:rPr>
      <w:rFonts w:ascii="Arial" w:hAnsi="Arial" w:cs="Arial"/>
      <w:b/>
      <w:bCs/>
      <w:i/>
      <w:iCs/>
      <w:sz w:val="28"/>
      <w:szCs w:val="28"/>
      <w:lang w:val="fr-CA"/>
    </w:rPr>
  </w:style>
  <w:style w:type="character" w:customStyle="1" w:styleId="Heading3Char">
    <w:name w:val="Heading 3 Char"/>
    <w:basedOn w:val="DefaultParagraphFont"/>
    <w:link w:val="Heading3"/>
    <w:rsid w:val="00AF7FF7"/>
    <w:rPr>
      <w:rFonts w:ascii="Arial" w:hAnsi="Arial" w:cs="Arial"/>
      <w:b/>
      <w:bCs/>
      <w:sz w:val="26"/>
      <w:szCs w:val="26"/>
      <w:lang w:val="fr-CA"/>
    </w:rPr>
  </w:style>
  <w:style w:type="character" w:customStyle="1" w:styleId="DocumentMapChar">
    <w:name w:val="Document Map Char"/>
    <w:basedOn w:val="DefaultParagraphFont"/>
    <w:link w:val="DocumentMap"/>
    <w:semiHidden/>
    <w:rsid w:val="00AF7FF7"/>
    <w:rPr>
      <w:rFonts w:ascii="Tahoma" w:hAnsi="Tahoma" w:cs="Tahoma"/>
      <w:shd w:val="clear" w:color="auto" w:fill="000080"/>
      <w:lang w:val="fr-CA"/>
    </w:rPr>
  </w:style>
  <w:style w:type="character" w:customStyle="1" w:styleId="BalloonTextChar">
    <w:name w:val="Balloon Text Char"/>
    <w:basedOn w:val="DefaultParagraphFont"/>
    <w:link w:val="BalloonText"/>
    <w:semiHidden/>
    <w:rsid w:val="00AF7FF7"/>
    <w:rPr>
      <w:rFonts w:ascii="Tahoma" w:hAnsi="Tahoma" w:cs="Tahoma"/>
      <w:sz w:val="16"/>
      <w:szCs w:val="16"/>
      <w:lang w:val="fr-CA"/>
    </w:rPr>
  </w:style>
  <w:style w:type="character" w:customStyle="1" w:styleId="TitleChar">
    <w:name w:val="Title Char"/>
    <w:basedOn w:val="DefaultParagraphFont"/>
    <w:link w:val="Title"/>
    <w:rsid w:val="00AF7FF7"/>
    <w:rPr>
      <w:rFonts w:ascii="Arial"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93433">
      <w:bodyDiv w:val="1"/>
      <w:marLeft w:val="0"/>
      <w:marRight w:val="0"/>
      <w:marTop w:val="0"/>
      <w:marBottom w:val="0"/>
      <w:divBdr>
        <w:top w:val="none" w:sz="0" w:space="0" w:color="auto"/>
        <w:left w:val="none" w:sz="0" w:space="0" w:color="auto"/>
        <w:bottom w:val="none" w:sz="0" w:space="0" w:color="auto"/>
        <w:right w:val="none" w:sz="0" w:space="0" w:color="auto"/>
      </w:divBdr>
      <w:divsChild>
        <w:div w:id="17896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ustice.gov.nt.ca/en/files/legislation/education/education.a.pdf" TargetMode="External"/><Relationship Id="rId18" Type="http://schemas.openxmlformats.org/officeDocument/2006/relationships/hyperlink" Target="https://www.justice.gov.nt.ca/en/files/legislation/workers-compensation/workers-compensation.r2.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justice.gov.nt.ca/en/files/legislation/education/education.a.pdf" TargetMode="External"/><Relationship Id="rId17" Type="http://schemas.openxmlformats.org/officeDocument/2006/relationships/hyperlink" Target="https://www.justice.gov.nt.ca/en/files/legislation/safety/safety.r8.pdf" TargetMode="External"/><Relationship Id="rId2" Type="http://schemas.openxmlformats.org/officeDocument/2006/relationships/numbering" Target="numbering.xml"/><Relationship Id="rId16" Type="http://schemas.openxmlformats.org/officeDocument/2006/relationships/hyperlink" Target="https://www.justice.gov.nt.ca/en/files/legislation/safety/safety.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nwtta.nt.ca" TargetMode="External"/><Relationship Id="rId5" Type="http://schemas.openxmlformats.org/officeDocument/2006/relationships/webSettings" Target="webSettings.xml"/><Relationship Id="rId15" Type="http://schemas.openxmlformats.org/officeDocument/2006/relationships/hyperlink" Target="https://www.justice.gov.nt.ca/en/files/legislation/education/education.a.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justice.gov.nt.ca/en/files/legislation/employment-standards/employment-standards.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03644-F112-4135-ADB7-1CFF0FE3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57</Pages>
  <Words>17203</Words>
  <Characters>95037</Characters>
  <Application>Microsoft Office Word</Application>
  <DocSecurity>0</DocSecurity>
  <Lines>791</Lines>
  <Paragraphs>224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COLLECTIVE AGREEMENT</vt:lpstr>
      <vt:lpstr>COLLECTIVE AGREEMENT</vt:lpstr>
    </vt:vector>
  </TitlesOfParts>
  <Company>YK1 School District</Company>
  <LinksUpToDate>false</LinksUpToDate>
  <CharactersWithSpaces>112016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AGREEMENT</dc:title>
  <dc:creator>Kim</dc:creator>
  <cp:lastModifiedBy>Emma St-Amour</cp:lastModifiedBy>
  <cp:revision>10</cp:revision>
  <cp:lastPrinted>2021-01-12T21:32:00Z</cp:lastPrinted>
  <dcterms:created xsi:type="dcterms:W3CDTF">2025-11-24T21:57:00Z</dcterms:created>
  <dcterms:modified xsi:type="dcterms:W3CDTF">2025-11-24T23:13:00Z</dcterms:modified>
</cp:coreProperties>
</file>